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9B" w:rsidRDefault="00FB439B">
      <w:pPr>
        <w:rPr>
          <w:noProof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5FAB320C" wp14:editId="45ABDB4A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B" w:rsidRPr="00961EE2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Ministero degli Affari Esteri e della Cooperazione Internazionale</w:t>
            </w:r>
          </w:p>
          <w:p w:rsidR="00FB439B" w:rsidRPr="00961EE2" w:rsidRDefault="00212B03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COMITATO INTERMINISTERIALE PER I DIRITTI UMANI</w:t>
            </w:r>
            <w:r w:rsidR="00FB439B"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D87176" w:rsidRPr="00A27030" w:rsidRDefault="002D3CA6" w:rsidP="002D3CA6">
      <w:pPr>
        <w:rPr>
          <w:b/>
          <w:sz w:val="24"/>
          <w:szCs w:val="24"/>
        </w:rPr>
      </w:pPr>
      <w:r w:rsidRPr="00A2703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C0D08" w:rsidRPr="00A27030">
        <w:rPr>
          <w:sz w:val="24"/>
          <w:szCs w:val="24"/>
        </w:rPr>
        <w:t xml:space="preserve">D.M. n. </w:t>
      </w:r>
      <w:r w:rsidR="005C0D08" w:rsidRPr="00A27030">
        <w:rPr>
          <w:b/>
          <w:sz w:val="24"/>
          <w:szCs w:val="24"/>
        </w:rPr>
        <w:t>20</w:t>
      </w:r>
      <w:r w:rsidR="00EA0DC8" w:rsidRPr="00A27030">
        <w:rPr>
          <w:b/>
          <w:sz w:val="24"/>
          <w:szCs w:val="24"/>
        </w:rPr>
        <w:t>7</w:t>
      </w:r>
      <w:r w:rsidR="005C0D08" w:rsidRPr="00A27030">
        <w:rPr>
          <w:b/>
          <w:sz w:val="24"/>
          <w:szCs w:val="24"/>
        </w:rPr>
        <w:t>0/</w:t>
      </w:r>
      <w:r w:rsidR="00706634" w:rsidRPr="00A27030">
        <w:rPr>
          <w:b/>
          <w:sz w:val="24"/>
          <w:szCs w:val="24"/>
        </w:rPr>
        <w:t>2</w:t>
      </w:r>
      <w:r w:rsidR="00B34B30" w:rsidRPr="00A27030">
        <w:rPr>
          <w:b/>
          <w:sz w:val="24"/>
          <w:szCs w:val="24"/>
        </w:rPr>
        <w:t>92</w:t>
      </w:r>
    </w:p>
    <w:p w:rsidR="00F350EE" w:rsidRPr="00A27030" w:rsidRDefault="00F350EE" w:rsidP="00D0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030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212B03" w:rsidRPr="00A27030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F350EE" w:rsidRPr="00A27030" w:rsidRDefault="00F350EE" w:rsidP="00A27030">
      <w:pPr>
        <w:spacing w:after="0" w:line="240" w:lineRule="auto"/>
        <w:rPr>
          <w:rFonts w:cs="Times New Roman"/>
          <w:sz w:val="24"/>
          <w:szCs w:val="24"/>
        </w:rPr>
      </w:pPr>
      <w:r w:rsidRPr="00A27030">
        <w:rPr>
          <w:rFonts w:cs="Times New Roman"/>
          <w:b/>
          <w:sz w:val="24"/>
          <w:szCs w:val="24"/>
        </w:rPr>
        <w:t>VISTO</w:t>
      </w:r>
      <w:r w:rsidRPr="00A27030">
        <w:rPr>
          <w:rFonts w:cs="Times New Roman"/>
          <w:sz w:val="24"/>
          <w:szCs w:val="24"/>
        </w:rPr>
        <w:t xml:space="preserve"> il D.P.R. del 5 gennaio 1967, n. 18 e </w:t>
      </w:r>
      <w:proofErr w:type="spellStart"/>
      <w:r w:rsidR="009844D3" w:rsidRPr="00A27030">
        <w:rPr>
          <w:rFonts w:cs="Times New Roman"/>
          <w:sz w:val="24"/>
          <w:szCs w:val="24"/>
        </w:rPr>
        <w:t>s.m.i.</w:t>
      </w:r>
      <w:proofErr w:type="spellEnd"/>
      <w:r w:rsidRPr="00A27030">
        <w:rPr>
          <w:rFonts w:cs="Times New Roman"/>
          <w:sz w:val="24"/>
          <w:szCs w:val="24"/>
        </w:rPr>
        <w:t>;</w:t>
      </w:r>
    </w:p>
    <w:p w:rsidR="00A27030" w:rsidRPr="00A27030" w:rsidRDefault="00A27030" w:rsidP="00A27030">
      <w:pPr>
        <w:spacing w:after="0" w:line="240" w:lineRule="auto"/>
        <w:rPr>
          <w:rFonts w:cs="Times New Roman"/>
          <w:sz w:val="24"/>
          <w:szCs w:val="24"/>
        </w:rPr>
      </w:pPr>
    </w:p>
    <w:p w:rsidR="00F350EE" w:rsidRPr="00A27030" w:rsidRDefault="00F350EE" w:rsidP="00A2703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7030">
        <w:rPr>
          <w:rFonts w:cs="Times New Roman"/>
          <w:b/>
          <w:sz w:val="24"/>
          <w:szCs w:val="24"/>
        </w:rPr>
        <w:t>VISTO</w:t>
      </w:r>
      <w:r w:rsidRPr="00A27030">
        <w:rPr>
          <w:rFonts w:cs="Times New Roman"/>
          <w:sz w:val="24"/>
          <w:szCs w:val="24"/>
        </w:rPr>
        <w:t xml:space="preserve"> il </w:t>
      </w:r>
      <w:r w:rsidR="00BB2EA6" w:rsidRPr="00A27030">
        <w:rPr>
          <w:rFonts w:cs="Times New Roman"/>
          <w:sz w:val="24"/>
          <w:szCs w:val="24"/>
        </w:rPr>
        <w:t>D.</w:t>
      </w:r>
      <w:r w:rsidR="004D3136" w:rsidRPr="00A27030">
        <w:rPr>
          <w:rFonts w:cs="Times New Roman"/>
          <w:sz w:val="24"/>
          <w:szCs w:val="24"/>
        </w:rPr>
        <w:t xml:space="preserve"> </w:t>
      </w:r>
      <w:proofErr w:type="spellStart"/>
      <w:r w:rsidR="00BB2EA6" w:rsidRPr="00A27030">
        <w:rPr>
          <w:rFonts w:cs="Times New Roman"/>
          <w:sz w:val="24"/>
          <w:szCs w:val="24"/>
        </w:rPr>
        <w:t>Lgs</w:t>
      </w:r>
      <w:proofErr w:type="spellEnd"/>
      <w:r w:rsidR="001808DC" w:rsidRPr="00A27030">
        <w:rPr>
          <w:rFonts w:cs="Times New Roman"/>
          <w:sz w:val="24"/>
          <w:szCs w:val="24"/>
        </w:rPr>
        <w:t>.</w:t>
      </w:r>
      <w:r w:rsidRPr="00A27030">
        <w:rPr>
          <w:rFonts w:cs="Times New Roman"/>
          <w:sz w:val="24"/>
          <w:szCs w:val="24"/>
        </w:rPr>
        <w:t xml:space="preserve"> 30 marzo 2001 n. 165;</w:t>
      </w:r>
    </w:p>
    <w:p w:rsidR="00A27030" w:rsidRPr="00A27030" w:rsidRDefault="00A27030" w:rsidP="00A2703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D77D2" w:rsidRPr="00A27030" w:rsidRDefault="00CD77D2" w:rsidP="00A2703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27030">
        <w:rPr>
          <w:rFonts w:cs="Times New Roman"/>
          <w:b/>
          <w:sz w:val="24"/>
          <w:szCs w:val="24"/>
        </w:rPr>
        <w:t>VISTO</w:t>
      </w:r>
      <w:r w:rsidRPr="00A27030">
        <w:rPr>
          <w:rFonts w:cs="Times New Roman"/>
          <w:sz w:val="24"/>
          <w:szCs w:val="24"/>
        </w:rPr>
        <w:t xml:space="preserve"> il </w:t>
      </w:r>
      <w:r w:rsidR="00BB2EA6" w:rsidRPr="00A27030">
        <w:rPr>
          <w:rFonts w:cs="Times New Roman"/>
          <w:sz w:val="24"/>
          <w:szCs w:val="24"/>
        </w:rPr>
        <w:t>D.P.R.</w:t>
      </w:r>
      <w:r w:rsidRPr="00A27030">
        <w:rPr>
          <w:rFonts w:cs="Times New Roman"/>
          <w:sz w:val="24"/>
          <w:szCs w:val="24"/>
        </w:rPr>
        <w:t xml:space="preserve"> del 19 maggio 2010, n. 95, riguardante la riorganizzazione del Ministero degli Affari Esteri, a norma dell’articolo 74 del </w:t>
      </w:r>
      <w:r w:rsidR="00BB2EA6" w:rsidRPr="00A27030">
        <w:rPr>
          <w:rFonts w:cs="Times New Roman"/>
          <w:sz w:val="24"/>
          <w:szCs w:val="24"/>
        </w:rPr>
        <w:t>D.L.</w:t>
      </w:r>
      <w:r w:rsidRPr="00A27030">
        <w:rPr>
          <w:rFonts w:cs="Times New Roman"/>
          <w:sz w:val="24"/>
          <w:szCs w:val="24"/>
        </w:rPr>
        <w:t xml:space="preserve"> 25 giugno 2008, n. 112, convertito, con modificazioni, dalla L</w:t>
      </w:r>
      <w:r w:rsidR="00BB2EA6" w:rsidRPr="00A27030">
        <w:rPr>
          <w:rFonts w:cs="Times New Roman"/>
          <w:sz w:val="24"/>
          <w:szCs w:val="24"/>
        </w:rPr>
        <w:t>.</w:t>
      </w:r>
      <w:r w:rsidRPr="00A27030">
        <w:rPr>
          <w:rFonts w:cs="Times New Roman"/>
          <w:sz w:val="24"/>
          <w:szCs w:val="24"/>
        </w:rPr>
        <w:t xml:space="preserve"> 6 agosto 2008, n. 133;</w:t>
      </w:r>
    </w:p>
    <w:p w:rsidR="00A27030" w:rsidRPr="00A27030" w:rsidRDefault="00A27030" w:rsidP="00A2703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82D1F" w:rsidRPr="00A27030" w:rsidRDefault="00382D1F" w:rsidP="00A2703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  <w:r w:rsidRPr="00A27030">
        <w:rPr>
          <w:rFonts w:eastAsia="Calibri" w:cs="Times New Roman"/>
          <w:b/>
          <w:sz w:val="24"/>
          <w:szCs w:val="24"/>
          <w:lang w:eastAsia="it-IT"/>
        </w:rPr>
        <w:t>VISTA</w:t>
      </w:r>
      <w:r w:rsidRPr="00A27030">
        <w:rPr>
          <w:rFonts w:eastAsia="Calibri" w:cs="Times New Roman"/>
          <w:sz w:val="24"/>
          <w:szCs w:val="24"/>
          <w:lang w:eastAsia="it-IT"/>
        </w:rPr>
        <w:t xml:space="preserve"> la Legge del 28 dicembre 2015, n. 209  “Bilancio di previsione dello Stato per l’anno 2016 e Bilancio pluriennale per il triennio 2016-2018”;</w:t>
      </w:r>
    </w:p>
    <w:p w:rsidR="00A27030" w:rsidRPr="00A27030" w:rsidRDefault="00A27030" w:rsidP="00A2703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</w:p>
    <w:p w:rsidR="00382D1F" w:rsidRPr="00A27030" w:rsidRDefault="00382D1F" w:rsidP="00A2703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  <w:r w:rsidRPr="00A27030">
        <w:rPr>
          <w:rFonts w:eastAsia="Calibri" w:cs="Times New Roman"/>
          <w:b/>
          <w:sz w:val="24"/>
          <w:szCs w:val="24"/>
          <w:lang w:eastAsia="it-IT"/>
        </w:rPr>
        <w:t>VISTO</w:t>
      </w:r>
      <w:r w:rsidRPr="00A27030">
        <w:rPr>
          <w:rFonts w:eastAsia="Calibri" w:cs="Times New Roman"/>
          <w:sz w:val="24"/>
          <w:szCs w:val="24"/>
          <w:lang w:eastAsia="it-IT"/>
        </w:rPr>
        <w:t xml:space="preserve"> il Decreto n. 482300 del Ministro dell’Economia e delle Finanze del 28 dicembre 2015, pubblicato sulla Gazzetta Ufficiale – Serie Generale n. 303 del 31 dicembre 2015 (Supplemento Ordinario n. 72), con il quale è stata effettuata la ripartizione in Capitoli delle Unità di Voto Parlamentare relative al Bilancio di previsione dello Stato per l’anno finanziario 2016 e per il triennio 2016-2018;</w:t>
      </w:r>
    </w:p>
    <w:p w:rsidR="00A27030" w:rsidRPr="00A27030" w:rsidRDefault="00A27030" w:rsidP="00A2703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</w:p>
    <w:p w:rsidR="00382D1F" w:rsidRPr="00A27030" w:rsidRDefault="00382D1F" w:rsidP="00A2703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  <w:r w:rsidRPr="00A27030">
        <w:rPr>
          <w:rFonts w:eastAsia="Calibri" w:cs="Times New Roman"/>
          <w:b/>
          <w:sz w:val="24"/>
          <w:szCs w:val="24"/>
          <w:lang w:eastAsia="it-IT"/>
        </w:rPr>
        <w:t>VISTA</w:t>
      </w:r>
      <w:r w:rsidRPr="00A27030">
        <w:rPr>
          <w:rFonts w:eastAsia="Calibri" w:cs="Times New Roman"/>
          <w:sz w:val="24"/>
          <w:szCs w:val="24"/>
          <w:lang w:eastAsia="it-IT"/>
        </w:rPr>
        <w:t xml:space="preserve"> la Direttiva dell’On. Ministro per l’anno 2016 n. 1001/180 del 7 gennaio 2016, registrata dalla Corte dei Conti il 24 febbraio 2016, Registro-Foglio 1-515 ;</w:t>
      </w:r>
    </w:p>
    <w:p w:rsidR="00A27030" w:rsidRPr="00A27030" w:rsidRDefault="00A27030" w:rsidP="00A2703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it-IT"/>
        </w:rPr>
      </w:pPr>
    </w:p>
    <w:p w:rsidR="00E05717" w:rsidRPr="00A27030" w:rsidRDefault="00BC661E" w:rsidP="00A27030">
      <w:pPr>
        <w:spacing w:after="0" w:line="240" w:lineRule="auto"/>
        <w:jc w:val="both"/>
        <w:rPr>
          <w:sz w:val="24"/>
          <w:szCs w:val="24"/>
        </w:rPr>
      </w:pPr>
      <w:r w:rsidRPr="00A27030">
        <w:rPr>
          <w:b/>
          <w:sz w:val="24"/>
          <w:szCs w:val="24"/>
        </w:rPr>
        <w:t>VISTO</w:t>
      </w:r>
      <w:bookmarkStart w:id="0" w:name="_inizio"/>
      <w:r w:rsidR="00E05717" w:rsidRPr="00A27030">
        <w:rPr>
          <w:b/>
          <w:sz w:val="24"/>
          <w:szCs w:val="24"/>
        </w:rPr>
        <w:t xml:space="preserve"> </w:t>
      </w:r>
      <w:r w:rsidR="00E05717" w:rsidRPr="00A27030">
        <w:rPr>
          <w:sz w:val="24"/>
          <w:szCs w:val="24"/>
        </w:rPr>
        <w:t>il</w:t>
      </w:r>
      <w:r w:rsidR="00E05717" w:rsidRPr="00A27030">
        <w:rPr>
          <w:rFonts w:eastAsia="Calibri" w:cs="Tahoma"/>
          <w:bCs/>
          <w:sz w:val="24"/>
          <w:szCs w:val="24"/>
        </w:rPr>
        <w:t xml:space="preserve"> Decreto legislativo 18 aprile 2016, n. 50</w:t>
      </w:r>
      <w:bookmarkEnd w:id="0"/>
      <w:r w:rsidR="00E05717" w:rsidRPr="00A27030">
        <w:rPr>
          <w:rFonts w:eastAsia="Calibri" w:cs="Tahoma"/>
          <w:bCs/>
          <w:sz w:val="24"/>
          <w:szCs w:val="24"/>
        </w:rPr>
        <w:t xml:space="preserve">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forniture”,</w:t>
      </w:r>
      <w:r w:rsidR="00E05717" w:rsidRPr="00A27030">
        <w:rPr>
          <w:sz w:val="24"/>
          <w:szCs w:val="24"/>
        </w:rPr>
        <w:t xml:space="preserve"> pubblicato nella G.U. Serie Generale n. 91 del 19 aprile 2016 - Supplemento Ordinario n. 10</w:t>
      </w:r>
      <w:r w:rsidR="007C1EEB" w:rsidRPr="00A27030">
        <w:rPr>
          <w:sz w:val="24"/>
          <w:szCs w:val="24"/>
        </w:rPr>
        <w:t xml:space="preserve"> ed in particolare gli artt. 29 e 36</w:t>
      </w:r>
      <w:r w:rsidR="00EA42B5" w:rsidRPr="00A27030">
        <w:rPr>
          <w:sz w:val="24"/>
          <w:szCs w:val="24"/>
        </w:rPr>
        <w:t>;</w:t>
      </w:r>
    </w:p>
    <w:p w:rsidR="00A27030" w:rsidRPr="00A27030" w:rsidRDefault="00A27030" w:rsidP="00A27030">
      <w:pPr>
        <w:spacing w:after="0" w:line="240" w:lineRule="auto"/>
        <w:jc w:val="both"/>
        <w:rPr>
          <w:sz w:val="24"/>
          <w:szCs w:val="24"/>
        </w:rPr>
      </w:pPr>
    </w:p>
    <w:p w:rsidR="00E934B1" w:rsidRPr="00A27030" w:rsidRDefault="00BC661E" w:rsidP="00A270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7030">
        <w:rPr>
          <w:b/>
          <w:sz w:val="24"/>
          <w:szCs w:val="24"/>
        </w:rPr>
        <w:t>VIST</w:t>
      </w:r>
      <w:r w:rsidR="00E934B1" w:rsidRPr="00A27030">
        <w:rPr>
          <w:b/>
          <w:sz w:val="24"/>
          <w:szCs w:val="24"/>
        </w:rPr>
        <w:t>A</w:t>
      </w:r>
      <w:r w:rsidRPr="00A27030">
        <w:rPr>
          <w:sz w:val="24"/>
          <w:szCs w:val="24"/>
        </w:rPr>
        <w:t xml:space="preserve"> l</w:t>
      </w:r>
      <w:r w:rsidR="00E934B1" w:rsidRPr="00A27030">
        <w:rPr>
          <w:sz w:val="24"/>
          <w:szCs w:val="24"/>
        </w:rPr>
        <w:t>a legge 19 marzo 1999, n. 80 “</w:t>
      </w:r>
      <w:r w:rsidR="007265F6" w:rsidRPr="00A27030">
        <w:rPr>
          <w:i/>
          <w:sz w:val="24"/>
          <w:szCs w:val="24"/>
        </w:rPr>
        <w:t>Finanziamento delle attività del Comitato interministeriale dei diritti dell’uomo</w:t>
      </w:r>
      <w:r w:rsidR="007265F6" w:rsidRPr="00A27030">
        <w:rPr>
          <w:sz w:val="24"/>
          <w:szCs w:val="24"/>
        </w:rPr>
        <w:t>” con la quale si provvede al finanziamento delle attività del CIDU;</w:t>
      </w:r>
    </w:p>
    <w:p w:rsidR="00A27030" w:rsidRPr="00A27030" w:rsidRDefault="00A27030" w:rsidP="00A2703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9E1" w:rsidRPr="00A27030" w:rsidRDefault="007019E1" w:rsidP="00A270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A27030">
        <w:rPr>
          <w:b/>
          <w:color w:val="000000"/>
          <w:sz w:val="24"/>
          <w:szCs w:val="24"/>
        </w:rPr>
        <w:t xml:space="preserve">CONSIDERATO </w:t>
      </w:r>
      <w:r w:rsidRPr="00A27030">
        <w:rPr>
          <w:color w:val="000000"/>
          <w:sz w:val="24"/>
          <w:szCs w:val="24"/>
        </w:rPr>
        <w:t xml:space="preserve">che questo Comitato </w:t>
      </w:r>
      <w:r w:rsidRPr="00A27030">
        <w:rPr>
          <w:color w:val="000000"/>
          <w:sz w:val="24"/>
          <w:szCs w:val="24"/>
        </w:rPr>
        <w:t>sta organizzando un</w:t>
      </w:r>
      <w:r w:rsidRPr="00A27030">
        <w:rPr>
          <w:color w:val="000000"/>
          <w:sz w:val="24"/>
          <w:szCs w:val="24"/>
        </w:rPr>
        <w:t xml:space="preserve"> brain </w:t>
      </w:r>
      <w:proofErr w:type="spellStart"/>
      <w:r w:rsidRPr="00A27030">
        <w:rPr>
          <w:color w:val="000000"/>
          <w:sz w:val="24"/>
          <w:szCs w:val="24"/>
        </w:rPr>
        <w:t>storming</w:t>
      </w:r>
      <w:proofErr w:type="spellEnd"/>
      <w:r w:rsidRPr="00A27030">
        <w:rPr>
          <w:color w:val="000000"/>
          <w:sz w:val="24"/>
          <w:szCs w:val="24"/>
        </w:rPr>
        <w:t xml:space="preserve"> sul contrasto al messaggio estremistico e al reclutamento terroristico</w:t>
      </w:r>
      <w:r w:rsidRPr="00A27030">
        <w:rPr>
          <w:sz w:val="24"/>
          <w:szCs w:val="24"/>
        </w:rPr>
        <w:t xml:space="preserve"> </w:t>
      </w:r>
      <w:r w:rsidRPr="00A27030">
        <w:rPr>
          <w:sz w:val="24"/>
          <w:szCs w:val="24"/>
        </w:rPr>
        <w:t xml:space="preserve"> il 10 giugno 2016, dalle ore 9,00 alle ore 16,00</w:t>
      </w:r>
      <w:r w:rsidRPr="00A27030">
        <w:rPr>
          <w:sz w:val="24"/>
          <w:szCs w:val="24"/>
        </w:rPr>
        <w:t xml:space="preserve"> al quale parteciperanno anche ospiti stranieri</w:t>
      </w:r>
      <w:r w:rsidRPr="00A27030">
        <w:rPr>
          <w:color w:val="000000"/>
          <w:sz w:val="24"/>
          <w:szCs w:val="24"/>
        </w:rPr>
        <w:t>;</w:t>
      </w:r>
    </w:p>
    <w:p w:rsidR="00A27030" w:rsidRPr="00A27030" w:rsidRDefault="00A27030" w:rsidP="00A270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019E1" w:rsidRPr="00A27030" w:rsidRDefault="007019E1" w:rsidP="00A27030">
      <w:pPr>
        <w:spacing w:after="0" w:line="240" w:lineRule="auto"/>
        <w:jc w:val="both"/>
        <w:rPr>
          <w:color w:val="000000"/>
          <w:sz w:val="24"/>
          <w:szCs w:val="24"/>
        </w:rPr>
      </w:pPr>
      <w:r w:rsidRPr="00A27030">
        <w:rPr>
          <w:b/>
          <w:color w:val="000000"/>
          <w:sz w:val="24"/>
          <w:szCs w:val="24"/>
        </w:rPr>
        <w:t xml:space="preserve">CONSIDERATO </w:t>
      </w:r>
      <w:r w:rsidRPr="00A27030">
        <w:rPr>
          <w:color w:val="000000"/>
          <w:sz w:val="24"/>
          <w:szCs w:val="24"/>
        </w:rPr>
        <w:t>che, visto l’argomento particolarmente delicato, si è scelto di riservare una sala del Circolo MAECI e che la Sala Sanna sarà messa  a disposizione gratuitamente dallo stesso Circolo;</w:t>
      </w:r>
    </w:p>
    <w:p w:rsidR="00A27030" w:rsidRPr="00A27030" w:rsidRDefault="00A27030" w:rsidP="00A2703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01596" w:rsidRPr="00A27030" w:rsidRDefault="001B50EF" w:rsidP="00A270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A27030">
        <w:rPr>
          <w:b/>
          <w:color w:val="000000"/>
          <w:sz w:val="24"/>
          <w:szCs w:val="24"/>
        </w:rPr>
        <w:t xml:space="preserve">CONSIDERATO </w:t>
      </w:r>
      <w:r w:rsidRPr="00A27030">
        <w:rPr>
          <w:color w:val="000000"/>
          <w:sz w:val="24"/>
          <w:szCs w:val="24"/>
        </w:rPr>
        <w:t xml:space="preserve">che </w:t>
      </w:r>
      <w:r w:rsidR="004770CF" w:rsidRPr="00A27030">
        <w:rPr>
          <w:color w:val="000000"/>
          <w:sz w:val="24"/>
          <w:szCs w:val="24"/>
        </w:rPr>
        <w:t>quest</w:t>
      </w:r>
      <w:r w:rsidR="007019E1" w:rsidRPr="00A27030">
        <w:rPr>
          <w:color w:val="000000"/>
          <w:sz w:val="24"/>
          <w:szCs w:val="24"/>
        </w:rPr>
        <w:t>o</w:t>
      </w:r>
      <w:r w:rsidR="004770CF" w:rsidRPr="00A27030">
        <w:rPr>
          <w:color w:val="000000"/>
          <w:sz w:val="24"/>
          <w:szCs w:val="24"/>
        </w:rPr>
        <w:t xml:space="preserve"> </w:t>
      </w:r>
      <w:r w:rsidR="007019E1" w:rsidRPr="00A27030">
        <w:rPr>
          <w:color w:val="000000"/>
          <w:sz w:val="24"/>
          <w:szCs w:val="24"/>
        </w:rPr>
        <w:t xml:space="preserve">Comitato </w:t>
      </w:r>
      <w:r w:rsidR="004770CF" w:rsidRPr="00A27030">
        <w:rPr>
          <w:color w:val="000000"/>
          <w:sz w:val="24"/>
          <w:szCs w:val="24"/>
        </w:rPr>
        <w:t xml:space="preserve">ha </w:t>
      </w:r>
      <w:r w:rsidR="005B4772" w:rsidRPr="00A27030">
        <w:rPr>
          <w:color w:val="000000"/>
          <w:sz w:val="24"/>
          <w:szCs w:val="24"/>
        </w:rPr>
        <w:t xml:space="preserve">la </w:t>
      </w:r>
      <w:r w:rsidR="004770CF" w:rsidRPr="00A27030">
        <w:rPr>
          <w:color w:val="000000"/>
          <w:sz w:val="24"/>
          <w:szCs w:val="24"/>
        </w:rPr>
        <w:t xml:space="preserve">necessità di avvalersi </w:t>
      </w:r>
      <w:r w:rsidR="00BB2EA6" w:rsidRPr="00A27030">
        <w:rPr>
          <w:color w:val="000000"/>
          <w:sz w:val="24"/>
          <w:szCs w:val="24"/>
        </w:rPr>
        <w:t>d</w:t>
      </w:r>
      <w:r w:rsidR="0043587B" w:rsidRPr="00A27030">
        <w:rPr>
          <w:color w:val="000000"/>
          <w:sz w:val="24"/>
          <w:szCs w:val="24"/>
        </w:rPr>
        <w:t>i un</w:t>
      </w:r>
      <w:r w:rsidR="00001596" w:rsidRPr="00A27030">
        <w:rPr>
          <w:color w:val="000000"/>
          <w:sz w:val="24"/>
          <w:szCs w:val="24"/>
        </w:rPr>
        <w:t xml:space="preserve"> </w:t>
      </w:r>
      <w:r w:rsidR="007265F6" w:rsidRPr="00A27030">
        <w:rPr>
          <w:color w:val="000000"/>
          <w:sz w:val="24"/>
          <w:szCs w:val="24"/>
        </w:rPr>
        <w:t xml:space="preserve">servizio di </w:t>
      </w:r>
      <w:r w:rsidR="0043587B" w:rsidRPr="00A27030">
        <w:rPr>
          <w:color w:val="000000"/>
          <w:sz w:val="24"/>
          <w:szCs w:val="24"/>
        </w:rPr>
        <w:t>catering consistente in un mini buffet per 15 persone</w:t>
      </w:r>
      <w:r w:rsidR="007904C0" w:rsidRPr="00A27030">
        <w:rPr>
          <w:color w:val="000000"/>
          <w:sz w:val="24"/>
          <w:szCs w:val="24"/>
        </w:rPr>
        <w:t xml:space="preserve">, </w:t>
      </w:r>
      <w:r w:rsidR="00001596" w:rsidRPr="00A27030">
        <w:rPr>
          <w:color w:val="000000"/>
          <w:sz w:val="24"/>
          <w:szCs w:val="24"/>
        </w:rPr>
        <w:t>in occasione</w:t>
      </w:r>
      <w:r w:rsidR="00411EDE" w:rsidRPr="00A27030">
        <w:rPr>
          <w:color w:val="000000"/>
          <w:sz w:val="24"/>
          <w:szCs w:val="24"/>
        </w:rPr>
        <w:t xml:space="preserve">  </w:t>
      </w:r>
      <w:r w:rsidR="00382D1F" w:rsidRPr="00A27030">
        <w:rPr>
          <w:color w:val="000000"/>
          <w:sz w:val="24"/>
          <w:szCs w:val="24"/>
        </w:rPr>
        <w:t>del</w:t>
      </w:r>
      <w:r w:rsidR="007019E1" w:rsidRPr="00A27030">
        <w:rPr>
          <w:color w:val="000000"/>
          <w:sz w:val="24"/>
          <w:szCs w:val="24"/>
        </w:rPr>
        <w:t xml:space="preserve"> predetto evento</w:t>
      </w:r>
      <w:r w:rsidR="00001596" w:rsidRPr="00A27030">
        <w:rPr>
          <w:color w:val="000000"/>
          <w:sz w:val="24"/>
          <w:szCs w:val="24"/>
        </w:rPr>
        <w:t>;</w:t>
      </w:r>
    </w:p>
    <w:p w:rsidR="00A27030" w:rsidRPr="00A27030" w:rsidRDefault="00A27030" w:rsidP="00A2703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019E1" w:rsidRPr="00A27030" w:rsidRDefault="001B50EF" w:rsidP="00A27030">
      <w:pPr>
        <w:spacing w:after="0" w:line="240" w:lineRule="auto"/>
        <w:jc w:val="both"/>
        <w:rPr>
          <w:color w:val="000000"/>
          <w:sz w:val="24"/>
          <w:szCs w:val="24"/>
        </w:rPr>
      </w:pPr>
      <w:r w:rsidRPr="00A27030">
        <w:rPr>
          <w:b/>
          <w:color w:val="000000"/>
          <w:sz w:val="24"/>
          <w:szCs w:val="24"/>
        </w:rPr>
        <w:t>CONSIDERATO</w:t>
      </w:r>
      <w:r w:rsidRPr="00A27030">
        <w:rPr>
          <w:color w:val="000000"/>
          <w:sz w:val="24"/>
          <w:szCs w:val="24"/>
        </w:rPr>
        <w:t xml:space="preserve"> che </w:t>
      </w:r>
      <w:r w:rsidR="0043587B" w:rsidRPr="00A27030">
        <w:rPr>
          <w:color w:val="000000"/>
          <w:sz w:val="24"/>
          <w:szCs w:val="24"/>
        </w:rPr>
        <w:t>il servizio di ristorazione del MAECI è affidato in via esclusiva alla ditta SEVEN</w:t>
      </w:r>
      <w:r w:rsidR="007019E1" w:rsidRPr="00A27030">
        <w:rPr>
          <w:color w:val="000000"/>
          <w:sz w:val="24"/>
          <w:szCs w:val="24"/>
        </w:rPr>
        <w:t xml:space="preserve"> </w:t>
      </w:r>
      <w:r w:rsidR="007019E1" w:rsidRPr="00A27030">
        <w:rPr>
          <w:color w:val="000000"/>
          <w:sz w:val="24"/>
          <w:szCs w:val="24"/>
        </w:rPr>
        <w:t>14 s.r.l.</w:t>
      </w:r>
    </w:p>
    <w:p w:rsidR="0028734B" w:rsidRPr="00A27030" w:rsidRDefault="0043587B" w:rsidP="00A27030">
      <w:pPr>
        <w:spacing w:after="0" w:line="240" w:lineRule="auto"/>
        <w:jc w:val="both"/>
        <w:rPr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 xml:space="preserve">, come </w:t>
      </w:r>
      <w:r w:rsidR="00A27030" w:rsidRPr="00A27030">
        <w:rPr>
          <w:color w:val="000000"/>
          <w:sz w:val="24"/>
          <w:szCs w:val="24"/>
        </w:rPr>
        <w:t>stabilito nel “Contratto di comodato per la gestione del ristorante, delle tavole calde e dei bar”, sottoscritto con il Circolo del MAECI in data 10 luglio 2015;</w:t>
      </w:r>
    </w:p>
    <w:p w:rsidR="00A27030" w:rsidRPr="00A27030" w:rsidRDefault="00A27030" w:rsidP="00A2703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27030" w:rsidRDefault="00A27030" w:rsidP="00A2703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27030" w:rsidRDefault="00A27030" w:rsidP="00A2703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27030" w:rsidRDefault="00A27030" w:rsidP="00A2703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27030" w:rsidRDefault="00A27030" w:rsidP="00A2703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27030" w:rsidRDefault="00A27030" w:rsidP="00A27030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7019E1" w:rsidRPr="00A27030" w:rsidRDefault="007019E1" w:rsidP="00A27030">
      <w:pPr>
        <w:spacing w:after="0" w:line="240" w:lineRule="auto"/>
        <w:jc w:val="both"/>
        <w:rPr>
          <w:color w:val="000000"/>
          <w:sz w:val="24"/>
          <w:szCs w:val="24"/>
        </w:rPr>
      </w:pPr>
      <w:r w:rsidRPr="00A27030">
        <w:rPr>
          <w:b/>
          <w:color w:val="000000"/>
          <w:sz w:val="24"/>
          <w:szCs w:val="24"/>
        </w:rPr>
        <w:t xml:space="preserve">CONSIDERATA </w:t>
      </w:r>
      <w:r w:rsidRPr="00A27030">
        <w:rPr>
          <w:color w:val="000000"/>
          <w:sz w:val="24"/>
          <w:szCs w:val="24"/>
        </w:rPr>
        <w:t>la congruità del preventivo inviato via PEC dalla ditta SEVEN 14 s.r.l. in data 1 giugno 2016;</w:t>
      </w:r>
    </w:p>
    <w:p w:rsidR="00A27030" w:rsidRPr="00A27030" w:rsidRDefault="00A27030" w:rsidP="00A2703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8734B" w:rsidRPr="00A27030" w:rsidRDefault="00241669" w:rsidP="00A27030">
      <w:pPr>
        <w:spacing w:after="0" w:line="240" w:lineRule="auto"/>
        <w:jc w:val="both"/>
        <w:rPr>
          <w:color w:val="000000"/>
          <w:sz w:val="24"/>
          <w:szCs w:val="24"/>
        </w:rPr>
      </w:pPr>
      <w:r w:rsidRPr="00A27030">
        <w:rPr>
          <w:b/>
          <w:color w:val="000000"/>
          <w:sz w:val="24"/>
          <w:szCs w:val="24"/>
        </w:rPr>
        <w:t>ATTESO</w:t>
      </w:r>
      <w:r w:rsidRPr="00A27030">
        <w:rPr>
          <w:color w:val="000000"/>
          <w:sz w:val="24"/>
          <w:szCs w:val="24"/>
        </w:rPr>
        <w:t xml:space="preserve"> che il costo </w:t>
      </w:r>
      <w:r w:rsidR="005B4772" w:rsidRPr="00A27030">
        <w:rPr>
          <w:color w:val="000000"/>
          <w:sz w:val="24"/>
          <w:szCs w:val="24"/>
        </w:rPr>
        <w:t xml:space="preserve">complessivo </w:t>
      </w:r>
      <w:r w:rsidR="00BB2EA6" w:rsidRPr="00A27030">
        <w:rPr>
          <w:color w:val="000000"/>
          <w:sz w:val="24"/>
          <w:szCs w:val="24"/>
        </w:rPr>
        <w:t xml:space="preserve">presunto </w:t>
      </w:r>
      <w:r w:rsidR="005B4772" w:rsidRPr="00A27030">
        <w:rPr>
          <w:color w:val="000000"/>
          <w:sz w:val="24"/>
          <w:szCs w:val="24"/>
        </w:rPr>
        <w:t>per la prestazione de</w:t>
      </w:r>
      <w:r w:rsidR="00FB0417" w:rsidRPr="00A27030">
        <w:rPr>
          <w:color w:val="000000"/>
          <w:sz w:val="24"/>
          <w:szCs w:val="24"/>
        </w:rPr>
        <w:t>l</w:t>
      </w:r>
      <w:r w:rsidR="005B4772" w:rsidRPr="00A27030">
        <w:rPr>
          <w:color w:val="000000"/>
          <w:sz w:val="24"/>
          <w:szCs w:val="24"/>
        </w:rPr>
        <w:t xml:space="preserve"> servizi</w:t>
      </w:r>
      <w:r w:rsidR="00FB0417" w:rsidRPr="00A27030">
        <w:rPr>
          <w:color w:val="000000"/>
          <w:sz w:val="24"/>
          <w:szCs w:val="24"/>
        </w:rPr>
        <w:t>o</w:t>
      </w:r>
      <w:r w:rsidRPr="00A27030">
        <w:rPr>
          <w:color w:val="000000"/>
          <w:sz w:val="24"/>
          <w:szCs w:val="24"/>
        </w:rPr>
        <w:t xml:space="preserve"> ammonta ad </w:t>
      </w:r>
      <w:r w:rsidRPr="00A27030">
        <w:rPr>
          <w:b/>
          <w:color w:val="000000"/>
          <w:sz w:val="24"/>
          <w:szCs w:val="24"/>
        </w:rPr>
        <w:t xml:space="preserve">Euro </w:t>
      </w:r>
      <w:r w:rsidR="0043587B" w:rsidRPr="00A27030">
        <w:rPr>
          <w:b/>
          <w:color w:val="000000"/>
          <w:sz w:val="24"/>
          <w:szCs w:val="24"/>
        </w:rPr>
        <w:t>3</w:t>
      </w:r>
      <w:r w:rsidR="00CF3E22" w:rsidRPr="00A27030">
        <w:rPr>
          <w:b/>
          <w:color w:val="000000"/>
          <w:sz w:val="24"/>
          <w:szCs w:val="24"/>
        </w:rPr>
        <w:t>40</w:t>
      </w:r>
      <w:r w:rsidR="00B922DD" w:rsidRPr="00A27030">
        <w:rPr>
          <w:b/>
          <w:color w:val="000000"/>
          <w:sz w:val="24"/>
          <w:szCs w:val="24"/>
        </w:rPr>
        <w:t>,</w:t>
      </w:r>
      <w:r w:rsidR="00CF3E22" w:rsidRPr="00A27030">
        <w:rPr>
          <w:b/>
          <w:color w:val="000000"/>
          <w:sz w:val="24"/>
          <w:szCs w:val="24"/>
        </w:rPr>
        <w:t>95 più</w:t>
      </w:r>
      <w:r w:rsidR="000B2137" w:rsidRPr="00A27030">
        <w:rPr>
          <w:b/>
          <w:color w:val="000000"/>
          <w:sz w:val="24"/>
          <w:szCs w:val="24"/>
        </w:rPr>
        <w:t xml:space="preserve"> </w:t>
      </w:r>
      <w:r w:rsidR="0043587B" w:rsidRPr="00A27030">
        <w:rPr>
          <w:b/>
          <w:color w:val="000000"/>
          <w:sz w:val="24"/>
          <w:szCs w:val="24"/>
        </w:rPr>
        <w:t xml:space="preserve">IVA </w:t>
      </w:r>
      <w:r w:rsidR="00CF3E22" w:rsidRPr="00A27030">
        <w:rPr>
          <w:b/>
          <w:color w:val="000000"/>
          <w:sz w:val="24"/>
          <w:szCs w:val="24"/>
        </w:rPr>
        <w:t>al 10%</w:t>
      </w:r>
      <w:r w:rsidRPr="00A27030">
        <w:rPr>
          <w:color w:val="000000"/>
          <w:sz w:val="24"/>
          <w:szCs w:val="24"/>
        </w:rPr>
        <w:t>;</w:t>
      </w:r>
    </w:p>
    <w:p w:rsidR="00C14430" w:rsidRPr="00A27030" w:rsidRDefault="00C14430" w:rsidP="00A2703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D138C" w:rsidRPr="00A27030" w:rsidRDefault="002D138C" w:rsidP="00D411CE">
      <w:pPr>
        <w:spacing w:line="240" w:lineRule="auto"/>
        <w:jc w:val="center"/>
        <w:rPr>
          <w:b/>
          <w:sz w:val="24"/>
          <w:szCs w:val="24"/>
        </w:rPr>
      </w:pPr>
      <w:r w:rsidRPr="00A27030">
        <w:rPr>
          <w:b/>
          <w:sz w:val="24"/>
          <w:szCs w:val="24"/>
        </w:rPr>
        <w:t>DETERMINA</w:t>
      </w:r>
    </w:p>
    <w:p w:rsidR="00F9539A" w:rsidRPr="00A27030" w:rsidRDefault="00B8473D" w:rsidP="009741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>d</w:t>
      </w:r>
      <w:r w:rsidR="005B4772" w:rsidRPr="00A27030">
        <w:rPr>
          <w:color w:val="000000"/>
          <w:sz w:val="24"/>
          <w:szCs w:val="24"/>
        </w:rPr>
        <w:t>i avviare -</w:t>
      </w:r>
      <w:r w:rsidR="002D138C" w:rsidRPr="00A27030">
        <w:rPr>
          <w:color w:val="000000"/>
          <w:sz w:val="24"/>
          <w:szCs w:val="24"/>
        </w:rPr>
        <w:t>ai sensi del</w:t>
      </w:r>
      <w:r w:rsidR="005B4772" w:rsidRPr="00A27030">
        <w:rPr>
          <w:color w:val="000000"/>
          <w:sz w:val="24"/>
          <w:szCs w:val="24"/>
        </w:rPr>
        <w:t xml:space="preserve"> predetto art. </w:t>
      </w:r>
      <w:r w:rsidR="004B4E7A" w:rsidRPr="00A27030">
        <w:rPr>
          <w:color w:val="000000"/>
          <w:sz w:val="24"/>
          <w:szCs w:val="24"/>
        </w:rPr>
        <w:t>36</w:t>
      </w:r>
      <w:r w:rsidRPr="00A27030">
        <w:rPr>
          <w:color w:val="000000"/>
          <w:sz w:val="24"/>
          <w:szCs w:val="24"/>
        </w:rPr>
        <w:t xml:space="preserve"> </w:t>
      </w:r>
      <w:r w:rsidR="005B4772" w:rsidRPr="00A27030">
        <w:rPr>
          <w:color w:val="000000"/>
          <w:sz w:val="24"/>
          <w:szCs w:val="24"/>
        </w:rPr>
        <w:t xml:space="preserve"> </w:t>
      </w:r>
      <w:r w:rsidR="002D138C" w:rsidRPr="00A27030">
        <w:rPr>
          <w:color w:val="000000"/>
          <w:sz w:val="24"/>
          <w:szCs w:val="24"/>
        </w:rPr>
        <w:t>il pr</w:t>
      </w:r>
      <w:r w:rsidR="005B4772" w:rsidRPr="00A27030">
        <w:rPr>
          <w:color w:val="000000"/>
          <w:sz w:val="24"/>
          <w:szCs w:val="24"/>
        </w:rPr>
        <w:t>ocedimento per l’affidamento dei servizi</w:t>
      </w:r>
      <w:r w:rsidR="002D138C" w:rsidRPr="00A27030">
        <w:rPr>
          <w:color w:val="000000"/>
          <w:sz w:val="24"/>
          <w:szCs w:val="24"/>
        </w:rPr>
        <w:t xml:space="preserve"> di cui alle premesse</w:t>
      </w:r>
      <w:r w:rsidR="00972B5E" w:rsidRPr="00A27030">
        <w:rPr>
          <w:color w:val="000000"/>
          <w:sz w:val="24"/>
          <w:szCs w:val="24"/>
        </w:rPr>
        <w:t>;</w:t>
      </w:r>
      <w:r w:rsidR="002D138C" w:rsidRPr="00A27030">
        <w:rPr>
          <w:color w:val="000000"/>
          <w:sz w:val="24"/>
          <w:szCs w:val="24"/>
        </w:rPr>
        <w:t xml:space="preserve"> mediante affidamento diretto. Il prezzo a base di gara è di </w:t>
      </w:r>
      <w:r w:rsidR="002D138C" w:rsidRPr="00A27030">
        <w:rPr>
          <w:b/>
          <w:color w:val="000000"/>
          <w:sz w:val="24"/>
          <w:szCs w:val="24"/>
        </w:rPr>
        <w:t xml:space="preserve">Euro </w:t>
      </w:r>
      <w:r w:rsidR="0043587B" w:rsidRPr="00A27030">
        <w:rPr>
          <w:b/>
          <w:color w:val="000000"/>
          <w:sz w:val="24"/>
          <w:szCs w:val="24"/>
        </w:rPr>
        <w:t>375</w:t>
      </w:r>
      <w:r w:rsidR="00382D1F" w:rsidRPr="00A27030">
        <w:rPr>
          <w:b/>
          <w:color w:val="000000"/>
          <w:sz w:val="24"/>
          <w:szCs w:val="24"/>
        </w:rPr>
        <w:t>,</w:t>
      </w:r>
      <w:r w:rsidR="00E105D2" w:rsidRPr="00A27030">
        <w:rPr>
          <w:b/>
          <w:color w:val="000000"/>
          <w:sz w:val="24"/>
          <w:szCs w:val="24"/>
        </w:rPr>
        <w:t>0</w:t>
      </w:r>
      <w:r w:rsidR="00382D1F" w:rsidRPr="00A27030">
        <w:rPr>
          <w:b/>
          <w:color w:val="000000"/>
          <w:sz w:val="24"/>
          <w:szCs w:val="24"/>
        </w:rPr>
        <w:t xml:space="preserve">0 </w:t>
      </w:r>
      <w:r w:rsidR="0043587B" w:rsidRPr="00A27030">
        <w:rPr>
          <w:b/>
          <w:color w:val="000000"/>
          <w:sz w:val="24"/>
          <w:szCs w:val="24"/>
        </w:rPr>
        <w:t>IVA inclusa</w:t>
      </w:r>
      <w:r w:rsidR="00972B5E" w:rsidRPr="00A27030">
        <w:rPr>
          <w:b/>
          <w:color w:val="000000"/>
          <w:sz w:val="24"/>
          <w:szCs w:val="24"/>
        </w:rPr>
        <w:t>;</w:t>
      </w:r>
    </w:p>
    <w:p w:rsidR="00F9539A" w:rsidRPr="00A27030" w:rsidRDefault="00B8473D" w:rsidP="009741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>d</w:t>
      </w:r>
      <w:r w:rsidR="002D138C" w:rsidRPr="00A27030">
        <w:rPr>
          <w:color w:val="000000"/>
          <w:sz w:val="24"/>
          <w:szCs w:val="24"/>
        </w:rPr>
        <w:t xml:space="preserve">i </w:t>
      </w:r>
      <w:r w:rsidR="00D411CE" w:rsidRPr="00A27030">
        <w:rPr>
          <w:color w:val="000000"/>
          <w:sz w:val="24"/>
          <w:szCs w:val="24"/>
        </w:rPr>
        <w:t>definire la forma del c</w:t>
      </w:r>
      <w:r w:rsidR="00972B5E" w:rsidRPr="00A27030">
        <w:rPr>
          <w:color w:val="000000"/>
          <w:sz w:val="24"/>
          <w:szCs w:val="24"/>
        </w:rPr>
        <w:t>ontratto con scambio di lettere;</w:t>
      </w:r>
    </w:p>
    <w:p w:rsidR="002F575A" w:rsidRPr="00A27030" w:rsidRDefault="00B8473D" w:rsidP="009741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>d</w:t>
      </w:r>
      <w:r w:rsidR="002F575A" w:rsidRPr="00A27030">
        <w:rPr>
          <w:color w:val="000000"/>
          <w:sz w:val="24"/>
          <w:szCs w:val="24"/>
        </w:rPr>
        <w:t>i provvedere con successivi atti agli adempimenti necessari all’iter amministrativo-c</w:t>
      </w:r>
      <w:r w:rsidR="00972B5E" w:rsidRPr="00A27030">
        <w:rPr>
          <w:color w:val="000000"/>
          <w:sz w:val="24"/>
          <w:szCs w:val="24"/>
        </w:rPr>
        <w:t>ontabile;</w:t>
      </w:r>
    </w:p>
    <w:p w:rsidR="00972B5E" w:rsidRPr="00A27030" w:rsidRDefault="00972B5E" w:rsidP="0097419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>che è nominato Responsabile Unico del Proc</w:t>
      </w:r>
      <w:r w:rsidR="004B4E7A" w:rsidRPr="00A27030">
        <w:rPr>
          <w:color w:val="000000"/>
          <w:sz w:val="24"/>
          <w:szCs w:val="24"/>
        </w:rPr>
        <w:t>edimento il Presidente del CIDU</w:t>
      </w:r>
      <w:r w:rsidRPr="00A27030">
        <w:rPr>
          <w:color w:val="000000"/>
          <w:sz w:val="24"/>
          <w:szCs w:val="24"/>
        </w:rPr>
        <w:t>.</w:t>
      </w:r>
    </w:p>
    <w:p w:rsidR="002D138C" w:rsidRPr="00A27030" w:rsidRDefault="00D411CE" w:rsidP="004B67B9">
      <w:pPr>
        <w:jc w:val="both"/>
        <w:rPr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>Roma</w:t>
      </w:r>
      <w:r w:rsidR="00BB2EA6" w:rsidRPr="00A27030">
        <w:rPr>
          <w:color w:val="000000"/>
          <w:sz w:val="24"/>
          <w:szCs w:val="24"/>
        </w:rPr>
        <w:t>,</w:t>
      </w:r>
      <w:r w:rsidRPr="00A27030">
        <w:rPr>
          <w:color w:val="000000"/>
          <w:sz w:val="24"/>
          <w:szCs w:val="24"/>
        </w:rPr>
        <w:t xml:space="preserve"> </w:t>
      </w:r>
      <w:r w:rsidR="00B34B30" w:rsidRPr="00A27030">
        <w:rPr>
          <w:color w:val="000000"/>
          <w:sz w:val="24"/>
          <w:szCs w:val="24"/>
        </w:rPr>
        <w:t>6</w:t>
      </w:r>
      <w:r w:rsidR="00E105D2" w:rsidRPr="00A27030">
        <w:rPr>
          <w:color w:val="000000"/>
          <w:sz w:val="24"/>
          <w:szCs w:val="24"/>
        </w:rPr>
        <w:t xml:space="preserve"> giugno</w:t>
      </w:r>
      <w:r w:rsidR="0001444A" w:rsidRPr="00A27030">
        <w:rPr>
          <w:color w:val="000000"/>
          <w:sz w:val="24"/>
          <w:szCs w:val="24"/>
        </w:rPr>
        <w:t xml:space="preserve"> 201</w:t>
      </w:r>
      <w:r w:rsidR="00382D1F" w:rsidRPr="00A27030">
        <w:rPr>
          <w:color w:val="000000"/>
          <w:sz w:val="24"/>
          <w:szCs w:val="24"/>
        </w:rPr>
        <w:t>6</w:t>
      </w:r>
    </w:p>
    <w:p w:rsidR="002D138C" w:rsidRPr="00A27030" w:rsidRDefault="00474666" w:rsidP="004B67B9">
      <w:pPr>
        <w:jc w:val="both"/>
        <w:rPr>
          <w:i/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="00A27030">
        <w:rPr>
          <w:color w:val="000000"/>
          <w:sz w:val="24"/>
          <w:szCs w:val="24"/>
        </w:rPr>
        <w:t xml:space="preserve">      </w:t>
      </w:r>
      <w:bookmarkStart w:id="1" w:name="_GoBack"/>
      <w:bookmarkEnd w:id="1"/>
      <w:r w:rsidR="00B8473D" w:rsidRPr="00A27030">
        <w:rPr>
          <w:i/>
          <w:color w:val="000000"/>
          <w:sz w:val="24"/>
          <w:szCs w:val="24"/>
        </w:rPr>
        <w:t>Min. Plen. Gian Ludovico de Martino</w:t>
      </w:r>
    </w:p>
    <w:p w:rsidR="00B8473D" w:rsidRPr="00A27030" w:rsidRDefault="00B8473D" w:rsidP="00A27030">
      <w:pPr>
        <w:ind w:left="4248"/>
        <w:jc w:val="both"/>
        <w:rPr>
          <w:color w:val="000000"/>
          <w:sz w:val="24"/>
          <w:szCs w:val="24"/>
        </w:rPr>
      </w:pP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</w:r>
      <w:r w:rsidRPr="00A27030">
        <w:rPr>
          <w:color w:val="000000"/>
          <w:sz w:val="24"/>
          <w:szCs w:val="24"/>
        </w:rPr>
        <w:tab/>
        <w:t>___________________________________</w:t>
      </w:r>
    </w:p>
    <w:sectPr w:rsidR="00B8473D" w:rsidRPr="00A27030" w:rsidSect="004E4B7F">
      <w:pgSz w:w="11906" w:h="16838"/>
      <w:pgMar w:top="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43" w:rsidRDefault="00974C43" w:rsidP="006057A0">
      <w:pPr>
        <w:spacing w:after="0" w:line="240" w:lineRule="auto"/>
      </w:pPr>
      <w:r>
        <w:separator/>
      </w:r>
    </w:p>
  </w:endnote>
  <w:endnote w:type="continuationSeparator" w:id="0">
    <w:p w:rsidR="00974C43" w:rsidRDefault="00974C43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43" w:rsidRDefault="00974C43" w:rsidP="006057A0">
      <w:pPr>
        <w:spacing w:after="0" w:line="240" w:lineRule="auto"/>
      </w:pPr>
      <w:r>
        <w:separator/>
      </w:r>
    </w:p>
  </w:footnote>
  <w:footnote w:type="continuationSeparator" w:id="0">
    <w:p w:rsidR="00974C43" w:rsidRDefault="00974C43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1444A"/>
    <w:rsid w:val="00037CEB"/>
    <w:rsid w:val="000634A1"/>
    <w:rsid w:val="000B2137"/>
    <w:rsid w:val="000C4990"/>
    <w:rsid w:val="000E29A7"/>
    <w:rsid w:val="000F0339"/>
    <w:rsid w:val="00170A94"/>
    <w:rsid w:val="001808DC"/>
    <w:rsid w:val="001A41BE"/>
    <w:rsid w:val="001B50EF"/>
    <w:rsid w:val="001D10D7"/>
    <w:rsid w:val="001D1101"/>
    <w:rsid w:val="001D20DF"/>
    <w:rsid w:val="001D4CA5"/>
    <w:rsid w:val="001F5C7A"/>
    <w:rsid w:val="00212B03"/>
    <w:rsid w:val="00241669"/>
    <w:rsid w:val="0026123E"/>
    <w:rsid w:val="00275903"/>
    <w:rsid w:val="0028734B"/>
    <w:rsid w:val="002942C1"/>
    <w:rsid w:val="002A7419"/>
    <w:rsid w:val="002D138C"/>
    <w:rsid w:val="002D3CA6"/>
    <w:rsid w:val="002F575A"/>
    <w:rsid w:val="0033031C"/>
    <w:rsid w:val="00382D1F"/>
    <w:rsid w:val="003A31DA"/>
    <w:rsid w:val="003D650E"/>
    <w:rsid w:val="00411EDE"/>
    <w:rsid w:val="00412EDC"/>
    <w:rsid w:val="0043587B"/>
    <w:rsid w:val="00444E0D"/>
    <w:rsid w:val="00474666"/>
    <w:rsid w:val="004770CF"/>
    <w:rsid w:val="0049112D"/>
    <w:rsid w:val="004B4E7A"/>
    <w:rsid w:val="004B67B9"/>
    <w:rsid w:val="004D3136"/>
    <w:rsid w:val="004D71B1"/>
    <w:rsid w:val="004E4B7F"/>
    <w:rsid w:val="005A2F10"/>
    <w:rsid w:val="005A7800"/>
    <w:rsid w:val="005B4772"/>
    <w:rsid w:val="005C0D08"/>
    <w:rsid w:val="005C2C4D"/>
    <w:rsid w:val="005C2F55"/>
    <w:rsid w:val="005E3550"/>
    <w:rsid w:val="005F2F40"/>
    <w:rsid w:val="0060149B"/>
    <w:rsid w:val="006057A0"/>
    <w:rsid w:val="00624B91"/>
    <w:rsid w:val="00664137"/>
    <w:rsid w:val="006D6BDA"/>
    <w:rsid w:val="006F6599"/>
    <w:rsid w:val="007019E1"/>
    <w:rsid w:val="00706634"/>
    <w:rsid w:val="00710C84"/>
    <w:rsid w:val="00712355"/>
    <w:rsid w:val="00713026"/>
    <w:rsid w:val="007212E0"/>
    <w:rsid w:val="007265F6"/>
    <w:rsid w:val="00782E14"/>
    <w:rsid w:val="00786263"/>
    <w:rsid w:val="007904C0"/>
    <w:rsid w:val="00791B25"/>
    <w:rsid w:val="007C1EEB"/>
    <w:rsid w:val="007F6734"/>
    <w:rsid w:val="00871EF6"/>
    <w:rsid w:val="008B1C96"/>
    <w:rsid w:val="008B34D9"/>
    <w:rsid w:val="00905CF8"/>
    <w:rsid w:val="00957188"/>
    <w:rsid w:val="0096799B"/>
    <w:rsid w:val="00972B5E"/>
    <w:rsid w:val="00974195"/>
    <w:rsid w:val="00974C43"/>
    <w:rsid w:val="00981E34"/>
    <w:rsid w:val="00982B0A"/>
    <w:rsid w:val="009844D3"/>
    <w:rsid w:val="009A6271"/>
    <w:rsid w:val="00A01223"/>
    <w:rsid w:val="00A27030"/>
    <w:rsid w:val="00A40A5C"/>
    <w:rsid w:val="00A834C6"/>
    <w:rsid w:val="00AA2E9A"/>
    <w:rsid w:val="00AB5616"/>
    <w:rsid w:val="00AB6CE0"/>
    <w:rsid w:val="00AE6B58"/>
    <w:rsid w:val="00B02AED"/>
    <w:rsid w:val="00B15E14"/>
    <w:rsid w:val="00B3406D"/>
    <w:rsid w:val="00B34B30"/>
    <w:rsid w:val="00B82D7F"/>
    <w:rsid w:val="00B8473D"/>
    <w:rsid w:val="00B922DD"/>
    <w:rsid w:val="00B9250F"/>
    <w:rsid w:val="00BB2EA6"/>
    <w:rsid w:val="00BC661E"/>
    <w:rsid w:val="00C14430"/>
    <w:rsid w:val="00C37644"/>
    <w:rsid w:val="00CA23F3"/>
    <w:rsid w:val="00CD77D2"/>
    <w:rsid w:val="00CF3E22"/>
    <w:rsid w:val="00D00818"/>
    <w:rsid w:val="00D04BAC"/>
    <w:rsid w:val="00D27D71"/>
    <w:rsid w:val="00D411CE"/>
    <w:rsid w:val="00D5537D"/>
    <w:rsid w:val="00D578F5"/>
    <w:rsid w:val="00D62065"/>
    <w:rsid w:val="00D80C6F"/>
    <w:rsid w:val="00D838ED"/>
    <w:rsid w:val="00D86BF0"/>
    <w:rsid w:val="00D87176"/>
    <w:rsid w:val="00DB2CBB"/>
    <w:rsid w:val="00DB70F1"/>
    <w:rsid w:val="00DC468D"/>
    <w:rsid w:val="00DD1595"/>
    <w:rsid w:val="00DD5989"/>
    <w:rsid w:val="00DF716B"/>
    <w:rsid w:val="00E05717"/>
    <w:rsid w:val="00E105D2"/>
    <w:rsid w:val="00E16058"/>
    <w:rsid w:val="00E605CC"/>
    <w:rsid w:val="00E7746B"/>
    <w:rsid w:val="00E934B1"/>
    <w:rsid w:val="00EA0DC8"/>
    <w:rsid w:val="00EA42B5"/>
    <w:rsid w:val="00ED34E5"/>
    <w:rsid w:val="00F350EE"/>
    <w:rsid w:val="00F36807"/>
    <w:rsid w:val="00F45C3B"/>
    <w:rsid w:val="00F46389"/>
    <w:rsid w:val="00F47C80"/>
    <w:rsid w:val="00F53512"/>
    <w:rsid w:val="00F57D21"/>
    <w:rsid w:val="00F75079"/>
    <w:rsid w:val="00F9539A"/>
    <w:rsid w:val="00FB0417"/>
    <w:rsid w:val="00FB439B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7CB0-4950-4C48-8B14-57E535E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Trovato Puglisi Concetta</cp:lastModifiedBy>
  <cp:revision>7</cp:revision>
  <cp:lastPrinted>2015-02-03T15:01:00Z</cp:lastPrinted>
  <dcterms:created xsi:type="dcterms:W3CDTF">2016-06-06T12:13:00Z</dcterms:created>
  <dcterms:modified xsi:type="dcterms:W3CDTF">2016-06-06T14:22:00Z</dcterms:modified>
</cp:coreProperties>
</file>