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9E" w:rsidRDefault="004F57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CIRCOLO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STUDI DIPLOMATICI</w:t>
      </w:r>
    </w:p>
    <w:p w:rsidR="0003289E" w:rsidRDefault="0003289E">
      <w:pPr>
        <w:spacing w:after="0" w:line="240" w:lineRule="auto"/>
        <w:jc w:val="center"/>
        <w:rPr>
          <w:rFonts w:ascii="Times New Roman" w:eastAsia="Times New Roman" w:hAnsi="Times New Roman" w:cs="Times New Roman"/>
          <w:sz w:val="24"/>
          <w:szCs w:val="24"/>
        </w:rPr>
      </w:pPr>
    </w:p>
    <w:p w:rsidR="0003289E" w:rsidRDefault="0003289E">
      <w:pPr>
        <w:spacing w:after="0" w:line="240" w:lineRule="auto"/>
        <w:jc w:val="center"/>
        <w:rPr>
          <w:rFonts w:ascii="Times New Roman" w:eastAsia="Times New Roman" w:hAnsi="Times New Roman" w:cs="Times New Roman"/>
          <w:sz w:val="24"/>
          <w:szCs w:val="24"/>
        </w:rPr>
      </w:pPr>
    </w:p>
    <w:p w:rsidR="0003289E" w:rsidRDefault="004F57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p w:rsidR="0003289E" w:rsidRDefault="0003289E">
      <w:pPr>
        <w:spacing w:after="0" w:line="240" w:lineRule="auto"/>
        <w:jc w:val="center"/>
        <w:rPr>
          <w:rFonts w:ascii="Times New Roman" w:eastAsia="Times New Roman" w:hAnsi="Times New Roman" w:cs="Times New Roman"/>
          <w:sz w:val="24"/>
          <w:szCs w:val="24"/>
        </w:rPr>
      </w:pPr>
    </w:p>
    <w:p w:rsidR="0003289E" w:rsidRDefault="0003289E">
      <w:pPr>
        <w:spacing w:after="0" w:line="240" w:lineRule="auto"/>
        <w:jc w:val="center"/>
        <w:rPr>
          <w:rFonts w:ascii="Times New Roman" w:eastAsia="Times New Roman" w:hAnsi="Times New Roman" w:cs="Times New Roman"/>
          <w:sz w:val="24"/>
          <w:szCs w:val="24"/>
        </w:rPr>
      </w:pPr>
    </w:p>
    <w:p w:rsidR="0003289E" w:rsidRDefault="0003289E">
      <w:pPr>
        <w:spacing w:after="0" w:line="240" w:lineRule="auto"/>
        <w:jc w:val="center"/>
        <w:rPr>
          <w:rFonts w:ascii="Times New Roman" w:eastAsia="Times New Roman" w:hAnsi="Times New Roman" w:cs="Times New Roman"/>
          <w:sz w:val="24"/>
          <w:szCs w:val="24"/>
        </w:rPr>
      </w:pPr>
    </w:p>
    <w:p w:rsidR="0003289E" w:rsidRDefault="0003289E">
      <w:pPr>
        <w:spacing w:after="0" w:line="240" w:lineRule="auto"/>
        <w:jc w:val="center"/>
        <w:rPr>
          <w:rFonts w:ascii="Times New Roman" w:eastAsia="Times New Roman" w:hAnsi="Times New Roman" w:cs="Times New Roman"/>
          <w:sz w:val="24"/>
          <w:szCs w:val="24"/>
        </w:rPr>
      </w:pPr>
    </w:p>
    <w:p w:rsidR="0003289E" w:rsidRDefault="0003289E">
      <w:pPr>
        <w:spacing w:after="0" w:line="240" w:lineRule="auto"/>
        <w:jc w:val="center"/>
        <w:rPr>
          <w:rFonts w:ascii="Times New Roman" w:eastAsia="Times New Roman" w:hAnsi="Times New Roman" w:cs="Times New Roman"/>
          <w:sz w:val="24"/>
          <w:szCs w:val="24"/>
        </w:rPr>
      </w:pPr>
    </w:p>
    <w:p w:rsidR="0003289E" w:rsidRDefault="004F57C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DIALOGHI DIPLOMATICI</w:t>
      </w:r>
    </w:p>
    <w:p w:rsidR="0003289E" w:rsidRDefault="0003289E">
      <w:pPr>
        <w:spacing w:after="0" w:line="240" w:lineRule="auto"/>
        <w:jc w:val="center"/>
        <w:rPr>
          <w:rFonts w:ascii="Times New Roman" w:eastAsia="Times New Roman" w:hAnsi="Times New Roman" w:cs="Times New Roman"/>
          <w:b/>
          <w:bCs/>
          <w:sz w:val="24"/>
          <w:szCs w:val="24"/>
        </w:rPr>
      </w:pPr>
    </w:p>
    <w:p w:rsidR="0003289E" w:rsidRDefault="0003289E">
      <w:pPr>
        <w:spacing w:after="0" w:line="240" w:lineRule="auto"/>
        <w:jc w:val="center"/>
        <w:rPr>
          <w:rFonts w:ascii="Times New Roman" w:eastAsia="Times New Roman" w:hAnsi="Times New Roman" w:cs="Times New Roman"/>
          <w:b/>
          <w:bCs/>
          <w:sz w:val="24"/>
          <w:szCs w:val="24"/>
        </w:rPr>
      </w:pPr>
    </w:p>
    <w:p w:rsidR="0003289E" w:rsidRDefault="0003289E">
      <w:pPr>
        <w:spacing w:after="0" w:line="240" w:lineRule="auto"/>
        <w:jc w:val="center"/>
        <w:rPr>
          <w:rFonts w:ascii="Times New Roman" w:eastAsia="Times New Roman" w:hAnsi="Times New Roman" w:cs="Times New Roman"/>
          <w:b/>
          <w:bCs/>
          <w:sz w:val="24"/>
          <w:szCs w:val="24"/>
        </w:rPr>
      </w:pPr>
    </w:p>
    <w:p w:rsidR="0003289E" w:rsidRDefault="004F57C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226</w:t>
      </w:r>
    </w:p>
    <w:p w:rsidR="0003289E" w:rsidRDefault="0003289E">
      <w:pPr>
        <w:spacing w:after="0" w:line="240" w:lineRule="auto"/>
        <w:jc w:val="center"/>
        <w:rPr>
          <w:rFonts w:ascii="Times New Roman" w:eastAsia="Times New Roman" w:hAnsi="Times New Roman" w:cs="Times New Roman"/>
          <w:sz w:val="24"/>
          <w:szCs w:val="24"/>
        </w:rPr>
      </w:pPr>
    </w:p>
    <w:p w:rsidR="0003289E" w:rsidRDefault="0003289E">
      <w:pPr>
        <w:spacing w:after="0" w:line="240" w:lineRule="auto"/>
        <w:jc w:val="center"/>
        <w:rPr>
          <w:rFonts w:ascii="Times New Roman" w:eastAsia="Times New Roman" w:hAnsi="Times New Roman" w:cs="Times New Roman"/>
          <w:b/>
          <w:sz w:val="24"/>
          <w:szCs w:val="24"/>
        </w:rPr>
      </w:pPr>
    </w:p>
    <w:p w:rsidR="0003289E" w:rsidRDefault="004F57C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“Ripensare il passato per costruire il futuro:</w:t>
      </w:r>
    </w:p>
    <w:p w:rsidR="0003289E" w:rsidRDefault="004F57C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un nuovo paradigma per l’Europa?”</w:t>
      </w:r>
    </w:p>
    <w:p w:rsidR="0003289E" w:rsidRDefault="0003289E">
      <w:pPr>
        <w:spacing w:after="0"/>
        <w:jc w:val="center"/>
        <w:rPr>
          <w:rFonts w:ascii="Times New Roman" w:eastAsia="Times New Roman" w:hAnsi="Times New Roman" w:cs="Times New Roman"/>
          <w:b/>
          <w:sz w:val="28"/>
          <w:szCs w:val="28"/>
        </w:rPr>
      </w:pPr>
    </w:p>
    <w:p w:rsidR="0003289E" w:rsidRDefault="004F57C1">
      <w:pPr>
        <w:spacing w:after="0"/>
        <w:jc w:val="center"/>
        <w:rPr>
          <w:rFonts w:ascii="Times New Roman" w:hAnsi="Times New Roman" w:cs="Times New Roman"/>
          <w:b/>
          <w:sz w:val="32"/>
          <w:szCs w:val="32"/>
        </w:rPr>
      </w:pPr>
      <w:r>
        <w:rPr>
          <w:rFonts w:ascii="Times New Roman" w:eastAsia="Times New Roman" w:hAnsi="Times New Roman" w:cs="Times New Roman"/>
          <w:b/>
          <w:sz w:val="28"/>
          <w:szCs w:val="28"/>
        </w:rPr>
        <w:t xml:space="preserve"> </w:t>
      </w:r>
    </w:p>
    <w:p w:rsidR="0003289E" w:rsidRDefault="0003289E">
      <w:pPr>
        <w:spacing w:after="0" w:line="240" w:lineRule="auto"/>
        <w:jc w:val="center"/>
        <w:rPr>
          <w:rFonts w:ascii="Times New Roman" w:eastAsia="Times New Roman" w:hAnsi="Times New Roman" w:cs="Times New Roman"/>
          <w:b/>
          <w:sz w:val="28"/>
          <w:szCs w:val="28"/>
        </w:rPr>
      </w:pPr>
    </w:p>
    <w:p w:rsidR="0003289E" w:rsidRDefault="004F57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 febbraio 2017)</w:t>
      </w:r>
    </w:p>
    <w:p w:rsidR="0003289E" w:rsidRDefault="0003289E">
      <w:pPr>
        <w:spacing w:after="0" w:line="240" w:lineRule="auto"/>
        <w:rPr>
          <w:rFonts w:ascii="Times New Roman" w:eastAsia="Times New Roman" w:hAnsi="Times New Roman" w:cs="Times New Roman"/>
          <w:b/>
          <w:sz w:val="28"/>
          <w:szCs w:val="28"/>
        </w:rPr>
      </w:pPr>
    </w:p>
    <w:p w:rsidR="0003289E" w:rsidRDefault="0003289E">
      <w:pPr>
        <w:spacing w:after="0" w:line="240" w:lineRule="auto"/>
        <w:jc w:val="center"/>
        <w:rPr>
          <w:rFonts w:ascii="Times New Roman" w:eastAsia="Times New Roman" w:hAnsi="Times New Roman" w:cs="Times New Roman"/>
          <w:b/>
          <w:sz w:val="28"/>
          <w:szCs w:val="28"/>
        </w:rPr>
      </w:pPr>
    </w:p>
    <w:p w:rsidR="0003289E" w:rsidRDefault="0003289E">
      <w:pPr>
        <w:spacing w:after="0" w:line="240" w:lineRule="auto"/>
        <w:rPr>
          <w:rFonts w:ascii="Times New Roman" w:eastAsia="Times New Roman" w:hAnsi="Times New Roman" w:cs="Times New Roman"/>
          <w:i/>
          <w:iCs/>
          <w:sz w:val="24"/>
          <w:szCs w:val="24"/>
        </w:rPr>
      </w:pPr>
    </w:p>
    <w:p w:rsidR="0003289E" w:rsidRDefault="0003289E">
      <w:pPr>
        <w:spacing w:after="0" w:line="240" w:lineRule="auto"/>
        <w:jc w:val="center"/>
        <w:rPr>
          <w:rFonts w:ascii="Times New Roman" w:eastAsia="Times New Roman" w:hAnsi="Times New Roman" w:cs="Times New Roman"/>
          <w:i/>
          <w:iCs/>
          <w:sz w:val="24"/>
          <w:szCs w:val="24"/>
        </w:rPr>
      </w:pPr>
    </w:p>
    <w:p w:rsidR="0003289E" w:rsidRDefault="0003289E">
      <w:pPr>
        <w:spacing w:after="0" w:line="240" w:lineRule="auto"/>
        <w:jc w:val="center"/>
        <w:rPr>
          <w:rFonts w:ascii="Times New Roman" w:eastAsia="Times New Roman" w:hAnsi="Times New Roman" w:cs="Times New Roman"/>
          <w:i/>
          <w:iCs/>
          <w:sz w:val="24"/>
          <w:szCs w:val="24"/>
        </w:rPr>
      </w:pPr>
    </w:p>
    <w:p w:rsidR="0003289E" w:rsidRDefault="0003289E">
      <w:pPr>
        <w:spacing w:after="0" w:line="240" w:lineRule="auto"/>
        <w:jc w:val="center"/>
        <w:rPr>
          <w:rFonts w:ascii="Times New Roman" w:eastAsia="Times New Roman" w:hAnsi="Times New Roman" w:cs="Times New Roman"/>
          <w:i/>
          <w:iCs/>
          <w:sz w:val="24"/>
          <w:szCs w:val="24"/>
        </w:rPr>
      </w:pPr>
    </w:p>
    <w:p w:rsidR="0003289E" w:rsidRDefault="0003289E">
      <w:pPr>
        <w:spacing w:after="0" w:line="240" w:lineRule="auto"/>
        <w:jc w:val="center"/>
        <w:rPr>
          <w:rFonts w:ascii="Times New Roman" w:eastAsia="Times New Roman" w:hAnsi="Times New Roman" w:cs="Times New Roman"/>
          <w:sz w:val="24"/>
          <w:szCs w:val="24"/>
        </w:rPr>
      </w:pPr>
    </w:p>
    <w:p w:rsidR="0003289E" w:rsidRDefault="004F57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extent cx="2604770" cy="1371600"/>
            <wp:effectExtent l="19050" t="0" r="5080" b="0"/>
            <wp:docPr id="3" name="Immagin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2]"/>
                    <pic:cNvPicPr>
                      <a:picLocks noChangeAspect="1" noChangeArrowheads="1"/>
                    </pic:cNvPicPr>
                  </pic:nvPicPr>
                  <pic:blipFill>
                    <a:blip r:embed="rId9"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03289E" w:rsidRDefault="0003289E">
      <w:pPr>
        <w:spacing w:after="0" w:line="240" w:lineRule="auto"/>
        <w:jc w:val="center"/>
        <w:rPr>
          <w:rFonts w:ascii="Times New Roman" w:eastAsia="Times New Roman" w:hAnsi="Times New Roman" w:cs="Times New Roman"/>
          <w:sz w:val="24"/>
          <w:szCs w:val="24"/>
        </w:rPr>
      </w:pPr>
    </w:p>
    <w:p w:rsidR="0003289E" w:rsidRDefault="0003289E">
      <w:pPr>
        <w:spacing w:after="0" w:line="240" w:lineRule="auto"/>
        <w:rPr>
          <w:rFonts w:ascii="Times New Roman" w:eastAsia="Times New Roman" w:hAnsi="Times New Roman" w:cs="Times New Roman"/>
          <w:sz w:val="24"/>
          <w:szCs w:val="24"/>
        </w:rPr>
      </w:pPr>
    </w:p>
    <w:p w:rsidR="0003289E" w:rsidRDefault="0003289E">
      <w:pPr>
        <w:spacing w:after="0" w:line="240" w:lineRule="auto"/>
        <w:rPr>
          <w:rFonts w:ascii="Times New Roman" w:eastAsia="Times New Roman" w:hAnsi="Times New Roman" w:cs="Times New Roman"/>
          <w:sz w:val="24"/>
          <w:szCs w:val="24"/>
        </w:rPr>
      </w:pPr>
    </w:p>
    <w:p w:rsidR="0003289E" w:rsidRDefault="0003289E">
      <w:pPr>
        <w:spacing w:after="0" w:line="240" w:lineRule="auto"/>
        <w:rPr>
          <w:rFonts w:ascii="Times New Roman" w:eastAsia="Times New Roman" w:hAnsi="Times New Roman" w:cs="Times New Roman"/>
          <w:sz w:val="24"/>
          <w:szCs w:val="24"/>
        </w:rPr>
      </w:pPr>
    </w:p>
    <w:p w:rsidR="0003289E" w:rsidRDefault="0003289E">
      <w:pPr>
        <w:spacing w:after="0" w:line="240" w:lineRule="auto"/>
        <w:rPr>
          <w:rFonts w:ascii="Times New Roman" w:eastAsia="Times New Roman" w:hAnsi="Times New Roman" w:cs="Times New Roman"/>
          <w:sz w:val="24"/>
          <w:szCs w:val="24"/>
        </w:rPr>
      </w:pPr>
    </w:p>
    <w:p w:rsidR="0003289E" w:rsidRDefault="0003289E">
      <w:pPr>
        <w:spacing w:after="0" w:line="240" w:lineRule="auto"/>
        <w:rPr>
          <w:rFonts w:ascii="Times New Roman" w:eastAsia="Times New Roman" w:hAnsi="Times New Roman" w:cs="Times New Roman"/>
          <w:sz w:val="24"/>
          <w:szCs w:val="24"/>
        </w:rPr>
      </w:pPr>
    </w:p>
    <w:p w:rsidR="0003289E" w:rsidRDefault="0003289E">
      <w:pPr>
        <w:spacing w:after="0" w:line="240" w:lineRule="auto"/>
        <w:jc w:val="center"/>
        <w:rPr>
          <w:rFonts w:ascii="Times New Roman" w:eastAsia="Times New Roman" w:hAnsi="Times New Roman" w:cs="Times New Roman"/>
          <w:sz w:val="24"/>
          <w:szCs w:val="24"/>
        </w:rPr>
      </w:pPr>
    </w:p>
    <w:p w:rsidR="0003289E" w:rsidRDefault="004F57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Roma</w:t>
      </w:r>
    </w:p>
    <w:p w:rsidR="0003289E" w:rsidRDefault="0003289E">
      <w:pPr>
        <w:spacing w:after="0" w:line="240" w:lineRule="auto"/>
        <w:jc w:val="center"/>
        <w:rPr>
          <w:rFonts w:ascii="Times New Roman" w:eastAsia="Times New Roman" w:hAnsi="Times New Roman" w:cs="Times New Roman"/>
          <w:sz w:val="24"/>
          <w:szCs w:val="24"/>
        </w:rPr>
      </w:pPr>
    </w:p>
    <w:p w:rsidR="0003289E" w:rsidRDefault="004F57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p w:rsidR="0003289E" w:rsidRDefault="0003289E">
      <w:pPr>
        <w:tabs>
          <w:tab w:val="left" w:pos="1260"/>
        </w:tabs>
        <w:spacing w:after="0" w:line="240" w:lineRule="auto"/>
        <w:jc w:val="center"/>
        <w:rPr>
          <w:rFonts w:ascii="Times New Roman" w:eastAsia="Times New Roman" w:hAnsi="Times New Roman" w:cs="Times New Roman"/>
          <w:b/>
          <w:sz w:val="24"/>
          <w:szCs w:val="24"/>
        </w:rPr>
      </w:pPr>
    </w:p>
    <w:p w:rsidR="0003289E" w:rsidRDefault="0003289E">
      <w:pPr>
        <w:tabs>
          <w:tab w:val="left" w:pos="1260"/>
        </w:tabs>
        <w:spacing w:after="0" w:line="240" w:lineRule="auto"/>
        <w:jc w:val="center"/>
        <w:rPr>
          <w:rFonts w:ascii="Times New Roman" w:eastAsia="Times New Roman" w:hAnsi="Times New Roman" w:cs="Times New Roman"/>
          <w:b/>
          <w:sz w:val="24"/>
          <w:szCs w:val="24"/>
        </w:rPr>
      </w:pPr>
    </w:p>
    <w:p w:rsidR="0003289E" w:rsidRDefault="004F57C1">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DIALOGHI DIPLOMATICI</w:t>
      </w:r>
    </w:p>
    <w:p w:rsidR="0003289E" w:rsidRDefault="0003289E">
      <w:pPr>
        <w:tabs>
          <w:tab w:val="left" w:pos="1260"/>
        </w:tabs>
        <w:spacing w:after="0" w:line="240" w:lineRule="auto"/>
        <w:jc w:val="center"/>
        <w:rPr>
          <w:rFonts w:ascii="Times New Roman" w:eastAsia="Times New Roman" w:hAnsi="Times New Roman" w:cs="Times New Roman"/>
          <w:b/>
          <w:sz w:val="24"/>
          <w:szCs w:val="24"/>
        </w:rPr>
      </w:pPr>
    </w:p>
    <w:p w:rsidR="0003289E" w:rsidRDefault="0003289E">
      <w:pPr>
        <w:tabs>
          <w:tab w:val="left" w:pos="1260"/>
        </w:tabs>
        <w:spacing w:after="0" w:line="240" w:lineRule="auto"/>
        <w:jc w:val="center"/>
        <w:rPr>
          <w:rFonts w:ascii="Times New Roman" w:eastAsia="Times New Roman" w:hAnsi="Times New Roman" w:cs="Times New Roman"/>
          <w:b/>
          <w:sz w:val="24"/>
          <w:szCs w:val="24"/>
        </w:rPr>
      </w:pPr>
    </w:p>
    <w:p w:rsidR="0003289E" w:rsidRDefault="004F57C1">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226</w:t>
      </w:r>
    </w:p>
    <w:p w:rsidR="0003289E" w:rsidRDefault="0003289E">
      <w:pPr>
        <w:tabs>
          <w:tab w:val="left" w:pos="1260"/>
        </w:tabs>
        <w:spacing w:after="0" w:line="240" w:lineRule="auto"/>
        <w:jc w:val="center"/>
        <w:rPr>
          <w:rFonts w:ascii="Times New Roman" w:eastAsia="Times New Roman" w:hAnsi="Times New Roman" w:cs="Times New Roman"/>
          <w:b/>
          <w:sz w:val="24"/>
          <w:szCs w:val="24"/>
        </w:rPr>
      </w:pPr>
    </w:p>
    <w:p w:rsidR="0003289E" w:rsidRDefault="0003289E">
      <w:pPr>
        <w:tabs>
          <w:tab w:val="left" w:pos="1260"/>
        </w:tabs>
        <w:spacing w:after="0" w:line="240" w:lineRule="auto"/>
        <w:jc w:val="center"/>
        <w:rPr>
          <w:rFonts w:ascii="Times New Roman" w:eastAsia="Times New Roman" w:hAnsi="Times New Roman" w:cs="Times New Roman"/>
          <w:b/>
          <w:sz w:val="24"/>
          <w:szCs w:val="24"/>
        </w:rPr>
      </w:pPr>
    </w:p>
    <w:p w:rsidR="0003289E" w:rsidRDefault="0003289E">
      <w:pPr>
        <w:tabs>
          <w:tab w:val="left" w:pos="1260"/>
        </w:tabs>
        <w:spacing w:after="0" w:line="240" w:lineRule="auto"/>
        <w:rPr>
          <w:rFonts w:ascii="Times New Roman" w:eastAsia="Times New Roman" w:hAnsi="Times New Roman" w:cs="Times New Roman"/>
          <w:b/>
          <w:sz w:val="24"/>
          <w:szCs w:val="24"/>
        </w:rPr>
      </w:pPr>
    </w:p>
    <w:p w:rsidR="0003289E" w:rsidRDefault="004F57C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“Ripensare il </w:t>
      </w:r>
      <w:r>
        <w:rPr>
          <w:rFonts w:ascii="Times New Roman" w:eastAsia="Times New Roman" w:hAnsi="Times New Roman" w:cs="Times New Roman"/>
          <w:b/>
          <w:sz w:val="28"/>
          <w:szCs w:val="28"/>
        </w:rPr>
        <w:t>passato per costruire il futuro:</w:t>
      </w:r>
    </w:p>
    <w:p w:rsidR="0003289E" w:rsidRDefault="004F57C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un nuovo paradigma per l’Europa?”</w:t>
      </w:r>
    </w:p>
    <w:p w:rsidR="0003289E" w:rsidRDefault="0003289E">
      <w:pPr>
        <w:spacing w:after="0" w:line="240" w:lineRule="auto"/>
        <w:jc w:val="center"/>
        <w:rPr>
          <w:rFonts w:ascii="Times New Roman" w:eastAsia="Times New Roman" w:hAnsi="Times New Roman" w:cs="Times New Roman"/>
          <w:b/>
          <w:sz w:val="28"/>
          <w:szCs w:val="28"/>
        </w:rPr>
      </w:pPr>
    </w:p>
    <w:p w:rsidR="0003289E" w:rsidRDefault="0003289E">
      <w:pPr>
        <w:spacing w:after="0" w:line="240" w:lineRule="auto"/>
        <w:jc w:val="center"/>
        <w:rPr>
          <w:rFonts w:ascii="Times New Roman" w:eastAsia="Times New Roman" w:hAnsi="Times New Roman" w:cs="Times New Roman"/>
          <w:b/>
          <w:sz w:val="28"/>
          <w:szCs w:val="28"/>
        </w:rPr>
      </w:pPr>
    </w:p>
    <w:p w:rsidR="0003289E" w:rsidRDefault="0003289E">
      <w:pPr>
        <w:spacing w:after="0" w:line="240" w:lineRule="auto"/>
        <w:jc w:val="center"/>
        <w:rPr>
          <w:rFonts w:ascii="Times New Roman" w:eastAsia="Times New Roman" w:hAnsi="Times New Roman" w:cs="Times New Roman"/>
          <w:sz w:val="24"/>
          <w:szCs w:val="24"/>
        </w:rPr>
      </w:pPr>
    </w:p>
    <w:p w:rsidR="0003289E" w:rsidRDefault="004F57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febbraio 2017)</w:t>
      </w:r>
    </w:p>
    <w:p w:rsidR="0003289E" w:rsidRDefault="0003289E">
      <w:pPr>
        <w:spacing w:after="0" w:line="240" w:lineRule="auto"/>
        <w:rPr>
          <w:rFonts w:ascii="Times New Roman" w:eastAsia="Times New Roman" w:hAnsi="Times New Roman" w:cs="Times New Roman"/>
          <w:b/>
          <w:sz w:val="28"/>
          <w:szCs w:val="28"/>
        </w:rPr>
      </w:pPr>
    </w:p>
    <w:p w:rsidR="0003289E" w:rsidRDefault="0003289E">
      <w:pPr>
        <w:tabs>
          <w:tab w:val="left" w:pos="1260"/>
        </w:tabs>
        <w:spacing w:after="0" w:line="240" w:lineRule="auto"/>
        <w:rPr>
          <w:rFonts w:ascii="Times New Roman" w:eastAsia="Times New Roman" w:hAnsi="Times New Roman" w:cs="Times New Roman"/>
          <w:b/>
          <w:sz w:val="24"/>
          <w:szCs w:val="24"/>
        </w:rPr>
      </w:pPr>
    </w:p>
    <w:p w:rsidR="0003289E" w:rsidRDefault="0003289E">
      <w:pPr>
        <w:tabs>
          <w:tab w:val="left" w:pos="1260"/>
        </w:tabs>
        <w:spacing w:after="0" w:line="240" w:lineRule="auto"/>
        <w:jc w:val="center"/>
        <w:rPr>
          <w:rFonts w:ascii="Times New Roman" w:eastAsia="Times New Roman" w:hAnsi="Times New Roman" w:cs="Times New Roman"/>
          <w:b/>
          <w:sz w:val="24"/>
          <w:szCs w:val="24"/>
        </w:rPr>
      </w:pPr>
    </w:p>
    <w:p w:rsidR="0003289E" w:rsidRDefault="004F57C1">
      <w:pPr>
        <w:tabs>
          <w:tab w:val="left" w:pos="12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p>
    <w:p w:rsidR="0003289E" w:rsidRDefault="004F57C1">
      <w:pPr>
        <w:tabs>
          <w:tab w:val="left" w:pos="1260"/>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extent cx="2604770" cy="1371600"/>
            <wp:effectExtent l="19050" t="0" r="5080" b="0"/>
            <wp:docPr id="5" name="Immagin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Logo[2]"/>
                    <pic:cNvPicPr>
                      <a:picLocks noChangeAspect="1" noChangeArrowheads="1"/>
                    </pic:cNvPicPr>
                  </pic:nvPicPr>
                  <pic:blipFill>
                    <a:blip r:embed="rId9"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03289E" w:rsidRDefault="0003289E">
      <w:pPr>
        <w:tabs>
          <w:tab w:val="left" w:pos="1260"/>
        </w:tabs>
        <w:spacing w:after="0" w:line="240" w:lineRule="auto"/>
        <w:jc w:val="both"/>
        <w:rPr>
          <w:rFonts w:ascii="Times New Roman" w:eastAsia="Times New Roman" w:hAnsi="Times New Roman" w:cs="Times New Roman"/>
          <w:i/>
          <w:sz w:val="24"/>
          <w:szCs w:val="24"/>
        </w:rPr>
      </w:pPr>
    </w:p>
    <w:p w:rsidR="0003289E" w:rsidRDefault="0003289E">
      <w:pPr>
        <w:tabs>
          <w:tab w:val="left" w:pos="1260"/>
        </w:tabs>
        <w:spacing w:after="0" w:line="240" w:lineRule="auto"/>
        <w:jc w:val="both"/>
        <w:rPr>
          <w:rFonts w:ascii="Times New Roman" w:eastAsia="Times New Roman" w:hAnsi="Times New Roman" w:cs="Times New Roman"/>
          <w:i/>
          <w:sz w:val="24"/>
          <w:szCs w:val="24"/>
        </w:rPr>
      </w:pPr>
    </w:p>
    <w:p w:rsidR="0003289E" w:rsidRDefault="0003289E">
      <w:pPr>
        <w:tabs>
          <w:tab w:val="left" w:pos="1260"/>
        </w:tabs>
        <w:spacing w:after="0" w:line="240" w:lineRule="auto"/>
        <w:jc w:val="both"/>
        <w:rPr>
          <w:rFonts w:ascii="Times New Roman" w:eastAsia="Times New Roman" w:hAnsi="Times New Roman" w:cs="Times New Roman"/>
          <w:i/>
          <w:sz w:val="24"/>
          <w:szCs w:val="24"/>
        </w:rPr>
      </w:pPr>
    </w:p>
    <w:p w:rsidR="0003289E" w:rsidRDefault="0003289E">
      <w:pPr>
        <w:tabs>
          <w:tab w:val="left" w:pos="1260"/>
        </w:tabs>
        <w:spacing w:after="0" w:line="240" w:lineRule="auto"/>
        <w:jc w:val="both"/>
        <w:rPr>
          <w:rFonts w:ascii="Times New Roman" w:eastAsia="Times New Roman" w:hAnsi="Times New Roman" w:cs="Times New Roman"/>
          <w:i/>
          <w:sz w:val="24"/>
          <w:szCs w:val="24"/>
        </w:rPr>
      </w:pPr>
    </w:p>
    <w:p w:rsidR="0003289E" w:rsidRDefault="0003289E">
      <w:pPr>
        <w:tabs>
          <w:tab w:val="left" w:pos="1260"/>
        </w:tabs>
        <w:spacing w:after="0" w:line="240" w:lineRule="auto"/>
        <w:jc w:val="both"/>
        <w:rPr>
          <w:rFonts w:ascii="Times New Roman" w:eastAsia="Times New Roman" w:hAnsi="Times New Roman" w:cs="Times New Roman"/>
          <w:i/>
          <w:sz w:val="24"/>
          <w:szCs w:val="24"/>
        </w:rPr>
      </w:pPr>
    </w:p>
    <w:p w:rsidR="0003289E" w:rsidRDefault="0003289E">
      <w:pPr>
        <w:tabs>
          <w:tab w:val="left" w:pos="1260"/>
        </w:tabs>
        <w:spacing w:after="0" w:line="240" w:lineRule="auto"/>
        <w:jc w:val="both"/>
        <w:rPr>
          <w:rFonts w:ascii="Times New Roman" w:eastAsia="Times New Roman" w:hAnsi="Times New Roman" w:cs="Times New Roman"/>
          <w:i/>
          <w:sz w:val="24"/>
          <w:szCs w:val="24"/>
        </w:rPr>
      </w:pPr>
    </w:p>
    <w:p w:rsidR="0003289E" w:rsidRDefault="004F57C1">
      <w:pPr>
        <w:tabs>
          <w:tab w:val="left" w:pos="1260"/>
        </w:tabs>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sz w:val="24"/>
          <w:szCs w:val="24"/>
        </w:rPr>
        <w:t xml:space="preserve">Tavola rotonda con la partecipazione di: </w:t>
      </w:r>
      <w:r>
        <w:rPr>
          <w:rFonts w:ascii="Times New Roman" w:eastAsia="Times New Roman" w:hAnsi="Times New Roman" w:cs="Times New Roman"/>
          <w:sz w:val="24"/>
          <w:szCs w:val="24"/>
        </w:rPr>
        <w:t xml:space="preserve">Dottoressa Beatrice COVASSI, Capo della Rappresentanza in Italia della Commissione Europea; Dottor Vittorio COLAPRICE, Analista Politico della Commissione Europea; </w:t>
      </w:r>
      <w:r>
        <w:rPr>
          <w:rFonts w:ascii="Times New Roman" w:eastAsia="Times New Roman" w:hAnsi="Times New Roman" w:cs="Times New Roman"/>
          <w:iCs/>
          <w:sz w:val="24"/>
          <w:szCs w:val="24"/>
        </w:rPr>
        <w:t>Dottor Achille ALBONETTI, Direttore della Rivista “Affari Esteri”; Professor Vincenzo GUIZZI</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Ministro Plenipotenziario Armando BARUCCO, Capo dell’</w:t>
      </w:r>
      <w:r>
        <w:rPr>
          <w:rFonts w:ascii="Times New Roman" w:eastAsia="Times New Roman" w:hAnsi="Times New Roman" w:cs="Times New Roman"/>
          <w:iCs/>
          <w:sz w:val="24"/>
          <w:szCs w:val="24"/>
        </w:rPr>
        <w:t xml:space="preserve">Unità di analisi, programmazione, statistica e documentazione storica del Ministero degli Affari Esteri; Ministro Plenipotenziario Carmine ROBUSTELLI, DGEU; </w:t>
      </w:r>
      <w:proofErr w:type="spellStart"/>
      <w:r>
        <w:rPr>
          <w:rFonts w:ascii="Times New Roman" w:eastAsia="Times New Roman" w:hAnsi="Times New Roman" w:cs="Times New Roman"/>
          <w:iCs/>
          <w:sz w:val="24"/>
          <w:szCs w:val="24"/>
        </w:rPr>
        <w:t>Con.Amb.</w:t>
      </w:r>
      <w:proofErr w:type="spellEnd"/>
      <w:r>
        <w:rPr>
          <w:rFonts w:ascii="Times New Roman" w:eastAsia="Times New Roman" w:hAnsi="Times New Roman" w:cs="Times New Roman"/>
          <w:iCs/>
          <w:sz w:val="24"/>
          <w:szCs w:val="24"/>
        </w:rPr>
        <w:t xml:space="preserve"> Pierluigi D’Elia, Capo Ufficio IV d</w:t>
      </w:r>
      <w:r>
        <w:rPr>
          <w:rFonts w:ascii="Times New Roman" w:eastAsia="Times New Roman" w:hAnsi="Times New Roman" w:cs="Times New Roman"/>
          <w:iCs/>
          <w:sz w:val="24"/>
          <w:szCs w:val="24"/>
        </w:rPr>
        <w:t xml:space="preserve">ella Direzione Generale per l’Unione Europea; </w:t>
      </w:r>
    </w:p>
    <w:p w:rsidR="0003289E" w:rsidRDefault="0003289E">
      <w:pPr>
        <w:tabs>
          <w:tab w:val="left" w:pos="1260"/>
        </w:tabs>
        <w:spacing w:after="0" w:line="240" w:lineRule="auto"/>
        <w:jc w:val="both"/>
        <w:rPr>
          <w:rFonts w:ascii="Times New Roman" w:eastAsia="Times New Roman" w:hAnsi="Times New Roman" w:cs="Times New Roman"/>
          <w:sz w:val="24"/>
          <w:szCs w:val="24"/>
        </w:rPr>
      </w:pPr>
    </w:p>
    <w:p w:rsidR="0003289E" w:rsidRDefault="004F57C1">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 con la partecipazione degli Ambasciatori del Circolo di Studi Diplomatici</w:t>
      </w:r>
      <w:r>
        <w:rPr>
          <w:rFonts w:ascii="Times New Roman" w:eastAsia="Times New Roman" w:hAnsi="Times New Roman" w:cs="Times New Roman"/>
          <w:sz w:val="24"/>
          <w:szCs w:val="24"/>
        </w:rPr>
        <w:t xml:space="preserve">: </w:t>
      </w:r>
    </w:p>
    <w:p w:rsidR="0003289E" w:rsidRDefault="0003289E">
      <w:pPr>
        <w:tabs>
          <w:tab w:val="left" w:pos="1260"/>
        </w:tabs>
        <w:spacing w:after="0" w:line="240" w:lineRule="auto"/>
        <w:jc w:val="both"/>
        <w:rPr>
          <w:rFonts w:ascii="Times New Roman" w:eastAsia="Times New Roman" w:hAnsi="Times New Roman" w:cs="Times New Roman"/>
          <w:sz w:val="24"/>
          <w:szCs w:val="24"/>
        </w:rPr>
      </w:pPr>
    </w:p>
    <w:p w:rsidR="0003289E" w:rsidRDefault="004F57C1">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Adriano </w:t>
      </w:r>
      <w:r>
        <w:rPr>
          <w:rFonts w:ascii="Times New Roman" w:eastAsia="Times New Roman" w:hAnsi="Times New Roman" w:cs="Times New Roman"/>
          <w:caps/>
          <w:sz w:val="24"/>
          <w:szCs w:val="24"/>
        </w:rPr>
        <w:t>Benedetti</w:t>
      </w:r>
      <w:r>
        <w:rPr>
          <w:rFonts w:ascii="Times New Roman" w:eastAsia="Times New Roman" w:hAnsi="Times New Roman" w:cs="Times New Roman"/>
          <w:sz w:val="24"/>
          <w:szCs w:val="24"/>
        </w:rPr>
        <w:t xml:space="preserve">, Paolo CASARDI, Gabriele CHECCHIA, Francesco CORRIAS, Luigi GUIDOBONO CAVALCHINI, Mario E. MAIOLINI, Giorgio </w:t>
      </w:r>
      <w:r>
        <w:rPr>
          <w:rFonts w:ascii="Times New Roman" w:eastAsia="Times New Roman" w:hAnsi="Times New Roman" w:cs="Times New Roman"/>
          <w:sz w:val="24"/>
          <w:szCs w:val="24"/>
        </w:rPr>
        <w:t>MALFATTI di MONTE TRETTO, Maurizio MELANI, Elio MENZIONE, Francesco MEZZALAMA, Laura MIRACHIAN, Roberto NIGIDO, Carlo Maria OLIVA, Ferdinando SALLEO, Domenico VECCHIONI, Gianfranco VERDERAME.</w:t>
      </w:r>
    </w:p>
    <w:p w:rsidR="0003289E" w:rsidRDefault="0003289E">
      <w:pPr>
        <w:tabs>
          <w:tab w:val="left" w:pos="1260"/>
        </w:tabs>
        <w:spacing w:after="0" w:line="240" w:lineRule="auto"/>
        <w:jc w:val="both"/>
        <w:rPr>
          <w:rFonts w:ascii="Times New Roman" w:eastAsia="Times New Roman" w:hAnsi="Times New Roman" w:cs="Times New Roman"/>
          <w:i/>
          <w:sz w:val="24"/>
          <w:szCs w:val="24"/>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4F57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CIRCOLO </w:t>
      </w:r>
      <w:proofErr w:type="spellStart"/>
      <w:r>
        <w:rPr>
          <w:rFonts w:ascii="Times New Roman" w:eastAsia="Times New Roman" w:hAnsi="Times New Roman" w:cs="Times New Roman"/>
          <w:sz w:val="28"/>
          <w:szCs w:val="28"/>
        </w:rPr>
        <w:t>DI</w:t>
      </w:r>
      <w:proofErr w:type="spellEnd"/>
      <w:r>
        <w:rPr>
          <w:rFonts w:ascii="Times New Roman" w:eastAsia="Times New Roman" w:hAnsi="Times New Roman" w:cs="Times New Roman"/>
          <w:sz w:val="28"/>
          <w:szCs w:val="28"/>
        </w:rPr>
        <w:t xml:space="preserve"> STUDI DIPLOMATICI</w:t>
      </w:r>
    </w:p>
    <w:p w:rsidR="0003289E" w:rsidRDefault="004F57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Palazzetto Venezia </w:t>
      </w:r>
      <w:r>
        <w:rPr>
          <w:rFonts w:ascii="Times New Roman" w:eastAsia="Times New Roman" w:hAnsi="Times New Roman" w:cs="Times New Roman"/>
          <w:sz w:val="28"/>
          <w:szCs w:val="28"/>
        </w:rPr>
        <w:t xml:space="preserve">– Via degli </w:t>
      </w:r>
      <w:proofErr w:type="spellStart"/>
      <w:r>
        <w:rPr>
          <w:rFonts w:ascii="Times New Roman" w:eastAsia="Times New Roman" w:hAnsi="Times New Roman" w:cs="Times New Roman"/>
          <w:sz w:val="28"/>
          <w:szCs w:val="28"/>
        </w:rPr>
        <w:t>Astalli</w:t>
      </w:r>
      <w:proofErr w:type="spellEnd"/>
      <w:r>
        <w:rPr>
          <w:rFonts w:ascii="Times New Roman" w:eastAsia="Times New Roman" w:hAnsi="Times New Roman" w:cs="Times New Roman"/>
          <w:sz w:val="28"/>
          <w:szCs w:val="28"/>
        </w:rPr>
        <w:t xml:space="preserve"> 3/A – 00186 ROMA</w:t>
      </w:r>
    </w:p>
    <w:p w:rsidR="0003289E" w:rsidRDefault="004F57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tel. e fax: 06.679.10.52</w:t>
      </w:r>
    </w:p>
    <w:p w:rsidR="0003289E" w:rsidRDefault="004F57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e-mail: </w:t>
      </w:r>
      <w:hyperlink r:id="rId10" w:history="1">
        <w:r>
          <w:rPr>
            <w:rFonts w:ascii="Times New Roman" w:eastAsia="Times New Roman" w:hAnsi="Times New Roman" w:cs="Times New Roman"/>
            <w:color w:val="0000FF"/>
            <w:sz w:val="24"/>
            <w:u w:val="single"/>
          </w:rPr>
          <w:t>studidiplomatici@libero.it</w:t>
        </w:r>
      </w:hyperlink>
    </w:p>
    <w:p w:rsidR="0003289E" w:rsidRDefault="0003289E">
      <w:pPr>
        <w:spacing w:after="0" w:line="240" w:lineRule="auto"/>
        <w:ind w:firstLine="708"/>
        <w:jc w:val="center"/>
        <w:rPr>
          <w:rFonts w:ascii="Times New Roman" w:eastAsia="Times New Roman" w:hAnsi="Times New Roman" w:cs="Times New Roman"/>
          <w:sz w:val="28"/>
          <w:szCs w:val="28"/>
        </w:rPr>
      </w:pPr>
      <w:hyperlink r:id="rId11" w:history="1">
        <w:r w:rsidR="004F57C1">
          <w:rPr>
            <w:rFonts w:ascii="Times New Roman" w:eastAsia="Times New Roman" w:hAnsi="Times New Roman" w:cs="Times New Roman"/>
            <w:color w:val="0000FF"/>
            <w:sz w:val="24"/>
            <w:u w:val="single"/>
          </w:rPr>
          <w:t>www.studidiplomatici.it</w:t>
        </w:r>
      </w:hyperlink>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spacing w:after="0" w:line="240" w:lineRule="auto"/>
        <w:jc w:val="center"/>
        <w:rPr>
          <w:rFonts w:ascii="Times New Roman" w:eastAsia="Times New Roman" w:hAnsi="Times New Roman" w:cs="Times New Roman"/>
          <w:sz w:val="28"/>
          <w:szCs w:val="28"/>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tabs>
          <w:tab w:val="left" w:pos="1260"/>
        </w:tabs>
        <w:spacing w:after="0" w:line="240" w:lineRule="auto"/>
        <w:jc w:val="both"/>
        <w:rPr>
          <w:rFonts w:ascii="Times New Roman" w:hAnsi="Times New Roman" w:cs="Times New Roman"/>
          <w:b/>
          <w:sz w:val="24"/>
          <w:szCs w:val="24"/>
        </w:rPr>
      </w:pPr>
    </w:p>
    <w:p w:rsidR="0003289E" w:rsidRDefault="0003289E">
      <w:pPr>
        <w:spacing w:after="0" w:line="240" w:lineRule="auto"/>
        <w:jc w:val="both"/>
        <w:rPr>
          <w:rFonts w:ascii="Times New Roman" w:hAnsi="Times New Roman" w:cs="Times New Roman"/>
          <w:b/>
          <w:sz w:val="24"/>
          <w:szCs w:val="24"/>
        </w:rPr>
      </w:pPr>
    </w:p>
    <w:p w:rsidR="0003289E" w:rsidRDefault="004F57C1">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Gianfranco Verderame: </w:t>
      </w:r>
      <w:r>
        <w:rPr>
          <w:rFonts w:ascii="Times New Roman" w:hAnsi="Times New Roman" w:cs="Times New Roman"/>
          <w:sz w:val="24"/>
          <w:szCs w:val="24"/>
        </w:rPr>
        <w:t xml:space="preserve">desidero innanzitutto dare il benvenuto ai nostri ospiti e ringraziarli tutti in anticipo per il contributo che apporteranno al nostro Dialogo. Spero che la Dottoressa Covassi, l’amico Vincenzo Guizzi ed i colleghi </w:t>
      </w:r>
      <w:proofErr w:type="spellStart"/>
      <w:r>
        <w:rPr>
          <w:rFonts w:ascii="Times New Roman" w:hAnsi="Times New Roman" w:cs="Times New Roman"/>
          <w:sz w:val="24"/>
          <w:szCs w:val="24"/>
        </w:rPr>
        <w:t>Barucco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Robustelli</w:t>
      </w:r>
      <w:proofErr w:type="spellEnd"/>
      <w:r>
        <w:rPr>
          <w:rFonts w:ascii="Times New Roman" w:hAnsi="Times New Roman" w:cs="Times New Roman"/>
          <w:sz w:val="24"/>
          <w:szCs w:val="24"/>
        </w:rPr>
        <w:t xml:space="preserve"> e D’Elia vorranno consentirmi di dare un saluto particolare al Dottor Achille </w:t>
      </w:r>
      <w:proofErr w:type="spellStart"/>
      <w:r>
        <w:rPr>
          <w:rFonts w:ascii="Times New Roman" w:hAnsi="Times New Roman" w:cs="Times New Roman"/>
          <w:sz w:val="24"/>
          <w:szCs w:val="24"/>
        </w:rPr>
        <w:t>Albonetti</w:t>
      </w:r>
      <w:proofErr w:type="spellEnd"/>
      <w:r>
        <w:rPr>
          <w:rFonts w:ascii="Times New Roman" w:hAnsi="Times New Roman" w:cs="Times New Roman"/>
          <w:sz w:val="24"/>
          <w:szCs w:val="24"/>
        </w:rPr>
        <w:t>, che ha avuto la ventura di vivere in prima persona alcuni degli snodi più importanti del processo di integrazione, a cominciare dalla fase preparatoria della redazion</w:t>
      </w:r>
      <w:r>
        <w:rPr>
          <w:rFonts w:ascii="Times New Roman" w:hAnsi="Times New Roman" w:cs="Times New Roman"/>
          <w:sz w:val="24"/>
          <w:szCs w:val="24"/>
        </w:rPr>
        <w:t>e del Trattato di Roma. Anche per questo sono certo che il suo intervento sarà di grande interesse ed offrirà molti stimoli alla discussione.</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Prima di iniziare, vorrei svolgere qualche breve considerazione introduttiva. Oggi, nell’anno del sessantesim</w:t>
      </w:r>
      <w:r>
        <w:rPr>
          <w:rFonts w:ascii="Times New Roman" w:hAnsi="Times New Roman" w:cs="Times New Roman"/>
          <w:sz w:val="24"/>
          <w:szCs w:val="24"/>
        </w:rPr>
        <w:t>o anniversario del Trattato, l’Unione si trova di fronte ad una sfida che può essere definita “esistenziale”, e cioè la constatazione che la coesione interna dei propri membri intorno alla direzione ed al contenuto stesso del processo di integrazione si va</w:t>
      </w:r>
      <w:r>
        <w:rPr>
          <w:rFonts w:ascii="Times New Roman" w:hAnsi="Times New Roman" w:cs="Times New Roman"/>
          <w:sz w:val="24"/>
          <w:szCs w:val="24"/>
        </w:rPr>
        <w:t xml:space="preserve"> costantemente indebolendo. Ne consegue che trovare una base comune diventa sempre più difficile, i problemi irrisolti si accumulano e le opinioni pubbliche europee perdono sempre più fiducia nell’Europa e nella sua capacità di dare risposte concrete alle </w:t>
      </w:r>
      <w:r>
        <w:rPr>
          <w:rFonts w:ascii="Times New Roman" w:hAnsi="Times New Roman" w:cs="Times New Roman"/>
          <w:sz w:val="24"/>
          <w:szCs w:val="24"/>
        </w:rPr>
        <w:t xml:space="preserve">loro esigenze: e le difficoltà di coniugare stabilità finanziaria e crescita e di affrontare in modo coordinato e solidale la sfida delle migrazioni lo dimostrano. Ed è così che riprendono vigore le spinte </w:t>
      </w:r>
      <w:proofErr w:type="spellStart"/>
      <w:r>
        <w:rPr>
          <w:rFonts w:ascii="Times New Roman" w:hAnsi="Times New Roman" w:cs="Times New Roman"/>
          <w:sz w:val="24"/>
          <w:szCs w:val="24"/>
        </w:rPr>
        <w:t>sovraniste</w:t>
      </w:r>
      <w:proofErr w:type="spellEnd"/>
      <w:r>
        <w:rPr>
          <w:rFonts w:ascii="Times New Roman" w:hAnsi="Times New Roman" w:cs="Times New Roman"/>
          <w:sz w:val="24"/>
          <w:szCs w:val="24"/>
        </w:rPr>
        <w:t>, cavalcate purtroppo da una classe poli</w:t>
      </w:r>
      <w:r>
        <w:rPr>
          <w:rFonts w:ascii="Times New Roman" w:hAnsi="Times New Roman" w:cs="Times New Roman"/>
          <w:sz w:val="24"/>
          <w:szCs w:val="24"/>
        </w:rPr>
        <w:t xml:space="preserve">tica spesso incapace dello “sguardo lungo” che pur sarebbe necessario di fronte alla dimensione dei problemi del nostro tempo.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Come uscire da questa situazione? Da alcune parti si comincia a dire ormai apertamente che il “contenitore” dell’Unione non</w:t>
      </w:r>
      <w:r>
        <w:rPr>
          <w:rFonts w:ascii="Times New Roman" w:hAnsi="Times New Roman" w:cs="Times New Roman"/>
          <w:sz w:val="24"/>
          <w:szCs w:val="24"/>
        </w:rPr>
        <w:t xml:space="preserve"> è più idoneo a contenere e conciliare tutte le differenti visioni che esprimono i suoi Stati membri, e che bisogna ripensarne profondamente la struttura.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Il problema è serio, e non può essere eluso dai governanti e dalle forze politiche europee. La </w:t>
      </w:r>
      <w:r>
        <w:rPr>
          <w:rFonts w:ascii="Times New Roman" w:hAnsi="Times New Roman" w:cs="Times New Roman"/>
          <w:sz w:val="24"/>
          <w:szCs w:val="24"/>
        </w:rPr>
        <w:t>prospettiva delle cooperazioni rafforzate e strutturate tra paesi intenzionati a progredire sulla via dell’integrazione costituisce una prima risposta. Si tratta però, a mio parere, di una risposta ancora parziale, perché le differenze di visione tra gli S</w:t>
      </w:r>
      <w:r>
        <w:rPr>
          <w:rFonts w:ascii="Times New Roman" w:hAnsi="Times New Roman" w:cs="Times New Roman"/>
          <w:sz w:val="24"/>
          <w:szCs w:val="24"/>
        </w:rPr>
        <w:t>tati membri possono ormai mettere in discussione il funzionamento anche di ambiti che ci eravamo abituati a considerare in maniera unitaria. Le deroghe imposte al regime di libera circolazione, che costituisce una dei pilastri del Mercato Interno, in relaz</w:t>
      </w:r>
      <w:r>
        <w:rPr>
          <w:rFonts w:ascii="Times New Roman" w:hAnsi="Times New Roman" w:cs="Times New Roman"/>
          <w:sz w:val="24"/>
          <w:szCs w:val="24"/>
        </w:rPr>
        <w:t>ione alla crisi migratoria e la crescente ostilità dei paesi dell’est europeo nei confronti della dimensione sovranazionale delle politiche comuni lo dimostrano. Ed è così che si parla sempre più frequentemente di restituire agli Stati nazionali quote di q</w:t>
      </w:r>
      <w:r>
        <w:rPr>
          <w:rFonts w:ascii="Times New Roman" w:hAnsi="Times New Roman" w:cs="Times New Roman"/>
          <w:sz w:val="24"/>
          <w:szCs w:val="24"/>
        </w:rPr>
        <w:t xml:space="preserve">uella sovranità che essi avevano deciso di mettere in comune o di tornare a cooperazioni puramente intergovernative.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Confesso che non mi è affatto chiaro come ciò possa avvenire senza rompere l’unicità del Mercato Interno, che pure tutti intendono s</w:t>
      </w:r>
      <w:r>
        <w:rPr>
          <w:rFonts w:ascii="Times New Roman" w:hAnsi="Times New Roman" w:cs="Times New Roman"/>
          <w:sz w:val="24"/>
          <w:szCs w:val="24"/>
        </w:rPr>
        <w:t>alvaguardare, e senza mettere in discussione l’impalcatura dei diritti costruita in questi sessanta anni di integrazione. Credo invece che la strada sia un’altra. Se da una parte diventa sempre più urgente che un gruppo di Stati prosegua con coraggio sulla</w:t>
      </w:r>
      <w:r>
        <w:rPr>
          <w:rFonts w:ascii="Times New Roman" w:hAnsi="Times New Roman" w:cs="Times New Roman"/>
          <w:sz w:val="24"/>
          <w:szCs w:val="24"/>
        </w:rPr>
        <w:t xml:space="preserve"> via dell’integrazione, è indispensabile dall’altra salvaguardare l’impianto sovranazionale dell’edificio complessivo, e con esso tutto ciò che di buono - ed è tanto - è stato fatto in questi anni.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 forza della visione originaria del processo di in</w:t>
      </w:r>
      <w:r>
        <w:rPr>
          <w:rFonts w:ascii="Times New Roman" w:hAnsi="Times New Roman" w:cs="Times New Roman"/>
          <w:sz w:val="24"/>
          <w:szCs w:val="24"/>
        </w:rPr>
        <w:t xml:space="preserve">tegrazione, alla quale non a caso si richiama il titolo del nostro Dialogo, è stata quella di affidare alle Istituzioni, via </w:t>
      </w:r>
      <w:proofErr w:type="spellStart"/>
      <w:r>
        <w:rPr>
          <w:rFonts w:ascii="Times New Roman" w:hAnsi="Times New Roman" w:cs="Times New Roman"/>
          <w:sz w:val="24"/>
          <w:szCs w:val="24"/>
        </w:rPr>
        <w:t>via</w:t>
      </w:r>
      <w:proofErr w:type="spellEnd"/>
      <w:r>
        <w:rPr>
          <w:rFonts w:ascii="Times New Roman" w:hAnsi="Times New Roman" w:cs="Times New Roman"/>
          <w:sz w:val="24"/>
          <w:szCs w:val="24"/>
        </w:rPr>
        <w:t xml:space="preserve"> rafforzate nella loro dimensione democratica, la funzione di far emergere l’interesse comune pur rispettando le diversità delle</w:t>
      </w:r>
      <w:r>
        <w:rPr>
          <w:rFonts w:ascii="Times New Roman" w:hAnsi="Times New Roman" w:cs="Times New Roman"/>
          <w:sz w:val="24"/>
          <w:szCs w:val="24"/>
        </w:rPr>
        <w:t xml:space="preserve"> varie componenti. Al di fuori di questo metodo non si dà integrazione, ma al massimo collaborazione volontaristica nella quale le decisioni al ribasso tarate sul minimo comune denominatore, quando non l’immobilismo dei veti incrociati, e gli </w:t>
      </w:r>
      <w:r>
        <w:rPr>
          <w:rFonts w:ascii="Times New Roman" w:hAnsi="Times New Roman" w:cs="Times New Roman"/>
          <w:b/>
          <w:bCs/>
          <w:sz w:val="24"/>
          <w:szCs w:val="24"/>
        </w:rPr>
        <w:t xml:space="preserve">“sbandamenti </w:t>
      </w:r>
      <w:r>
        <w:rPr>
          <w:rFonts w:ascii="Times New Roman" w:hAnsi="Times New Roman" w:cs="Times New Roman"/>
          <w:b/>
          <w:bCs/>
          <w:sz w:val="24"/>
          <w:szCs w:val="24"/>
        </w:rPr>
        <w:t xml:space="preserve">egemonici” </w:t>
      </w:r>
      <w:r>
        <w:rPr>
          <w:rFonts w:ascii="Times New Roman" w:hAnsi="Times New Roman" w:cs="Times New Roman"/>
          <w:sz w:val="24"/>
          <w:szCs w:val="24"/>
        </w:rPr>
        <w:t>che richiamammo nelle conclusioni dei Dialoghi dell’anno scorso sono sempre dietro l’angolo. Su questa strada c’è solo la crescita della delusione delle opinioni pubbliche per le risposte mancate alle loro esigenze e il risorgere dei nazionalism</w:t>
      </w:r>
      <w:r>
        <w:rPr>
          <w:rFonts w:ascii="Times New Roman" w:hAnsi="Times New Roman" w:cs="Times New Roman"/>
          <w:sz w:val="24"/>
          <w:szCs w:val="24"/>
        </w:rPr>
        <w:t xml:space="preserve">i.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Concludo con l’auspicio che da questo nostro Dialogo possano emergere indicazioni utili per le Istituzioni italiane per contribuire fattivamente e con coerenza al superamento della fase di crisi che attraversa il progetto europeo e sensibilizzare </w:t>
      </w:r>
      <w:r>
        <w:rPr>
          <w:rFonts w:ascii="Times New Roman" w:hAnsi="Times New Roman" w:cs="Times New Roman"/>
          <w:sz w:val="24"/>
          <w:szCs w:val="24"/>
        </w:rPr>
        <w:t xml:space="preserve">l’opinione pubblica sulla vitale esigenza che il nostro Paese prosegua con decisione sulla strada della progressiva e sempre più stretta integrazione. </w:t>
      </w:r>
    </w:p>
    <w:p w:rsidR="0003289E" w:rsidRDefault="0003289E">
      <w:pPr>
        <w:pStyle w:val="Paragrafoelenco1"/>
        <w:spacing w:after="0" w:line="240" w:lineRule="auto"/>
        <w:ind w:left="0"/>
        <w:jc w:val="both"/>
        <w:rPr>
          <w:rFonts w:ascii="Times New Roman" w:hAnsi="Times New Roman" w:cs="Times New Roman"/>
          <w:b/>
          <w:sz w:val="24"/>
          <w:szCs w:val="24"/>
        </w:rPr>
      </w:pPr>
    </w:p>
    <w:p w:rsidR="0003289E" w:rsidRDefault="004F57C1">
      <w:pPr>
        <w:pStyle w:val="Paragrafoelenco1"/>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Beatrice Covassi (</w:t>
      </w:r>
      <w:proofErr w:type="spellStart"/>
      <w:r>
        <w:rPr>
          <w:rFonts w:ascii="Times New Roman" w:hAnsi="Times New Roman" w:cs="Times New Roman"/>
          <w:b/>
          <w:sz w:val="24"/>
          <w:szCs w:val="24"/>
        </w:rPr>
        <w:t>speaking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points</w:t>
      </w:r>
      <w:proofErr w:type="spellEnd"/>
      <w:r>
        <w:rPr>
          <w:rFonts w:ascii="Times New Roman" w:hAnsi="Times New Roman" w:cs="Times New Roman"/>
          <w:b/>
          <w:sz w:val="24"/>
          <w:szCs w:val="24"/>
        </w:rPr>
        <w:t>)</w:t>
      </w:r>
    </w:p>
    <w:p w:rsidR="0003289E" w:rsidRDefault="004F57C1">
      <w:pPr>
        <w:pStyle w:val="Paragrafoelenco1"/>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 ruolo dei rappresentanti della Commissione europea negli Stati me</w:t>
      </w:r>
      <w:r>
        <w:rPr>
          <w:rFonts w:ascii="Times New Roman" w:hAnsi="Times New Roman" w:cs="Times New Roman"/>
          <w:sz w:val="24"/>
          <w:szCs w:val="24"/>
        </w:rPr>
        <w:t>mbri si è trasformato in quello di ambasciatori del Presidente e portavoce nel paese.</w:t>
      </w:r>
    </w:p>
    <w:p w:rsidR="0003289E" w:rsidRDefault="004F57C1">
      <w:pPr>
        <w:pStyle w:val="Paragrafoelenco1"/>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Grandi sfide di fronte all'approssimarsi del 60esimo: </w:t>
      </w: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xml:space="preserve"> più Trump sono stati due shock.</w:t>
      </w:r>
    </w:p>
    <w:p w:rsidR="0003289E" w:rsidRDefault="004F57C1">
      <w:pPr>
        <w:pStyle w:val="Paragrafoelenco1"/>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xml:space="preserve"> è uno shock interno e ha portato gli altri 27 Paesi UE in uno stato di</w:t>
      </w:r>
      <w:r>
        <w:rPr>
          <w:rFonts w:ascii="Times New Roman" w:hAnsi="Times New Roman" w:cs="Times New Roman"/>
          <w:sz w:val="24"/>
          <w:szCs w:val="24"/>
        </w:rPr>
        <w:t xml:space="preserve"> incertezza sino a quando non sarà attivato l'articolo 50. Abbiamo letto la dichiarazione di Bratislava e quella di Malta, rimane l'incertezza.</w:t>
      </w:r>
    </w:p>
    <w:p w:rsidR="0003289E" w:rsidRDefault="004F57C1">
      <w:pPr>
        <w:pStyle w:val="Paragrafoelenco1"/>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Trump è uno shock esterno. Il nuovo presidente americano è un partner radicalmente diverso da tutti quelli che l</w:t>
      </w:r>
      <w:r>
        <w:rPr>
          <w:rFonts w:ascii="Times New Roman" w:hAnsi="Times New Roman" w:cs="Times New Roman"/>
          <w:sz w:val="24"/>
          <w:szCs w:val="24"/>
        </w:rPr>
        <w:t xml:space="preserve">o hanno preceduto. In tutte le manifestazioni pubbliche ha messo in questione la cooperazione transatlantica. Questo mette  a rischio un paradigma del passato. </w:t>
      </w:r>
    </w:p>
    <w:p w:rsidR="0003289E" w:rsidRDefault="004F57C1">
      <w:pPr>
        <w:pStyle w:val="Paragrafoelenco1"/>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xml:space="preserve"> può rappresentare un'opportunità specialmente in due capitoli: quello sociale e quello d</w:t>
      </w:r>
      <w:r>
        <w:rPr>
          <w:rFonts w:ascii="Times New Roman" w:hAnsi="Times New Roman" w:cs="Times New Roman"/>
          <w:sz w:val="24"/>
          <w:szCs w:val="24"/>
        </w:rPr>
        <w:t xml:space="preserve">ella difesa. </w:t>
      </w:r>
    </w:p>
    <w:p w:rsidR="0003289E" w:rsidRDefault="004F57C1">
      <w:pPr>
        <w:pStyle w:val="Paragrafoelenco1"/>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Abbiamo tre grandi crisi: economica, migratoria e terrorismo. Sulla migrazione la Commissione ha svolto un ruolo più politico ed ha fatto molte proposte. Purtroppo su questa come su tante altre questioni è facile prevedere che non ci saranno </w:t>
      </w:r>
      <w:r>
        <w:rPr>
          <w:rFonts w:ascii="Times New Roman" w:hAnsi="Times New Roman" w:cs="Times New Roman"/>
          <w:sz w:val="24"/>
          <w:szCs w:val="24"/>
        </w:rPr>
        <w:t>soluzioni a breve. Tra le cose più positive in questa materia sono da annoverare il fondo esterno di investimenti e il piano per l'Africa, anche i frutti si vedranno non nell'immediato.</w:t>
      </w:r>
    </w:p>
    <w:p w:rsidR="0003289E" w:rsidRDefault="004F57C1">
      <w:pPr>
        <w:pStyle w:val="Paragrafoelenco1"/>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Altro elemento positivo la formazione di una guardia costiera europea </w:t>
      </w:r>
      <w:r>
        <w:rPr>
          <w:rFonts w:ascii="Times New Roman" w:hAnsi="Times New Roman" w:cs="Times New Roman"/>
          <w:sz w:val="24"/>
          <w:szCs w:val="24"/>
        </w:rPr>
        <w:t>e l’addestramento del personale della guardia costiera libica.</w:t>
      </w:r>
    </w:p>
    <w:p w:rsidR="0003289E" w:rsidRDefault="004F57C1">
      <w:pPr>
        <w:pStyle w:val="Paragrafoelenco1"/>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Esiste un modello europeo di integrazione dei migranti? </w:t>
      </w:r>
    </w:p>
    <w:p w:rsidR="0003289E" w:rsidRDefault="004F57C1">
      <w:pPr>
        <w:pStyle w:val="Paragrafoelenco1"/>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Viviamo un’epoca di post verità: anche se parliamo di progetti positivi dell'UE, essi non passano nel dibattito anzi non vengono creduti</w:t>
      </w:r>
      <w:r>
        <w:rPr>
          <w:rFonts w:ascii="Times New Roman" w:hAnsi="Times New Roman" w:cs="Times New Roman"/>
          <w:sz w:val="24"/>
          <w:szCs w:val="24"/>
        </w:rPr>
        <w:t>. L'Italia è stato un membro pigramente europeista, esiste un gap nella comunicazione sull'Europa. Come Rappresentanza stiamo cercando di collaborare con la Rai per accrescere il livello d</w:t>
      </w:r>
      <w:r>
        <w:rPr>
          <w:rFonts w:ascii="Times New Roman" w:hAnsi="Times New Roman" w:cs="Times New Roman"/>
          <w:sz w:val="24"/>
          <w:szCs w:val="24"/>
        </w:rPr>
        <w:t>i</w:t>
      </w:r>
      <w:r>
        <w:rPr>
          <w:rFonts w:ascii="Times New Roman" w:hAnsi="Times New Roman" w:cs="Times New Roman"/>
          <w:sz w:val="24"/>
          <w:szCs w:val="24"/>
        </w:rPr>
        <w:t xml:space="preserve"> comunicazione </w:t>
      </w:r>
      <w:r>
        <w:rPr>
          <w:rFonts w:ascii="Times New Roman" w:hAnsi="Times New Roman" w:cs="Times New Roman"/>
          <w:sz w:val="24"/>
          <w:szCs w:val="24"/>
        </w:rPr>
        <w:t>su</w:t>
      </w:r>
      <w:r>
        <w:rPr>
          <w:rFonts w:ascii="Times New Roman" w:hAnsi="Times New Roman" w:cs="Times New Roman"/>
          <w:sz w:val="24"/>
          <w:szCs w:val="24"/>
        </w:rPr>
        <w:t>i temi europei.</w:t>
      </w:r>
    </w:p>
    <w:p w:rsidR="0003289E" w:rsidRDefault="004F57C1">
      <w:pPr>
        <w:pStyle w:val="Paragrafoelenco1"/>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Vorrei chiudere con la questione d</w:t>
      </w:r>
      <w:r>
        <w:rPr>
          <w:rFonts w:ascii="Times New Roman" w:hAnsi="Times New Roman" w:cs="Times New Roman"/>
          <w:sz w:val="24"/>
          <w:szCs w:val="24"/>
        </w:rPr>
        <w:t>ello spazio pubblico europeo. Lo spazio pubblico europeo è oggi riempito da chi non vuole l'Europa. Si tratta di un grave problema che, se lo affrontiamo con determinazione e concretezza, potrebbe diventare un'opportunità!</w:t>
      </w:r>
    </w:p>
    <w:p w:rsidR="0003289E" w:rsidRDefault="004F57C1">
      <w:pPr>
        <w:pStyle w:val="Paragrafoelenco1"/>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L'importante è che l'Europa resti</w:t>
      </w:r>
      <w:r>
        <w:rPr>
          <w:rFonts w:ascii="Times New Roman" w:hAnsi="Times New Roman" w:cs="Times New Roman"/>
          <w:sz w:val="24"/>
          <w:szCs w:val="24"/>
        </w:rPr>
        <w:t xml:space="preserve"> il quadro istituzionale e giuridico di riferimento degli Stati membri. </w:t>
      </w:r>
    </w:p>
    <w:p w:rsidR="0003289E" w:rsidRDefault="0003289E">
      <w:pPr>
        <w:spacing w:after="0" w:line="240" w:lineRule="auto"/>
        <w:jc w:val="both"/>
        <w:rPr>
          <w:rFonts w:ascii="Times New Roman" w:hAnsi="Times New Roman" w:cs="Times New Roman"/>
          <w:sz w:val="24"/>
          <w:szCs w:val="24"/>
        </w:rPr>
      </w:pP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Achille Albonetti: </w:t>
      </w:r>
      <w:r>
        <w:rPr>
          <w:rFonts w:ascii="Times New Roman" w:hAnsi="Times New Roman" w:cs="Times New Roman"/>
          <w:sz w:val="24"/>
          <w:szCs w:val="24"/>
        </w:rPr>
        <w:t xml:space="preserve">ringrazio l’Ambasciatore </w:t>
      </w:r>
      <w:proofErr w:type="spellStart"/>
      <w:r>
        <w:rPr>
          <w:rFonts w:ascii="Times New Roman" w:hAnsi="Times New Roman" w:cs="Times New Roman"/>
          <w:sz w:val="24"/>
          <w:szCs w:val="24"/>
        </w:rPr>
        <w:t>Giovan</w:t>
      </w:r>
      <w:proofErr w:type="spellEnd"/>
      <w:r>
        <w:rPr>
          <w:rFonts w:ascii="Times New Roman" w:hAnsi="Times New Roman" w:cs="Times New Roman"/>
          <w:sz w:val="24"/>
          <w:szCs w:val="24"/>
        </w:rPr>
        <w:t xml:space="preserve"> Battista Verderame per avermi invitato ad una riunione del prestigioso Circolo Diplomatico, che egli presiede.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Diplomatici </w:t>
      </w:r>
      <w:r>
        <w:rPr>
          <w:rFonts w:ascii="Times New Roman" w:hAnsi="Times New Roman" w:cs="Times New Roman"/>
          <w:sz w:val="24"/>
          <w:szCs w:val="24"/>
        </w:rPr>
        <w:t xml:space="preserve">appartengono ad un corpo eletto. Hanno scelto di dedicare la vita alla </w:t>
      </w:r>
      <w:proofErr w:type="spellStart"/>
      <w:r>
        <w:rPr>
          <w:rFonts w:ascii="Times New Roman" w:hAnsi="Times New Roman" w:cs="Times New Roman"/>
          <w:sz w:val="24"/>
          <w:szCs w:val="24"/>
        </w:rPr>
        <w:t>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publica</w:t>
      </w:r>
      <w:proofErr w:type="spellEnd"/>
      <w:r>
        <w:rPr>
          <w:rFonts w:ascii="Times New Roman" w:hAnsi="Times New Roman" w:cs="Times New Roman"/>
          <w:sz w:val="24"/>
          <w:szCs w:val="24"/>
        </w:rPr>
        <w:t>, cioè alla politica estera, la più alta espressione della politica. Se un Paese, infatti, erra la politica economica, rischia la fame; se sbaglia la politica interna, rischi</w:t>
      </w:r>
      <w:r>
        <w:rPr>
          <w:rFonts w:ascii="Times New Roman" w:hAnsi="Times New Roman" w:cs="Times New Roman"/>
          <w:sz w:val="24"/>
          <w:szCs w:val="24"/>
        </w:rPr>
        <w:t xml:space="preserve">a la guerra civile e la dittatura. Se erra, tuttavia, la politica estera, rischia il declassamento o addirittura la scomparsa.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Congratulazioni per il tema che mi è stato proposto: “Ripensare il passato per costruire il futuro” e che guiderà il mio in</w:t>
      </w:r>
      <w:r>
        <w:rPr>
          <w:rFonts w:ascii="Times New Roman" w:hAnsi="Times New Roman" w:cs="Times New Roman"/>
          <w:sz w:val="24"/>
          <w:szCs w:val="24"/>
        </w:rPr>
        <w:t xml:space="preserve">tervento. Le date del passato, infatti, sono importanti per riflettere sul percorso europeo compiuto e sono di aiuto per le tappe da affrontare in futuro.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Il 25 Marzo 1957, innanzitutto. Tra poche settimane saranno strascorsi sessanta anni dalla firma dei Trattati di Roma (Comunità Economica Europea o Mercato Comune; e Comunità Europea per l’Energia Atomica o </w:t>
      </w:r>
      <w:proofErr w:type="spellStart"/>
      <w:r>
        <w:rPr>
          <w:rFonts w:ascii="Times New Roman" w:hAnsi="Times New Roman" w:cs="Times New Roman"/>
          <w:sz w:val="24"/>
          <w:szCs w:val="24"/>
        </w:rPr>
        <w:t>Euratom</w:t>
      </w:r>
      <w:proofErr w:type="spellEnd"/>
      <w:r>
        <w:rPr>
          <w:rFonts w:ascii="Times New Roman" w:hAnsi="Times New Roman" w:cs="Times New Roman"/>
          <w:sz w:val="24"/>
          <w:szCs w:val="24"/>
        </w:rPr>
        <w:t xml:space="preserv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Già nel 1946, al mancato </w:t>
      </w:r>
      <w:r>
        <w:rPr>
          <w:rFonts w:ascii="Times New Roman" w:hAnsi="Times New Roman" w:cs="Times New Roman"/>
          <w:sz w:val="24"/>
          <w:szCs w:val="24"/>
        </w:rPr>
        <w:t>rispetto di Stalin degli Accordi di Yalta, Winston Churchill parlò di “una cortina di ferro” scesa in Europa e della necessità degli Stati Uniti di Europa. Nello stesso anno, 1946, si ebbe l’enunciazione della cosiddetta Dottrina Truman, che mise in guardi</w:t>
      </w:r>
      <w:r>
        <w:rPr>
          <w:rFonts w:ascii="Times New Roman" w:hAnsi="Times New Roman" w:cs="Times New Roman"/>
          <w:sz w:val="24"/>
          <w:szCs w:val="24"/>
        </w:rPr>
        <w:t xml:space="preserve">a la Russia dall’intervenire in Grecia e Italia.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 anno prima, nel 1945, fu creata l’Organizzazione delle Nazioni Unite (ONU), straordinario organismo che divide, però, l’Europa. Nel Consiglio di Sicurezza vi sono, infatti, due Stati europei – la Gr</w:t>
      </w:r>
      <w:r>
        <w:rPr>
          <w:rFonts w:ascii="Times New Roman" w:hAnsi="Times New Roman" w:cs="Times New Roman"/>
          <w:sz w:val="24"/>
          <w:szCs w:val="24"/>
        </w:rPr>
        <w:t xml:space="preserve">an Bretagna e la Francia – membri permanenti e con diritto di veto. Addirittura, con l’entrata </w:t>
      </w:r>
      <w:r>
        <w:rPr>
          <w:rFonts w:ascii="Times New Roman" w:hAnsi="Times New Roman" w:cs="Times New Roman"/>
          <w:sz w:val="24"/>
          <w:szCs w:val="24"/>
        </w:rPr>
        <w:lastRenderedPageBreak/>
        <w:t xml:space="preserve">in vigore nel 1975 del Trattato contro la Proliferazione Nucleare (TNP), questi due Stati europei divengono Stati militarmente e giuridicamente nucleari.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Prima del 25 Marzo 1957, firma dei Trattati di Roma, ricordo il 9 Maggio 1950, data del lancio della Comunità Europea del Carbone e dell’Acciaio (CECA) da parte del Presidente francese Robert </w:t>
      </w:r>
      <w:proofErr w:type="spellStart"/>
      <w:r>
        <w:rPr>
          <w:rFonts w:ascii="Times New Roman" w:hAnsi="Times New Roman" w:cs="Times New Roman"/>
          <w:sz w:val="24"/>
          <w:szCs w:val="24"/>
        </w:rPr>
        <w:t>Schuman</w:t>
      </w:r>
      <w:proofErr w:type="spellEnd"/>
      <w:r>
        <w:rPr>
          <w:rFonts w:ascii="Times New Roman" w:hAnsi="Times New Roman" w:cs="Times New Roman"/>
          <w:sz w:val="24"/>
          <w:szCs w:val="24"/>
        </w:rPr>
        <w:t xml:space="preserve">, e, poco dopo, il progetto di Comunità Europea per </w:t>
      </w:r>
      <w:r>
        <w:rPr>
          <w:rFonts w:ascii="Times New Roman" w:hAnsi="Times New Roman" w:cs="Times New Roman"/>
          <w:sz w:val="24"/>
          <w:szCs w:val="24"/>
        </w:rPr>
        <w:t>la Difesa, fallito nell’Agosto 1954. Ad esso seguì nel Giugno 1955 il cosiddetto “rilancio europeo” a Messina, che condusse nel Marzo 1957 ai Trattati di Roma.</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Non posso, poi, dimenticare la nascita della Organizzazione del Patto Atlantico (NATO), nel</w:t>
      </w:r>
      <w:r>
        <w:rPr>
          <w:rFonts w:ascii="Times New Roman" w:hAnsi="Times New Roman" w:cs="Times New Roman"/>
          <w:sz w:val="24"/>
          <w:szCs w:val="24"/>
        </w:rPr>
        <w:t xml:space="preserve"> 1949, che unisce gli Stati Uniti e il Canada ai Paesi europei. Nel 1948 il Piano Marshall e la creazione dell’Organizzazione per la Collaborazione Economica Europea (OECE). Nello stesso anno, si riunì all’</w:t>
      </w:r>
      <w:proofErr w:type="spellStart"/>
      <w:r>
        <w:rPr>
          <w:rFonts w:ascii="Times New Roman" w:hAnsi="Times New Roman" w:cs="Times New Roman"/>
          <w:sz w:val="24"/>
          <w:szCs w:val="24"/>
        </w:rPr>
        <w:t>Aja</w:t>
      </w:r>
      <w:proofErr w:type="spellEnd"/>
      <w:r>
        <w:rPr>
          <w:rFonts w:ascii="Times New Roman" w:hAnsi="Times New Roman" w:cs="Times New Roman"/>
          <w:sz w:val="24"/>
          <w:szCs w:val="24"/>
        </w:rPr>
        <w:t xml:space="preserve"> il primo Congresso del Movimento Europeo. Ques</w:t>
      </w:r>
      <w:r>
        <w:rPr>
          <w:rFonts w:ascii="Times New Roman" w:hAnsi="Times New Roman" w:cs="Times New Roman"/>
          <w:sz w:val="24"/>
          <w:szCs w:val="24"/>
        </w:rPr>
        <w:t xml:space="preserve">te date e questi progetti, che precedono il 25 Marzo 1957, sono importanti per valutare il significato della firma dei Trattati di Roma.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Vanno, tuttavia, tenute presenti due date per comprendere il motivo fondamentale dell’unità europea: il 6 e il 9 </w:t>
      </w:r>
      <w:r>
        <w:rPr>
          <w:rFonts w:ascii="Times New Roman" w:hAnsi="Times New Roman" w:cs="Times New Roman"/>
          <w:sz w:val="24"/>
          <w:szCs w:val="24"/>
        </w:rPr>
        <w:t>Agosto 1945: giorni del lancio dei due ordigni atomici americani su Hiroshima e Nagasaki in Giappone. Quelle date, infatti, non concludono soltanto il Secondo conflitto mondiale, caratterizzato da decine di milioni di vittime e distruzioni massicce, ma seg</w:t>
      </w:r>
      <w:r>
        <w:rPr>
          <w:rFonts w:ascii="Times New Roman" w:hAnsi="Times New Roman" w:cs="Times New Roman"/>
          <w:sz w:val="24"/>
          <w:szCs w:val="24"/>
        </w:rPr>
        <w:t xml:space="preserve">nano l’inizio dell’era nucleare e costituiscono il motivo profondo dell’esigenza dell’unità europea.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Nell’epoca nucleare, iniziata nel 1945, soltanto due Paesi, infatti, sono attori di politica estera: gli Stati Uniti e la Russia, per il loro enorme </w:t>
      </w:r>
      <w:r>
        <w:rPr>
          <w:rFonts w:ascii="Times New Roman" w:hAnsi="Times New Roman" w:cs="Times New Roman"/>
          <w:sz w:val="24"/>
          <w:szCs w:val="24"/>
        </w:rPr>
        <w:t>e credibile arsenale nucleare militare. Gli altri Paesi divengono quasi comparse di politica estera e rischiano la scomparsa. Questa conseguenza è particolarmente grave per i nostri Paesi europei, al centro del mondo per secoli se non per millenni.</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So</w:t>
      </w:r>
      <w:r>
        <w:rPr>
          <w:rFonts w:ascii="Times New Roman" w:hAnsi="Times New Roman" w:cs="Times New Roman"/>
          <w:sz w:val="24"/>
          <w:szCs w:val="24"/>
        </w:rPr>
        <w:t xml:space="preserve">ltanto con il Progetto di Comunità Europea di Difesa del 1952 l’Europa prese atto della nuova era nucleare e della necessità di munirsi. L’Appello di </w:t>
      </w:r>
      <w:proofErr w:type="spellStart"/>
      <w:r>
        <w:rPr>
          <w:rFonts w:ascii="Times New Roman" w:hAnsi="Times New Roman" w:cs="Times New Roman"/>
          <w:sz w:val="24"/>
          <w:szCs w:val="24"/>
        </w:rPr>
        <w:t>Ventotene</w:t>
      </w:r>
      <w:proofErr w:type="spellEnd"/>
      <w:r>
        <w:rPr>
          <w:rFonts w:ascii="Times New Roman" w:hAnsi="Times New Roman" w:cs="Times New Roman"/>
          <w:sz w:val="24"/>
          <w:szCs w:val="24"/>
        </w:rPr>
        <w:t xml:space="preserve"> degli anni ’40 di Spinelli, </w:t>
      </w:r>
      <w:proofErr w:type="spellStart"/>
      <w:r>
        <w:rPr>
          <w:rFonts w:ascii="Times New Roman" w:hAnsi="Times New Roman" w:cs="Times New Roman"/>
          <w:sz w:val="24"/>
          <w:szCs w:val="24"/>
        </w:rPr>
        <w:t>Colorni</w:t>
      </w:r>
      <w:proofErr w:type="spellEnd"/>
      <w:r>
        <w:rPr>
          <w:rFonts w:ascii="Times New Roman" w:hAnsi="Times New Roman" w:cs="Times New Roman"/>
          <w:sz w:val="24"/>
          <w:szCs w:val="24"/>
        </w:rPr>
        <w:t xml:space="preserve"> e Rossi per l’unità dell’Europa e la stessa Comunità Europea</w:t>
      </w:r>
      <w:r>
        <w:rPr>
          <w:rFonts w:ascii="Times New Roman" w:hAnsi="Times New Roman" w:cs="Times New Roman"/>
          <w:sz w:val="24"/>
          <w:szCs w:val="24"/>
        </w:rPr>
        <w:t xml:space="preserve"> del Carbone e dell’Acciaio (CECA) avevano uno scopo diverso: evitare nuove guerre </w:t>
      </w:r>
      <w:proofErr w:type="spellStart"/>
      <w:r>
        <w:rPr>
          <w:rFonts w:ascii="Times New Roman" w:hAnsi="Times New Roman" w:cs="Times New Roman"/>
          <w:sz w:val="24"/>
          <w:szCs w:val="24"/>
        </w:rPr>
        <w:t>intraeuropee</w:t>
      </w:r>
      <w:proofErr w:type="spellEnd"/>
      <w:r>
        <w:rPr>
          <w:rFonts w:ascii="Times New Roman" w:hAnsi="Times New Roman" w:cs="Times New Roman"/>
          <w:sz w:val="24"/>
          <w:szCs w:val="24"/>
        </w:rPr>
        <w:t>.</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Spinelli con il suo Movimento federalista ci attaccò ripetutamente negli anni ’50 e ’60, affermando che tradivamo l’ideale della Federazione europea per q</w:t>
      </w:r>
      <w:r>
        <w:rPr>
          <w:rFonts w:ascii="Times New Roman" w:hAnsi="Times New Roman" w:cs="Times New Roman"/>
          <w:sz w:val="24"/>
          <w:szCs w:val="24"/>
        </w:rPr>
        <w:t xml:space="preserve">uello dell’Europa intergovernativa. Poi, Spinelli si fece crescere la barba e divenne un forte sostenitore della Comunità europea. Tornò agli antichi amori e si fece eleggere nelle liste degli Indipendenti di Sinistra, promosse dal Partito Comunista.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Ricordo anche che Spinelli nel 1968 mi assicurò che avrebbe sostenuto il Governo italiano nei negoziati per il Trattato contro la Proliferazione Nucleare (TNP) e che non avrebbe mai approvato il progetto in discussione. Agli inizi del 1969, divenuto consi</w:t>
      </w:r>
      <w:r>
        <w:rPr>
          <w:rFonts w:ascii="Times New Roman" w:hAnsi="Times New Roman" w:cs="Times New Roman"/>
          <w:sz w:val="24"/>
          <w:szCs w:val="24"/>
        </w:rPr>
        <w:t xml:space="preserve">gliere del nuovo Ministro degli Esteri, il socialista Pietro Nenni, lo indusse alla firma del Trattato.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Malgrado ciò, grazie soprattutto al Segretario Generale del Ministero Esteri Ambasciatore </w:t>
      </w:r>
      <w:proofErr w:type="spellStart"/>
      <w:r>
        <w:rPr>
          <w:rFonts w:ascii="Times New Roman" w:hAnsi="Times New Roman" w:cs="Times New Roman"/>
          <w:sz w:val="24"/>
          <w:szCs w:val="24"/>
        </w:rPr>
        <w:t>Gaja</w:t>
      </w:r>
      <w:proofErr w:type="spellEnd"/>
      <w:r>
        <w:rPr>
          <w:rFonts w:ascii="Times New Roman" w:hAnsi="Times New Roman" w:cs="Times New Roman"/>
          <w:sz w:val="24"/>
          <w:szCs w:val="24"/>
        </w:rPr>
        <w:t xml:space="preserve"> e all’intelligenza e fermezza di Aldo Moro – prima </w:t>
      </w:r>
      <w:r>
        <w:rPr>
          <w:rFonts w:ascii="Times New Roman" w:hAnsi="Times New Roman" w:cs="Times New Roman"/>
          <w:sz w:val="24"/>
          <w:szCs w:val="24"/>
        </w:rPr>
        <w:t xml:space="preserve">Ministro degli Esteri e, poi, Presidente del Consiglio – l’Italia ratificò il Trattato sei anni dopo, nel 1975. Le congiunte forti pressioni degli Stati Uniti e della Russia e un’indegna campagna di stampa, indussero il Governo a cedere.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 l’Ambasc</w:t>
      </w:r>
      <w:r>
        <w:rPr>
          <w:rFonts w:ascii="Times New Roman" w:hAnsi="Times New Roman" w:cs="Times New Roman"/>
          <w:sz w:val="24"/>
          <w:szCs w:val="24"/>
        </w:rPr>
        <w:t xml:space="preserve">iatore </w:t>
      </w:r>
      <w:proofErr w:type="spellStart"/>
      <w:r>
        <w:rPr>
          <w:rFonts w:ascii="Times New Roman" w:hAnsi="Times New Roman" w:cs="Times New Roman"/>
          <w:sz w:val="24"/>
          <w:szCs w:val="24"/>
        </w:rPr>
        <w:t>Gaja</w:t>
      </w:r>
      <w:proofErr w:type="spellEnd"/>
      <w:r>
        <w:rPr>
          <w:rFonts w:ascii="Times New Roman" w:hAnsi="Times New Roman" w:cs="Times New Roman"/>
          <w:sz w:val="24"/>
          <w:szCs w:val="24"/>
        </w:rPr>
        <w:t xml:space="preserve"> fui accusato addirittura di essere a favore della costruzione di una bomba atomica italiana. Il Governo italiano, ugualmente su suggerimento di </w:t>
      </w:r>
      <w:proofErr w:type="spellStart"/>
      <w:r>
        <w:rPr>
          <w:rFonts w:ascii="Times New Roman" w:hAnsi="Times New Roman" w:cs="Times New Roman"/>
          <w:sz w:val="24"/>
          <w:szCs w:val="24"/>
        </w:rPr>
        <w:t>Gaja</w:t>
      </w:r>
      <w:proofErr w:type="spellEnd"/>
      <w:r>
        <w:rPr>
          <w:rFonts w:ascii="Times New Roman" w:hAnsi="Times New Roman" w:cs="Times New Roman"/>
          <w:sz w:val="24"/>
          <w:szCs w:val="24"/>
        </w:rPr>
        <w:t>, ottenne, tuttavia, l’approvazione di una serie di riserve condizionanti, tra cui quella per la</w:t>
      </w:r>
      <w:r>
        <w:rPr>
          <w:rFonts w:ascii="Times New Roman" w:hAnsi="Times New Roman" w:cs="Times New Roman"/>
          <w:sz w:val="24"/>
          <w:szCs w:val="24"/>
        </w:rPr>
        <w:t xml:space="preserve"> quale l’Italia ha il diritto di partecipare ad un eventuale deterrente atomico europeo.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Aldo Moro, allora Ministro degli Esteri, quasi in riconoscimento dell’opera svolta, subito dopo la ratifica italiana del TNP nel 1975, nominò </w:t>
      </w:r>
      <w:proofErr w:type="spellStart"/>
      <w:r>
        <w:rPr>
          <w:rFonts w:ascii="Times New Roman" w:hAnsi="Times New Roman" w:cs="Times New Roman"/>
          <w:sz w:val="24"/>
          <w:szCs w:val="24"/>
        </w:rPr>
        <w:t>Gaja</w:t>
      </w:r>
      <w:proofErr w:type="spellEnd"/>
      <w:r>
        <w:rPr>
          <w:rFonts w:ascii="Times New Roman" w:hAnsi="Times New Roman" w:cs="Times New Roman"/>
          <w:sz w:val="24"/>
          <w:szCs w:val="24"/>
        </w:rPr>
        <w:t xml:space="preserve"> Ambasciatore a</w:t>
      </w:r>
      <w:r>
        <w:rPr>
          <w:rFonts w:ascii="Times New Roman" w:hAnsi="Times New Roman" w:cs="Times New Roman"/>
          <w:sz w:val="24"/>
          <w:szCs w:val="24"/>
        </w:rPr>
        <w:t xml:space="preserve"> Washington e Roberto </w:t>
      </w:r>
      <w:proofErr w:type="spellStart"/>
      <w:r>
        <w:rPr>
          <w:rFonts w:ascii="Times New Roman" w:hAnsi="Times New Roman" w:cs="Times New Roman"/>
          <w:sz w:val="24"/>
          <w:szCs w:val="24"/>
        </w:rPr>
        <w:t>Ducci</w:t>
      </w:r>
      <w:proofErr w:type="spellEnd"/>
      <w:r>
        <w:rPr>
          <w:rFonts w:ascii="Times New Roman" w:hAnsi="Times New Roman" w:cs="Times New Roman"/>
          <w:sz w:val="24"/>
          <w:szCs w:val="24"/>
        </w:rPr>
        <w:t>, allora Direttore Generale per gli Affari Politici, Ambasciatore a Londra. Io fui designato, con scandalo della Sinistra italiana e dei fisici nucleari, Governatore permanente per l’Italia nel Consiglio dell’Agenzia Internaziona</w:t>
      </w:r>
      <w:r>
        <w:rPr>
          <w:rFonts w:ascii="Times New Roman" w:hAnsi="Times New Roman" w:cs="Times New Roman"/>
          <w:sz w:val="24"/>
          <w:szCs w:val="24"/>
        </w:rPr>
        <w:t xml:space="preserve">le per l’Energia Atomica (AIEA) delle Nazioni Unite. Lasciai il prestigioso incarico, allorché fui nominato Presidente della Total Italiana nel 1980 e, poi, Presidente dell’Unione Petrolifera.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 politici, come si disse una volta dei Generali, erano n</w:t>
      </w:r>
      <w:r>
        <w:rPr>
          <w:rFonts w:ascii="Times New Roman" w:hAnsi="Times New Roman" w:cs="Times New Roman"/>
          <w:sz w:val="24"/>
          <w:szCs w:val="24"/>
        </w:rPr>
        <w:t>egli anni ’50 in ritardo di una guerra. La CECA, aveva, infatti, aspetti di “marxismo o comunismo di ritorno”. Si pensava che, unendo settori economici di base – come il carbone e l’acciaio – si sarebbero evitati nuovi conflitti europei. Gli stessi Trattat</w:t>
      </w:r>
      <w:r>
        <w:rPr>
          <w:rFonts w:ascii="Times New Roman" w:hAnsi="Times New Roman" w:cs="Times New Roman"/>
          <w:sz w:val="24"/>
          <w:szCs w:val="24"/>
        </w:rPr>
        <w:t>i di Roma possono essere accusati dello stesso difetto di base: “marxismo o comunismo di ritorno”. Volgarmente “un mercato nero della politica estera”. “La fureria segue”, dicono i Generali italiani. “</w:t>
      </w:r>
      <w:r>
        <w:rPr>
          <w:rFonts w:ascii="Times New Roman" w:hAnsi="Times New Roman" w:cs="Times New Roman"/>
          <w:i/>
          <w:sz w:val="24"/>
          <w:szCs w:val="24"/>
        </w:rPr>
        <w:t>L’</w:t>
      </w:r>
      <w:proofErr w:type="spellStart"/>
      <w:r>
        <w:rPr>
          <w:rFonts w:ascii="Times New Roman" w:hAnsi="Times New Roman" w:cs="Times New Roman"/>
          <w:i/>
          <w:sz w:val="24"/>
          <w:szCs w:val="24"/>
        </w:rPr>
        <w:t>intendence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suivra</w:t>
      </w:r>
      <w:proofErr w:type="spellEnd"/>
      <w:r>
        <w:rPr>
          <w:rFonts w:ascii="Times New Roman" w:hAnsi="Times New Roman" w:cs="Times New Roman"/>
          <w:sz w:val="24"/>
          <w:szCs w:val="24"/>
        </w:rPr>
        <w:t>”, diceva de Gaulle. Non, oggi, in E</w:t>
      </w:r>
      <w:r>
        <w:rPr>
          <w:rFonts w:ascii="Times New Roman" w:hAnsi="Times New Roman" w:cs="Times New Roman"/>
          <w:sz w:val="24"/>
          <w:szCs w:val="24"/>
        </w:rPr>
        <w:t xml:space="preserve">uropa.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Queste gravi accuse sono degne di attenzione dopo sessanta anni dalla firma dei Trattati comunitari. I Trattati economici, tuttavia, sono la conseguenza del fallimento nel 1954 del progetto di Comunità Europea di Difesa (CED) e della unità pol</w:t>
      </w:r>
      <w:r>
        <w:rPr>
          <w:rFonts w:ascii="Times New Roman" w:hAnsi="Times New Roman" w:cs="Times New Roman"/>
          <w:sz w:val="24"/>
          <w:szCs w:val="24"/>
        </w:rPr>
        <w:t xml:space="preserve">itica europea.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Ricordo l’atteggiamento di un grande Ambasciatore, conosciuto a Parigi negli anni ‘50: Pietro </w:t>
      </w:r>
      <w:proofErr w:type="spellStart"/>
      <w:r>
        <w:rPr>
          <w:rFonts w:ascii="Times New Roman" w:hAnsi="Times New Roman" w:cs="Times New Roman"/>
          <w:sz w:val="24"/>
          <w:szCs w:val="24"/>
        </w:rPr>
        <w:t>Quaroni</w:t>
      </w:r>
      <w:proofErr w:type="spellEnd"/>
      <w:r>
        <w:rPr>
          <w:rFonts w:ascii="Times New Roman" w:hAnsi="Times New Roman" w:cs="Times New Roman"/>
          <w:sz w:val="24"/>
          <w:szCs w:val="24"/>
        </w:rPr>
        <w:t xml:space="preserve">. L’allora Ministro degli Esteri Giuseppe Medici nel 1969 promosse l’Associazione Italiana per gli Studi di Politica Estera (AISPE) e </w:t>
      </w:r>
      <w:r>
        <w:rPr>
          <w:rFonts w:ascii="Times New Roman" w:hAnsi="Times New Roman" w:cs="Times New Roman"/>
          <w:sz w:val="24"/>
          <w:szCs w:val="24"/>
        </w:rPr>
        <w:t xml:space="preserve">fondò la rivista “Affari Esteri”, che da decenni dirigo, prima con l’Ambasciatore </w:t>
      </w:r>
      <w:proofErr w:type="spellStart"/>
      <w:r>
        <w:rPr>
          <w:rFonts w:ascii="Times New Roman" w:hAnsi="Times New Roman" w:cs="Times New Roman"/>
          <w:sz w:val="24"/>
          <w:szCs w:val="24"/>
        </w:rPr>
        <w:t>Gaja</w:t>
      </w:r>
      <w:proofErr w:type="spellEnd"/>
      <w:r>
        <w:rPr>
          <w:rFonts w:ascii="Times New Roman" w:hAnsi="Times New Roman" w:cs="Times New Roman"/>
          <w:sz w:val="24"/>
          <w:szCs w:val="24"/>
        </w:rPr>
        <w:t xml:space="preserve"> e, dopo la sua scomparsa, da solo.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Medici nominò  Direttore della rivista l’Ambasciatore </w:t>
      </w:r>
      <w:proofErr w:type="spellStart"/>
      <w:r>
        <w:rPr>
          <w:rFonts w:ascii="Times New Roman" w:hAnsi="Times New Roman" w:cs="Times New Roman"/>
          <w:sz w:val="24"/>
          <w:szCs w:val="24"/>
        </w:rPr>
        <w:t>Quaroni</w:t>
      </w:r>
      <w:proofErr w:type="spellEnd"/>
      <w:r>
        <w:rPr>
          <w:rFonts w:ascii="Times New Roman" w:hAnsi="Times New Roman" w:cs="Times New Roman"/>
          <w:sz w:val="24"/>
          <w:szCs w:val="24"/>
        </w:rPr>
        <w:t xml:space="preserve">, allora in congedo. </w:t>
      </w:r>
      <w:proofErr w:type="spellStart"/>
      <w:r>
        <w:rPr>
          <w:rFonts w:ascii="Times New Roman" w:hAnsi="Times New Roman" w:cs="Times New Roman"/>
          <w:sz w:val="24"/>
          <w:szCs w:val="24"/>
        </w:rPr>
        <w:t>Quaroni</w:t>
      </w:r>
      <w:proofErr w:type="spellEnd"/>
      <w:r>
        <w:rPr>
          <w:rFonts w:ascii="Times New Roman" w:hAnsi="Times New Roman" w:cs="Times New Roman"/>
          <w:sz w:val="24"/>
          <w:szCs w:val="24"/>
        </w:rPr>
        <w:t xml:space="preserve"> mi chiamò e mi disse che egli non era </w:t>
      </w:r>
      <w:r>
        <w:rPr>
          <w:rFonts w:ascii="Times New Roman" w:hAnsi="Times New Roman" w:cs="Times New Roman"/>
          <w:sz w:val="24"/>
          <w:szCs w:val="24"/>
        </w:rPr>
        <w:t xml:space="preserve">“europeista”, ma “atlantista”, perché riteneva che l’Europa, anche unita, non sarebbe stata capace di dotarsi dell’arma atomica. Aggiunse, tuttavia, che se fossi stato in grado di dimostrargli, con le informazioni avute durante i negoziati per la Comunità </w:t>
      </w:r>
      <w:r>
        <w:rPr>
          <w:rFonts w:ascii="Times New Roman" w:hAnsi="Times New Roman" w:cs="Times New Roman"/>
          <w:sz w:val="24"/>
          <w:szCs w:val="24"/>
        </w:rPr>
        <w:t xml:space="preserve">Europea per l’Energia Atomica, che l’Europa unita sarebbe stata capace di dotarsi di un’arma nucleare, egli sarebbe diventato “europeista”.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Scrissi allora un articolo, che </w:t>
      </w:r>
      <w:proofErr w:type="spellStart"/>
      <w:r>
        <w:rPr>
          <w:rFonts w:ascii="Times New Roman" w:hAnsi="Times New Roman" w:cs="Times New Roman"/>
          <w:sz w:val="24"/>
          <w:szCs w:val="24"/>
        </w:rPr>
        <w:t>Quaroni</w:t>
      </w:r>
      <w:proofErr w:type="spellEnd"/>
      <w:r>
        <w:rPr>
          <w:rFonts w:ascii="Times New Roman" w:hAnsi="Times New Roman" w:cs="Times New Roman"/>
          <w:sz w:val="24"/>
          <w:szCs w:val="24"/>
        </w:rPr>
        <w:t xml:space="preserve"> pubblicò nel numero 2 di “Affari Esteri”, con il titolo “Europa e auto</w:t>
      </w:r>
      <w:r>
        <w:rPr>
          <w:rFonts w:ascii="Times New Roman" w:hAnsi="Times New Roman" w:cs="Times New Roman"/>
          <w:sz w:val="24"/>
          <w:szCs w:val="24"/>
        </w:rPr>
        <w:t xml:space="preserve">nomia”. L’Europa unita non è soltanto in grado di dotarsi di un deterrente nucleare. Addirittura due Paesi europei – la Francia e la Gran Bretagna – lo hanno fatto.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Delle due Comunità, quella che interessava, del resto, alla Francia era la Comunità E</w:t>
      </w:r>
      <w:r>
        <w:rPr>
          <w:rFonts w:ascii="Times New Roman" w:hAnsi="Times New Roman" w:cs="Times New Roman"/>
          <w:sz w:val="24"/>
          <w:szCs w:val="24"/>
        </w:rPr>
        <w:t>uropea per l’Energia Atomica, l’</w:t>
      </w:r>
      <w:proofErr w:type="spellStart"/>
      <w:r>
        <w:rPr>
          <w:rFonts w:ascii="Times New Roman" w:hAnsi="Times New Roman" w:cs="Times New Roman"/>
          <w:sz w:val="24"/>
          <w:szCs w:val="24"/>
        </w:rPr>
        <w:t>Euratom</w:t>
      </w:r>
      <w:proofErr w:type="spellEnd"/>
      <w:r>
        <w:rPr>
          <w:rFonts w:ascii="Times New Roman" w:hAnsi="Times New Roman" w:cs="Times New Roman"/>
          <w:sz w:val="24"/>
          <w:szCs w:val="24"/>
        </w:rPr>
        <w:t xml:space="preserve">. Nello stesso 1957 fu, infatti, concluso un Memorandum segreto tra i Ministri della Difesa </w:t>
      </w:r>
      <w:proofErr w:type="spellStart"/>
      <w:r>
        <w:rPr>
          <w:rFonts w:ascii="Times New Roman" w:hAnsi="Times New Roman" w:cs="Times New Roman"/>
          <w:sz w:val="24"/>
          <w:szCs w:val="24"/>
        </w:rPr>
        <w:t>Chaban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Delmas</w:t>
      </w:r>
      <w:proofErr w:type="spellEnd"/>
      <w:r>
        <w:rPr>
          <w:rFonts w:ascii="Times New Roman" w:hAnsi="Times New Roman" w:cs="Times New Roman"/>
          <w:sz w:val="24"/>
          <w:szCs w:val="24"/>
        </w:rPr>
        <w:t xml:space="preserve"> (Francia), Strauss (Germania) e Taviani (Italia) per un progetto di deterrente europeo.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Contemporaneament</w:t>
      </w:r>
      <w:r>
        <w:rPr>
          <w:rFonts w:ascii="Times New Roman" w:hAnsi="Times New Roman" w:cs="Times New Roman"/>
          <w:sz w:val="24"/>
          <w:szCs w:val="24"/>
        </w:rPr>
        <w:t xml:space="preserve">e, fu avviata in Francia la costruzione dell’impianto di </w:t>
      </w:r>
      <w:proofErr w:type="spellStart"/>
      <w:r>
        <w:rPr>
          <w:rFonts w:ascii="Times New Roman" w:hAnsi="Times New Roman" w:cs="Times New Roman"/>
          <w:sz w:val="24"/>
          <w:szCs w:val="24"/>
        </w:rPr>
        <w:t>Pierrelatte</w:t>
      </w:r>
      <w:proofErr w:type="spellEnd"/>
      <w:r>
        <w:rPr>
          <w:rFonts w:ascii="Times New Roman" w:hAnsi="Times New Roman" w:cs="Times New Roman"/>
          <w:sz w:val="24"/>
          <w:szCs w:val="24"/>
        </w:rPr>
        <w:t xml:space="preserve"> per la produzione di Uranio arricchito, destinato alla fabbricazione di ordigni atomici. All’Italia fu offerta la partecipazione del 10 per cento. Fallito, anche per l’opposizione america</w:t>
      </w:r>
      <w:r>
        <w:rPr>
          <w:rFonts w:ascii="Times New Roman" w:hAnsi="Times New Roman" w:cs="Times New Roman"/>
          <w:sz w:val="24"/>
          <w:szCs w:val="24"/>
        </w:rPr>
        <w:t>na, il progetto di deterrente europeo, fallì anche progressivamente l’</w:t>
      </w:r>
      <w:proofErr w:type="spellStart"/>
      <w:r>
        <w:rPr>
          <w:rFonts w:ascii="Times New Roman" w:hAnsi="Times New Roman" w:cs="Times New Roman"/>
          <w:sz w:val="24"/>
          <w:szCs w:val="24"/>
        </w:rPr>
        <w:t>Euratom</w:t>
      </w:r>
      <w:proofErr w:type="spellEnd"/>
      <w:r>
        <w:rPr>
          <w:rFonts w:ascii="Times New Roman" w:hAnsi="Times New Roman" w:cs="Times New Roman"/>
          <w:sz w:val="24"/>
          <w:szCs w:val="24"/>
        </w:rPr>
        <w:t xml:space="preserv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 altro anno importante è il 1958, data dell’avvento al potere in Francia del Generale de Gaulle. Paradossalmente, a questo politico autoritario e inizialmente avversario</w:t>
      </w:r>
      <w:r>
        <w:rPr>
          <w:rFonts w:ascii="Times New Roman" w:hAnsi="Times New Roman" w:cs="Times New Roman"/>
          <w:sz w:val="24"/>
          <w:szCs w:val="24"/>
        </w:rPr>
        <w:t xml:space="preserve"> delle iniziative europee, dobbiamo l’entrata della Francia nel Mercato comune il 1° Gennaio 1959.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L’incontro a Bad </w:t>
      </w:r>
      <w:proofErr w:type="spellStart"/>
      <w:r>
        <w:rPr>
          <w:rFonts w:ascii="Times New Roman" w:hAnsi="Times New Roman" w:cs="Times New Roman"/>
          <w:sz w:val="24"/>
          <w:szCs w:val="24"/>
        </w:rPr>
        <w:t>Kreuznach</w:t>
      </w:r>
      <w:proofErr w:type="spellEnd"/>
      <w:r>
        <w:rPr>
          <w:rFonts w:ascii="Times New Roman" w:hAnsi="Times New Roman" w:cs="Times New Roman"/>
          <w:sz w:val="24"/>
          <w:szCs w:val="24"/>
        </w:rPr>
        <w:t xml:space="preserve"> tra de Gaulle e </w:t>
      </w:r>
      <w:proofErr w:type="spellStart"/>
      <w:r>
        <w:rPr>
          <w:rFonts w:ascii="Times New Roman" w:hAnsi="Times New Roman" w:cs="Times New Roman"/>
          <w:sz w:val="24"/>
          <w:szCs w:val="24"/>
        </w:rPr>
        <w:t>Adenauer</w:t>
      </w:r>
      <w:proofErr w:type="spellEnd"/>
      <w:r>
        <w:rPr>
          <w:rFonts w:ascii="Times New Roman" w:hAnsi="Times New Roman" w:cs="Times New Roman"/>
          <w:sz w:val="24"/>
          <w:szCs w:val="24"/>
        </w:rPr>
        <w:t>, la conseguente svalutazione del Franco francese e altre misure economiche permisero, infatti, alla</w:t>
      </w:r>
      <w:r>
        <w:rPr>
          <w:rFonts w:ascii="Times New Roman" w:hAnsi="Times New Roman" w:cs="Times New Roman"/>
          <w:sz w:val="24"/>
          <w:szCs w:val="24"/>
        </w:rPr>
        <w:t xml:space="preserve"> Francia di prendere l’inattesa decisione di non invocare le numerose clausole di salvaguardia (per la guerra in Algeria, per la situazione economica e finanziaria, ecc.), che contiene il Trattato.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 firma il 25 Marzo 1957 dei Trattati di Roma fu </w:t>
      </w:r>
      <w:r>
        <w:rPr>
          <w:rFonts w:ascii="Times New Roman" w:hAnsi="Times New Roman" w:cs="Times New Roman"/>
          <w:sz w:val="24"/>
          <w:szCs w:val="24"/>
        </w:rPr>
        <w:t>un quasi miracolo, dovuto all’intervento della Russia nel 1956 contro la rivolta in Ungheria e, soprattutto, all’isolamento politico della Francia, a seguito del fallimento dell’impresa franco-inglese contro la nazionalizzazione del Canale di Suez. Durante</w:t>
      </w:r>
      <w:r>
        <w:rPr>
          <w:rFonts w:ascii="Times New Roman" w:hAnsi="Times New Roman" w:cs="Times New Roman"/>
          <w:sz w:val="24"/>
          <w:szCs w:val="24"/>
        </w:rPr>
        <w:t xml:space="preserve"> i negoziati europei a </w:t>
      </w:r>
      <w:proofErr w:type="spellStart"/>
      <w:r>
        <w:rPr>
          <w:rFonts w:ascii="Times New Roman" w:hAnsi="Times New Roman" w:cs="Times New Roman"/>
          <w:sz w:val="24"/>
          <w:szCs w:val="24"/>
        </w:rPr>
        <w:t>Valduchesse</w:t>
      </w:r>
      <w:proofErr w:type="spellEnd"/>
      <w:r>
        <w:rPr>
          <w:rFonts w:ascii="Times New Roman" w:hAnsi="Times New Roman" w:cs="Times New Roman"/>
          <w:sz w:val="24"/>
          <w:szCs w:val="24"/>
        </w:rPr>
        <w:t xml:space="preserve"> nel 1956 dicevamo che avremmo dovuto fare un monumento a Nasser.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Il 25 Marzo 1957 a Roma, il giorno della firma dei Trattati Comunitari, pioveva. Anche il sentimento dei rappresentanti dei sei Paesi firmatari non er</w:t>
      </w:r>
      <w:r>
        <w:rPr>
          <w:rFonts w:ascii="Times New Roman" w:hAnsi="Times New Roman" w:cs="Times New Roman"/>
          <w:sz w:val="24"/>
          <w:szCs w:val="24"/>
        </w:rPr>
        <w:t xml:space="preserve">a solare.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Paradossalmente, come accennato, l’avvento al potere nel 1958 di un Generale antieuropeo in Francia permise l’avvio del Mercato Comune. Dirò di più. Non soltanto l’avvio, ma a de Gaulle dobbiamo il successo della Comunità Economica Europea </w:t>
      </w:r>
      <w:r>
        <w:rPr>
          <w:rFonts w:ascii="Times New Roman" w:hAnsi="Times New Roman" w:cs="Times New Roman"/>
          <w:sz w:val="24"/>
          <w:szCs w:val="24"/>
        </w:rPr>
        <w:t xml:space="preserve">negli anni seguenti. Imprevisti della storia!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fronte di questo imprevisto successo, si ebbe un’altra sorpresa. Il lancio, da parte del Governo de Gaulle nel 1962 del cosiddetto Piano </w:t>
      </w:r>
      <w:proofErr w:type="spellStart"/>
      <w:r>
        <w:rPr>
          <w:rFonts w:ascii="Times New Roman" w:hAnsi="Times New Roman" w:cs="Times New Roman"/>
          <w:sz w:val="24"/>
          <w:szCs w:val="24"/>
        </w:rPr>
        <w:t>Fouchet</w:t>
      </w:r>
      <w:proofErr w:type="spellEnd"/>
      <w:r>
        <w:rPr>
          <w:rFonts w:ascii="Times New Roman" w:hAnsi="Times New Roman" w:cs="Times New Roman"/>
          <w:sz w:val="24"/>
          <w:szCs w:val="24"/>
        </w:rPr>
        <w:t xml:space="preserve"> per l’unità politica e di difesa dell’Europa. All’iniziat</w:t>
      </w:r>
      <w:r>
        <w:rPr>
          <w:rFonts w:ascii="Times New Roman" w:hAnsi="Times New Roman" w:cs="Times New Roman"/>
          <w:sz w:val="24"/>
          <w:szCs w:val="24"/>
        </w:rPr>
        <w:t xml:space="preserve">iva fu invitata anche la Gran Bretagna, disposta a disfarsi dall’EFTA (l’Associazione </w:t>
      </w:r>
      <w:r>
        <w:rPr>
          <w:rFonts w:ascii="Times New Roman" w:hAnsi="Times New Roman" w:cs="Times New Roman"/>
          <w:sz w:val="24"/>
          <w:szCs w:val="24"/>
        </w:rPr>
        <w:lastRenderedPageBreak/>
        <w:t xml:space="preserve">Europea di Libero Scambio), concorrente della Comunità Economica Europea. Per una serie di motivi e di incomprensioni, il Piano </w:t>
      </w:r>
      <w:proofErr w:type="spellStart"/>
      <w:r>
        <w:rPr>
          <w:rFonts w:ascii="Times New Roman" w:hAnsi="Times New Roman" w:cs="Times New Roman"/>
          <w:sz w:val="24"/>
          <w:szCs w:val="24"/>
        </w:rPr>
        <w:t>Fouchet</w:t>
      </w:r>
      <w:proofErr w:type="spellEnd"/>
      <w:r>
        <w:rPr>
          <w:rFonts w:ascii="Times New Roman" w:hAnsi="Times New Roman" w:cs="Times New Roman"/>
          <w:sz w:val="24"/>
          <w:szCs w:val="24"/>
        </w:rPr>
        <w:t xml:space="preserve"> fallì e nel Gennaio 1963, altra da</w:t>
      </w:r>
      <w:r>
        <w:rPr>
          <w:rFonts w:ascii="Times New Roman" w:hAnsi="Times New Roman" w:cs="Times New Roman"/>
          <w:sz w:val="24"/>
          <w:szCs w:val="24"/>
        </w:rPr>
        <w:t xml:space="preserve">ta da ricordare, fu firmato a Parigi il cosiddetto Trattato dell’Eliseo tra la Francia di de Gaulle e la Germania di </w:t>
      </w:r>
      <w:proofErr w:type="spellStart"/>
      <w:r>
        <w:rPr>
          <w:rFonts w:ascii="Times New Roman" w:hAnsi="Times New Roman" w:cs="Times New Roman"/>
          <w:sz w:val="24"/>
          <w:szCs w:val="24"/>
        </w:rPr>
        <w:t>Adenauer</w:t>
      </w:r>
      <w:proofErr w:type="spellEnd"/>
      <w:r>
        <w:rPr>
          <w:rFonts w:ascii="Times New Roman" w:hAnsi="Times New Roman" w:cs="Times New Roman"/>
          <w:sz w:val="24"/>
          <w:szCs w:val="24"/>
        </w:rPr>
        <w:t xml:space="preserve">. L’Italia, pentitasi subito dopo, non firmò. Non firmarono anche i Paesi del </w:t>
      </w:r>
      <w:proofErr w:type="spellStart"/>
      <w:r>
        <w:rPr>
          <w:rFonts w:ascii="Times New Roman" w:hAnsi="Times New Roman" w:cs="Times New Roman"/>
          <w:sz w:val="24"/>
          <w:szCs w:val="24"/>
        </w:rPr>
        <w:t>Benelux</w:t>
      </w:r>
      <w:proofErr w:type="spellEnd"/>
      <w:r>
        <w:rPr>
          <w:rFonts w:ascii="Times New Roman" w:hAnsi="Times New Roman" w:cs="Times New Roman"/>
          <w:sz w:val="24"/>
          <w:szCs w:val="24"/>
        </w:rPr>
        <w:t xml:space="preserve">, per quanto invitati. Da allora, si aprì una </w:t>
      </w:r>
      <w:r>
        <w:rPr>
          <w:rFonts w:ascii="Times New Roman" w:hAnsi="Times New Roman" w:cs="Times New Roman"/>
          <w:sz w:val="24"/>
          <w:szCs w:val="24"/>
        </w:rPr>
        <w:t xml:space="preserve">crisi dell’unità europea, che dura ancora.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Tra gli eventi e gli anni importanti, purtroppo non positivi, ricordo il 1969. Dopo il ritiro del Generale de Gaulle e la sua scomparsa, il nuovo Presidente della Repubblica francese George Pompidou aprì all</w:t>
      </w:r>
      <w:r>
        <w:rPr>
          <w:rFonts w:ascii="Times New Roman" w:hAnsi="Times New Roman" w:cs="Times New Roman"/>
          <w:sz w:val="24"/>
          <w:szCs w:val="24"/>
        </w:rPr>
        <w:t xml:space="preserve">’ingresso della Gran Bretagna nelle Comunità europee. Come conseguenza, si ebbe lo scioglimento dell’EFTA e l’ingresso nella Comunità di numerosi Paesi europei.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 ricordo vanitoso, del quale mi scuso. Allorché nel 1969 seppi che Pompidou si appresta</w:t>
      </w:r>
      <w:r>
        <w:rPr>
          <w:rFonts w:ascii="Times New Roman" w:hAnsi="Times New Roman" w:cs="Times New Roman"/>
          <w:sz w:val="24"/>
          <w:szCs w:val="24"/>
        </w:rPr>
        <w:t xml:space="preserve">va a proporre l’ingresso della Gran Bretagna nella Comunità europea, mi recai a Parigi da Jean </w:t>
      </w:r>
      <w:proofErr w:type="spellStart"/>
      <w:r>
        <w:rPr>
          <w:rFonts w:ascii="Times New Roman" w:hAnsi="Times New Roman" w:cs="Times New Roman"/>
          <w:sz w:val="24"/>
          <w:szCs w:val="24"/>
        </w:rPr>
        <w:t>Monnet</w:t>
      </w:r>
      <w:proofErr w:type="spellEnd"/>
      <w:r>
        <w:rPr>
          <w:rFonts w:ascii="Times New Roman" w:hAnsi="Times New Roman" w:cs="Times New Roman"/>
          <w:sz w:val="24"/>
          <w:szCs w:val="24"/>
        </w:rPr>
        <w:t>, instancabile ispiratore delle principali iniziative europee e, allora, Presidente del Comitato per gli Stati Uniti d’Europa, composto dai Segretari polit</w:t>
      </w:r>
      <w:r>
        <w:rPr>
          <w:rFonts w:ascii="Times New Roman" w:hAnsi="Times New Roman" w:cs="Times New Roman"/>
          <w:sz w:val="24"/>
          <w:szCs w:val="24"/>
        </w:rPr>
        <w:t xml:space="preserve">ici dei Partiti dei Sei Paesi delle Comunità europee.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Nell’incontro invitai </w:t>
      </w:r>
      <w:proofErr w:type="spellStart"/>
      <w:r>
        <w:rPr>
          <w:rFonts w:ascii="Times New Roman" w:hAnsi="Times New Roman" w:cs="Times New Roman"/>
          <w:sz w:val="24"/>
          <w:szCs w:val="24"/>
        </w:rPr>
        <w:t>Monnet</w:t>
      </w:r>
      <w:proofErr w:type="spellEnd"/>
      <w:r>
        <w:rPr>
          <w:rFonts w:ascii="Times New Roman" w:hAnsi="Times New Roman" w:cs="Times New Roman"/>
          <w:sz w:val="24"/>
          <w:szCs w:val="24"/>
        </w:rPr>
        <w:t xml:space="preserve"> ad attivarsi per opporsi all’iniziativa di Pompidou. “La Gran Bretagna è un Paese serio e, se entra nella Comunità, sarà il motore dell’Europa”, mi rispose. Lo abbiamo visto nei decenni dopo il 1969 e il 26 Giugno 2016, co</w:t>
      </w:r>
      <w:r>
        <w:rPr>
          <w:rFonts w:ascii="Times New Roman" w:hAnsi="Times New Roman" w:cs="Times New Roman"/>
          <w:sz w:val="24"/>
          <w:szCs w:val="24"/>
        </w:rPr>
        <w:t xml:space="preserve">n la </w:t>
      </w: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La fine dell’Unione Sovietica, la caduta del Muro e lo scioglimento del Patto di Varsavia, ebbero come conseguenza il progressivo allargamento della Comunità da Sei a 28 Paesi. Allora si disse che quello che si perde con l’ampliamento deve ess</w:t>
      </w:r>
      <w:r>
        <w:rPr>
          <w:rFonts w:ascii="Times New Roman" w:hAnsi="Times New Roman" w:cs="Times New Roman"/>
          <w:sz w:val="24"/>
          <w:szCs w:val="24"/>
        </w:rPr>
        <w:t xml:space="preserve">ere recuperato con l’approfondimento dei legami comunitari. Questo, tuttavia, non è avvenuto.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Il Parlamento Europeo, l’Unione Monetaria, la Banca Centrale Europea, l’Euro, Schengen, il Trattato di Maastricht e numerose altre utili iniziative non hann</w:t>
      </w:r>
      <w:r>
        <w:rPr>
          <w:rFonts w:ascii="Times New Roman" w:hAnsi="Times New Roman" w:cs="Times New Roman"/>
          <w:sz w:val="24"/>
          <w:szCs w:val="24"/>
        </w:rPr>
        <w:t xml:space="preserve">o portato ad un’unità della politica estera europea. Quello dell’Europa federale è rimasto un sogno. Si parla al massimo di Europa a più velocità.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Il 2003 è un anno importante. È la seconda ed ultima sfida di due Paesi europei all’egemonia americana,</w:t>
      </w:r>
      <w:r>
        <w:rPr>
          <w:rFonts w:ascii="Times New Roman" w:hAnsi="Times New Roman" w:cs="Times New Roman"/>
          <w:sz w:val="24"/>
          <w:szCs w:val="24"/>
        </w:rPr>
        <w:t xml:space="preserve"> dopo quella franco-britannica del 1956 per l’occupazione del Canale di Suez. Questa seconda sfida è ancora più grave: Francia e Germania si opposero invano all’intervento degli Stati Uniti contro l’Iraq e al rovesciamento del dittatore Saddam Hussein.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La Gran Bretagna si adoperò per superare l’isolamento franco-tedesco e fu d’accordo perché il Consiglio europeo, nel Dicembre 2003, approvasse all’unanimità l’istituzione dell’Agenzia Europea degli Armamenti e del Quartiere Generale Europeo. Contribuì, </w:t>
      </w:r>
      <w:r>
        <w:rPr>
          <w:rFonts w:ascii="Times New Roman" w:hAnsi="Times New Roman" w:cs="Times New Roman"/>
          <w:sz w:val="24"/>
          <w:szCs w:val="24"/>
        </w:rPr>
        <w:t xml:space="preserve">poi, ad affondare entrambe le iniziative.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Per circa dieci anni dal 2001 al 2011 (2001, intervento degli Stati Uniti in Afghanistan; 2003, intervento degli Stati Uniti in Iraq), cioè, fino all’intervento </w:t>
      </w:r>
      <w:proofErr w:type="spellStart"/>
      <w:r>
        <w:rPr>
          <w:rFonts w:ascii="Times New Roman" w:hAnsi="Times New Roman" w:cs="Times New Roman"/>
          <w:sz w:val="24"/>
          <w:szCs w:val="24"/>
        </w:rPr>
        <w:t>franco-britannico-italiano</w:t>
      </w:r>
      <w:proofErr w:type="spellEnd"/>
      <w:r>
        <w:rPr>
          <w:rFonts w:ascii="Times New Roman" w:hAnsi="Times New Roman" w:cs="Times New Roman"/>
          <w:sz w:val="24"/>
          <w:szCs w:val="24"/>
        </w:rPr>
        <w:t xml:space="preserve"> con gli Stati Uniti </w:t>
      </w:r>
      <w:r>
        <w:rPr>
          <w:rFonts w:ascii="Times New Roman" w:hAnsi="Times New Roman" w:cs="Times New Roman"/>
          <w:sz w:val="24"/>
          <w:szCs w:val="24"/>
        </w:rPr>
        <w:t>in aiuto degli insorti in Libia e contro il dittatore Gheddafi, l’Europa è assente in tutti i centri di crisi. Lo è tuttora. La Germania, addirittura, si astenne, con la Russia e la Cina, quando il Consiglio di Sicurezza approvò l’intervento militare in Li</w:t>
      </w:r>
      <w:r>
        <w:rPr>
          <w:rFonts w:ascii="Times New Roman" w:hAnsi="Times New Roman" w:cs="Times New Roman"/>
          <w:sz w:val="24"/>
          <w:szCs w:val="24"/>
        </w:rPr>
        <w:t xml:space="preserve">bia nel 2011.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Nel 2014, la Russia si annetté la Crimea e quasi due regioni dell’Ucraina. Fu la conseguenza dell’aiuto di Putin a Obama, che tolse le armi chimiche alla Siria del sanguinario </w:t>
      </w:r>
      <w:proofErr w:type="spellStart"/>
      <w:r>
        <w:rPr>
          <w:rFonts w:ascii="Times New Roman" w:hAnsi="Times New Roman" w:cs="Times New Roman"/>
          <w:sz w:val="24"/>
          <w:szCs w:val="24"/>
        </w:rPr>
        <w:t>Bashar</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Assad</w:t>
      </w:r>
      <w:proofErr w:type="spellEnd"/>
      <w:r>
        <w:rPr>
          <w:rFonts w:ascii="Times New Roman" w:hAnsi="Times New Roman" w:cs="Times New Roman"/>
          <w:sz w:val="24"/>
          <w:szCs w:val="24"/>
        </w:rPr>
        <w:t>. L’Unione Europea si limitò, su pressione de</w:t>
      </w:r>
      <w:r>
        <w:rPr>
          <w:rFonts w:ascii="Times New Roman" w:hAnsi="Times New Roman" w:cs="Times New Roman"/>
          <w:sz w:val="24"/>
          <w:szCs w:val="24"/>
        </w:rPr>
        <w:t xml:space="preserve">gli Stati Uniti, ad applicare sanzioni economiche alla Russia. Ora fa fatica a mantenerle.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Nel frattempo e da alcuni anni, la crisi economica e finanziaria in alcuni Paesi europei (Grecia e Italia in primis); il problema dei migranti; il populismo di</w:t>
      </w:r>
      <w:r>
        <w:rPr>
          <w:rFonts w:ascii="Times New Roman" w:hAnsi="Times New Roman" w:cs="Times New Roman"/>
          <w:sz w:val="24"/>
          <w:szCs w:val="24"/>
        </w:rPr>
        <w:t xml:space="preserve">lagante; gli attentati ai diritti civili e umani indeboliscono l’Unione Europea.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L’uscita il 25 Giugno 2016 della Gran Bretagna e l’elezione di Donald Trump alla Presidenza degli Stati Uniti l’8 Novembre 2016, sono altre due date significative. Potre</w:t>
      </w:r>
      <w:r>
        <w:rPr>
          <w:rFonts w:ascii="Times New Roman" w:hAnsi="Times New Roman" w:cs="Times New Roman"/>
          <w:sz w:val="24"/>
          <w:szCs w:val="24"/>
        </w:rPr>
        <w:t xml:space="preserve">bbero, addirittura, essere l’occasione per un rilancio dell’Unione Europea nel settore politico cruciale, quello della Difesa.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 ne è parlato sovente negli scorsi mesi. Il 25 Marzo 2017, cioè tra poche settimane, al vertice europeo a Roma per il ses</w:t>
      </w:r>
      <w:r>
        <w:rPr>
          <w:rFonts w:ascii="Times New Roman" w:hAnsi="Times New Roman" w:cs="Times New Roman"/>
          <w:sz w:val="24"/>
          <w:szCs w:val="24"/>
        </w:rPr>
        <w:t xml:space="preserve">santesimo anniversario della firma dei Trattati europei, la Commissione </w:t>
      </w:r>
      <w:r>
        <w:rPr>
          <w:rFonts w:ascii="Times New Roman" w:hAnsi="Times New Roman" w:cs="Times New Roman"/>
          <w:sz w:val="24"/>
          <w:szCs w:val="24"/>
        </w:rPr>
        <w:lastRenderedPageBreak/>
        <w:t>dovrebbe presentare per l’approvazione finale un Libro bianco allo scopo. Le elezioni politiche in Olanda, Francia, Germania e, forse, in Italia potrebbero, tuttavia, rinviare qualsias</w:t>
      </w:r>
      <w:r>
        <w:rPr>
          <w:rFonts w:ascii="Times New Roman" w:hAnsi="Times New Roman" w:cs="Times New Roman"/>
          <w:sz w:val="24"/>
          <w:szCs w:val="24"/>
        </w:rPr>
        <w:t xml:space="preserve">i iniziativa in un settore così vitale.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Un’analisi </w:t>
      </w:r>
      <w:proofErr w:type="spellStart"/>
      <w:r>
        <w:rPr>
          <w:rFonts w:ascii="Times New Roman" w:hAnsi="Times New Roman" w:cs="Times New Roman"/>
          <w:sz w:val="24"/>
          <w:szCs w:val="24"/>
        </w:rPr>
        <w:t>McKinsey</w:t>
      </w:r>
      <w:proofErr w:type="spellEnd"/>
      <w:r>
        <w:rPr>
          <w:rFonts w:ascii="Times New Roman" w:hAnsi="Times New Roman" w:cs="Times New Roman"/>
          <w:sz w:val="24"/>
          <w:szCs w:val="24"/>
        </w:rPr>
        <w:t xml:space="preserve"> del Dicembre 2015 ha calcolato che soltanto la messa in comune delle procedure di appalto permetterebbe ai Paesi europei di risparmiare fino al 30 per cento.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Oggi, la situazione delle </w:t>
      </w:r>
      <w:r>
        <w:rPr>
          <w:rFonts w:ascii="Times New Roman" w:hAnsi="Times New Roman" w:cs="Times New Roman"/>
          <w:sz w:val="24"/>
          <w:szCs w:val="24"/>
        </w:rPr>
        <w:t>Forze armate del nostro Continente è molto frammentata. Circa 17 sistemi diversi per carri armati contro uno negli Stati Uniti; circa 20 sistemi di aerei da combattimento, contro i sei americani; 29 tipi di Fregate navali rispetto ai quattro della Marina d</w:t>
      </w:r>
      <w:r>
        <w:rPr>
          <w:rFonts w:ascii="Times New Roman" w:hAnsi="Times New Roman" w:cs="Times New Roman"/>
          <w:sz w:val="24"/>
          <w:szCs w:val="24"/>
        </w:rPr>
        <w:t>’Oltreoceano; e così via per un totale di 178 sistemi di armamenti in Europa contro i 30 negli Stati Uniti. Mentre si impegnano a spendere di più nella Difesa, anche per assicurarsi l’impegno americano nella NATO, i Paesi europei potrebbero provare a razio</w:t>
      </w:r>
      <w:r>
        <w:rPr>
          <w:rFonts w:ascii="Times New Roman" w:hAnsi="Times New Roman" w:cs="Times New Roman"/>
          <w:sz w:val="24"/>
          <w:szCs w:val="24"/>
        </w:rPr>
        <w:t xml:space="preserve">nalizzare il settore.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Non a caso, come ho ricordato, non soltanto l’Unione Europea, ma anche i principali Paesi dell’Europa – la Francia, la Gran Bretagna, la Germania, la Spagna e l’Italia – sono assenti da anni nei centri di crisi, ove è in corso u</w:t>
      </w:r>
      <w:r>
        <w:rPr>
          <w:rFonts w:ascii="Times New Roman" w:hAnsi="Times New Roman" w:cs="Times New Roman"/>
          <w:sz w:val="24"/>
          <w:szCs w:val="24"/>
        </w:rPr>
        <w:t xml:space="preserve">n conflitto militare: Siria, Afganistan, Iraq, Libia, Yemen. Non si salvano l’anima con qualche aereo da ricognizione o da bombardamento in Afganistan, Siria e Iraq; con la guardia per i lavori alla diga i </w:t>
      </w:r>
      <w:proofErr w:type="spellStart"/>
      <w:r>
        <w:rPr>
          <w:rFonts w:ascii="Times New Roman" w:hAnsi="Times New Roman" w:cs="Times New Roman"/>
          <w:sz w:val="24"/>
          <w:szCs w:val="24"/>
        </w:rPr>
        <w:t>Mosul</w:t>
      </w:r>
      <w:proofErr w:type="spellEnd"/>
      <w:r>
        <w:rPr>
          <w:rFonts w:ascii="Times New Roman" w:hAnsi="Times New Roman" w:cs="Times New Roman"/>
          <w:sz w:val="24"/>
          <w:szCs w:val="24"/>
        </w:rPr>
        <w:t xml:space="preserve"> in Iraq; con un ospedale da campo in Libia.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All’attivo dell’Unione Europea, ed è un importante attivo, malgrado il mancato raggiungimento dell’unità politica, vi è il fatto che abbiamo avuto in Europa più di settanta anni di pace. È un evento straordinario ed unico nella storia del nostro Cont</w:t>
      </w:r>
      <w:r>
        <w:rPr>
          <w:rFonts w:ascii="Times New Roman" w:hAnsi="Times New Roman" w:cs="Times New Roman"/>
          <w:sz w:val="24"/>
          <w:szCs w:val="24"/>
        </w:rPr>
        <w:t xml:space="preserve">inente.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negoziati, che portarono alla firma a Roma il 25 Marzo 1957 dei due Trattati comunitari, si svolsero nel Castello di </w:t>
      </w:r>
      <w:proofErr w:type="spellStart"/>
      <w:r>
        <w:rPr>
          <w:rFonts w:ascii="Times New Roman" w:hAnsi="Times New Roman" w:cs="Times New Roman"/>
          <w:sz w:val="24"/>
          <w:szCs w:val="24"/>
        </w:rPr>
        <w:t>Val</w:t>
      </w:r>
      <w:proofErr w:type="spellEnd"/>
      <w:r>
        <w:rPr>
          <w:rFonts w:ascii="Times New Roman" w:hAnsi="Times New Roman" w:cs="Times New Roman"/>
          <w:sz w:val="24"/>
          <w:szCs w:val="24"/>
        </w:rPr>
        <w:t xml:space="preserve"> Duchesse nei pressi di Bruxelles. Durarono poco più di un anno, nel 1955 e 1956. Per alcuni mesi parteciparono anche i </w:t>
      </w:r>
      <w:r>
        <w:rPr>
          <w:rFonts w:ascii="Times New Roman" w:hAnsi="Times New Roman" w:cs="Times New Roman"/>
          <w:sz w:val="24"/>
          <w:szCs w:val="24"/>
        </w:rPr>
        <w:t xml:space="preserve">britannici.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Si svolgevano per tre giorni: dal Lunedì al Mercoledì. Io venivo da Parigi con il Capo delegazione, Roberto </w:t>
      </w:r>
      <w:proofErr w:type="spellStart"/>
      <w:r>
        <w:rPr>
          <w:rFonts w:ascii="Times New Roman" w:hAnsi="Times New Roman" w:cs="Times New Roman"/>
          <w:sz w:val="24"/>
          <w:szCs w:val="24"/>
        </w:rPr>
        <w:t>Ducci</w:t>
      </w:r>
      <w:proofErr w:type="spellEnd"/>
      <w:r>
        <w:rPr>
          <w:rFonts w:ascii="Times New Roman" w:hAnsi="Times New Roman" w:cs="Times New Roman"/>
          <w:sz w:val="24"/>
          <w:szCs w:val="24"/>
        </w:rPr>
        <w:t xml:space="preserve">. Lavoravo alla Rappresentanza Italiana presso l’OECE, come Consigliere economico. </w:t>
      </w:r>
      <w:proofErr w:type="spellStart"/>
      <w:r>
        <w:rPr>
          <w:rFonts w:ascii="Times New Roman" w:hAnsi="Times New Roman" w:cs="Times New Roman"/>
          <w:sz w:val="24"/>
          <w:szCs w:val="24"/>
        </w:rPr>
        <w:t>Ducci</w:t>
      </w:r>
      <w:proofErr w:type="spellEnd"/>
      <w:r>
        <w:rPr>
          <w:rFonts w:ascii="Times New Roman" w:hAnsi="Times New Roman" w:cs="Times New Roman"/>
          <w:sz w:val="24"/>
          <w:szCs w:val="24"/>
        </w:rPr>
        <w:t xml:space="preserve"> era Segretario generale della Rappr</w:t>
      </w:r>
      <w:r>
        <w:rPr>
          <w:rFonts w:ascii="Times New Roman" w:hAnsi="Times New Roman" w:cs="Times New Roman"/>
          <w:sz w:val="24"/>
          <w:szCs w:val="24"/>
        </w:rPr>
        <w:t xml:space="preserve">esentanza presso l’OECE e la NATO.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Io fui inviato a partecipare, prima alla Commissione economica per il Mercato Comune; poi, al Gruppo di Lavoro per la Banca Europea degli Investimenti. Infine, fui delegato per la redazione del Trattato </w:t>
      </w:r>
      <w:proofErr w:type="spellStart"/>
      <w:r>
        <w:rPr>
          <w:rFonts w:ascii="Times New Roman" w:hAnsi="Times New Roman" w:cs="Times New Roman"/>
          <w:sz w:val="24"/>
          <w:szCs w:val="24"/>
        </w:rPr>
        <w:t>Euratom</w:t>
      </w:r>
      <w:proofErr w:type="spellEnd"/>
      <w:r>
        <w:rPr>
          <w:rFonts w:ascii="Times New Roman" w:hAnsi="Times New Roman" w:cs="Times New Roman"/>
          <w:sz w:val="24"/>
          <w:szCs w:val="24"/>
        </w:rPr>
        <w:t xml:space="preserv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Eravamo pochi. Alla fine della giornata inviavamo un telegramma al Ministero degli E steri a Roma. Non abbiamo mai ricevuto istruzioni. Lavoravamo entusiasti, nell’indifferenza e nello scetticismo quasi generale.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Eravamo consci di dover difendere gli interessi dell’Italia, ma anche quelli dell’Unità europea. Ricordavamo come la politica estera è l’espressione più alta della gestione della vita pubblica e della difesa di un Paese. Non a caso, la Costituzione it</w:t>
      </w:r>
      <w:r>
        <w:rPr>
          <w:rFonts w:ascii="Times New Roman" w:hAnsi="Times New Roman" w:cs="Times New Roman"/>
          <w:sz w:val="24"/>
          <w:szCs w:val="24"/>
        </w:rPr>
        <w:t xml:space="preserve">aliana usa una sola volta la parola “sacro”. L’Articolo 52, infatti, recita: “La difesa della Patria è sacro dovere del cittadino”.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Concludo ricordando che, durante i negoziati europei a </w:t>
      </w:r>
      <w:proofErr w:type="spellStart"/>
      <w:r>
        <w:rPr>
          <w:rFonts w:ascii="Times New Roman" w:hAnsi="Times New Roman" w:cs="Times New Roman"/>
          <w:sz w:val="24"/>
          <w:szCs w:val="24"/>
        </w:rPr>
        <w:t>Val</w:t>
      </w:r>
      <w:proofErr w:type="spellEnd"/>
      <w:r>
        <w:rPr>
          <w:rFonts w:ascii="Times New Roman" w:hAnsi="Times New Roman" w:cs="Times New Roman"/>
          <w:sz w:val="24"/>
          <w:szCs w:val="24"/>
        </w:rPr>
        <w:t xml:space="preserve"> Duchesse nel 1955 e ’56, avevamo un motto. Quello del Princ</w:t>
      </w:r>
      <w:r>
        <w:rPr>
          <w:rFonts w:ascii="Times New Roman" w:hAnsi="Times New Roman" w:cs="Times New Roman"/>
          <w:sz w:val="24"/>
          <w:szCs w:val="24"/>
        </w:rPr>
        <w:t xml:space="preserve">ipe Guglielmo d’Orange, detto il Taciturno. Ai Generali che lo supplicavano di arrendersi, vista la preponderanza delle forze nemiche, disse: “Non è necessario sperare per intraprendere, né riuscire per perseverare”. E la battaglia fu vinta.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 inizi</w:t>
      </w:r>
      <w:r>
        <w:rPr>
          <w:rFonts w:ascii="Times New Roman" w:hAnsi="Times New Roman" w:cs="Times New Roman"/>
          <w:sz w:val="24"/>
          <w:szCs w:val="24"/>
        </w:rPr>
        <w:t>ative per l’unità politica dell’Europa richiedono le virtù della speranza e della perseveranza, come allora.</w:t>
      </w:r>
    </w:p>
    <w:p w:rsidR="0003289E" w:rsidRDefault="0003289E">
      <w:pPr>
        <w:spacing w:after="0" w:line="240" w:lineRule="auto"/>
        <w:jc w:val="both"/>
        <w:rPr>
          <w:rFonts w:ascii="Times New Roman" w:hAnsi="Times New Roman" w:cs="Times New Roman"/>
          <w:sz w:val="24"/>
          <w:szCs w:val="24"/>
        </w:rPr>
      </w:pP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Vincenzo Guizzi: </w:t>
      </w:r>
      <w:r>
        <w:rPr>
          <w:rFonts w:ascii="Times New Roman" w:hAnsi="Times New Roman" w:cs="Times New Roman"/>
          <w:sz w:val="24"/>
          <w:szCs w:val="24"/>
        </w:rPr>
        <w:t>innanzitutto vorrei ringraziare Gianfranco Verderame per l’invito, che mi consente di partecipare ad un Seminario importante ed e</w:t>
      </w:r>
      <w:r>
        <w:rPr>
          <w:rFonts w:ascii="Times New Roman" w:hAnsi="Times New Roman" w:cs="Times New Roman"/>
          <w:sz w:val="24"/>
          <w:szCs w:val="24"/>
        </w:rPr>
        <w:t>ssere circondato da molti cari amici, il che non mi fa sentire un intruso di fronte a tanti autorevoli diplomatici.</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Vorrei anche ringraziarlo per il titolo dato al seminario, perché, tra l’altro, coincide con quanto ho più volte affermato sull’importanza d</w:t>
      </w:r>
      <w:r>
        <w:rPr>
          <w:rFonts w:ascii="Times New Roman" w:hAnsi="Times New Roman" w:cs="Times New Roman"/>
          <w:sz w:val="24"/>
          <w:szCs w:val="24"/>
        </w:rPr>
        <w:t>i un ritorno alle radici e ai principî ispiratori del processo di integrazione europea (che ho voluto riassumere nel titolo dato al mio intervento in aderenza con quello del Seminario odierno).  E ciò non per indulgere a nostalgie verso un passato, che sem</w:t>
      </w:r>
      <w:r>
        <w:rPr>
          <w:rFonts w:ascii="Times New Roman" w:hAnsi="Times New Roman" w:cs="Times New Roman"/>
          <w:sz w:val="24"/>
          <w:szCs w:val="24"/>
        </w:rPr>
        <w:t xml:space="preserve">bra, a molti, tramontato del tutto.  Non suggestioni utopistiche, ma visione realistica da parte di chi, come </w:t>
      </w:r>
      <w:r>
        <w:rPr>
          <w:rFonts w:ascii="Times New Roman" w:hAnsi="Times New Roman" w:cs="Times New Roman"/>
          <w:sz w:val="24"/>
          <w:szCs w:val="24"/>
        </w:rPr>
        <w:lastRenderedPageBreak/>
        <w:t>me, ritiene che per salvare il processo di integrazione è necessario superare la crisi attuale riportando l’Unione europea sui binari, che le sono</w:t>
      </w:r>
      <w:r>
        <w:rPr>
          <w:rFonts w:ascii="Times New Roman" w:hAnsi="Times New Roman" w:cs="Times New Roman"/>
          <w:sz w:val="24"/>
          <w:szCs w:val="24"/>
        </w:rPr>
        <w:t xml:space="preserve"> proprî. D’altra parte non è stata l’utopia ad avviare il cammino verso l’Unione? </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 stato detto che la scelta iniziale degli anni ’50 di stampo funzionalista sia stato un errore, perché avrebbe impedito di impostare sin dall’inizio il processo di integra</w:t>
      </w:r>
      <w:r>
        <w:rPr>
          <w:rFonts w:ascii="Times New Roman" w:hAnsi="Times New Roman" w:cs="Times New Roman"/>
          <w:sz w:val="24"/>
          <w:szCs w:val="24"/>
        </w:rPr>
        <w:t>zione politica. Le condizioni non lo consentivano, ma una lettura attenta dei Trattati originari mostra che già in essi si poteva leggere in filigrana il vero obiettivo finale: l’unione sempre più stretta tra i popoli europei, il consolidamento della pace,</w:t>
      </w:r>
      <w:r>
        <w:rPr>
          <w:rFonts w:ascii="Times New Roman" w:hAnsi="Times New Roman" w:cs="Times New Roman"/>
          <w:sz w:val="24"/>
          <w:szCs w:val="24"/>
        </w:rPr>
        <w:t xml:space="preserve"> lo sviluppo economico e sociale, l’eliminazione delle disparità regionali e settoriali, l’uguaglianza tra i cittadini e soprattutto la solidarietà, che in certo senso li riassume.  Obiettivi, quindi, politici prima ancora che economici.  </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crisi che ha </w:t>
      </w:r>
      <w:r>
        <w:rPr>
          <w:rFonts w:ascii="Times New Roman" w:hAnsi="Times New Roman" w:cs="Times New Roman"/>
          <w:sz w:val="24"/>
          <w:szCs w:val="24"/>
        </w:rPr>
        <w:t>investito l’Unione, dipende – come ho avuto modo di osservare in altra sede – in massima parte da quella che ho definito la deriva intergovernativa, che, ricordando Brecht, è “resistibile”.  L’Unione si trova in una situazione di stallo e l’abbandono del m</w:t>
      </w:r>
      <w:r>
        <w:rPr>
          <w:rFonts w:ascii="Times New Roman" w:hAnsi="Times New Roman" w:cs="Times New Roman"/>
          <w:sz w:val="24"/>
          <w:szCs w:val="24"/>
        </w:rPr>
        <w:t>etodo comunitario a favore di quello intergovernativo non solo non ha risolto i problemi politici, economici e sociali, con i quali si deve confrontare l’Unione, ma ne ha allontanato la soluzione. Si è, così, creata una sempre più profonda sfiducia nelle i</w:t>
      </w:r>
      <w:r>
        <w:rPr>
          <w:rFonts w:ascii="Times New Roman" w:hAnsi="Times New Roman" w:cs="Times New Roman"/>
          <w:sz w:val="24"/>
          <w:szCs w:val="24"/>
        </w:rPr>
        <w:t>stituzioni dell’Unione e nello stesso processo di integrazione europeo ed un allontanamento da esso, favorendo il diffondersi del populismo, al quale si accompagnano fenomeni di razzismo e di xenofobia. In proposito va detto che a questa sfiducia nell’Euro</w:t>
      </w:r>
      <w:r>
        <w:rPr>
          <w:rFonts w:ascii="Times New Roman" w:hAnsi="Times New Roman" w:cs="Times New Roman"/>
          <w:sz w:val="24"/>
          <w:szCs w:val="24"/>
        </w:rPr>
        <w:t>pa contribuisce, in parte, la scarsa conoscenza di tutti i risultati conseguiti e degli enormi vantaggi per i cittadini che essa ha apportato. Per non parlare della malafede, in certi casi, nel presentare i presunti effetti negativi delle misure comunitari</w:t>
      </w:r>
      <w:r>
        <w:rPr>
          <w:rFonts w:ascii="Times New Roman" w:hAnsi="Times New Roman" w:cs="Times New Roman"/>
          <w:sz w:val="24"/>
          <w:szCs w:val="24"/>
        </w:rPr>
        <w:t xml:space="preserve">e. Valga, a mo’ di esempio, la diffusione in Francia del luogo comune sulla concorrenza sleale dell’“idraulico polacco”, fingendo di ignorare che la libera prestazione dei servizi era contenuta già nel Trattato CEE del 1957! Fu questo uno dei motivi della </w:t>
      </w:r>
      <w:r>
        <w:rPr>
          <w:rFonts w:ascii="Times New Roman" w:hAnsi="Times New Roman" w:cs="Times New Roman"/>
          <w:sz w:val="24"/>
          <w:szCs w:val="24"/>
        </w:rPr>
        <w:t>mancata ratifica del Trattato sulla “Costituzione per l’Europa”.</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risposta data per la soluzione della crisi economico-finanziaria con una miope politica di austerità, caratterizzata da un’evidente asimmetria, per non dire strabismo, di cui un esempio ma</w:t>
      </w:r>
      <w:r>
        <w:rPr>
          <w:rFonts w:ascii="Times New Roman" w:hAnsi="Times New Roman" w:cs="Times New Roman"/>
          <w:sz w:val="24"/>
          <w:szCs w:val="24"/>
        </w:rPr>
        <w:t xml:space="preserve">croscopico è costituito dal </w:t>
      </w:r>
      <w:r>
        <w:rPr>
          <w:rFonts w:ascii="Times New Roman" w:hAnsi="Times New Roman" w:cs="Times New Roman"/>
          <w:i/>
          <w:sz w:val="24"/>
          <w:szCs w:val="24"/>
        </w:rPr>
        <w:t>Fiscal compact</w:t>
      </w:r>
      <w:r>
        <w:rPr>
          <w:rFonts w:ascii="Times New Roman" w:hAnsi="Times New Roman" w:cs="Times New Roman"/>
          <w:sz w:val="24"/>
          <w:szCs w:val="24"/>
        </w:rPr>
        <w:t xml:space="preserve"> e dalle misure, che ad esso si sono accompagnate, si è rivelata del tutto inadeguata e dannosa. Si è dimenticato quanto affermato a più riprese da illustri economisti secondo i quali il pur giusto rigore nella ten</w:t>
      </w:r>
      <w:r>
        <w:rPr>
          <w:rFonts w:ascii="Times New Roman" w:hAnsi="Times New Roman" w:cs="Times New Roman"/>
          <w:sz w:val="24"/>
          <w:szCs w:val="24"/>
        </w:rPr>
        <w:t xml:space="preserve">uta dei conti pubblici non si ottiene con drastiche misure di contenimento del disavanzo, </w:t>
      </w:r>
      <w:proofErr w:type="spellStart"/>
      <w:r>
        <w:rPr>
          <w:rFonts w:ascii="Times New Roman" w:hAnsi="Times New Roman" w:cs="Times New Roman"/>
          <w:sz w:val="24"/>
          <w:szCs w:val="24"/>
        </w:rPr>
        <w:t>sibbene</w:t>
      </w:r>
      <w:proofErr w:type="spellEnd"/>
      <w:r>
        <w:rPr>
          <w:rFonts w:ascii="Times New Roman" w:hAnsi="Times New Roman" w:cs="Times New Roman"/>
          <w:sz w:val="24"/>
          <w:szCs w:val="24"/>
        </w:rPr>
        <w:t xml:space="preserve"> aumentando il denominatore e cioè la crescita.</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La deriva intergovernativa, prima richiamata, ha tradito il disposto stesso di alcune norme del Trattato (in particolare del TFUE), che prevedevano un giusto contemperamento tra rigore e flessibilità.  Già il Patto di stabilità e successivamente il </w:t>
      </w:r>
      <w:r>
        <w:rPr>
          <w:rFonts w:ascii="Times New Roman" w:hAnsi="Times New Roman" w:cs="Times New Roman"/>
          <w:i/>
          <w:sz w:val="24"/>
          <w:szCs w:val="24"/>
        </w:rPr>
        <w:t>Fiscal</w:t>
      </w:r>
      <w:r>
        <w:rPr>
          <w:rFonts w:ascii="Times New Roman" w:hAnsi="Times New Roman" w:cs="Times New Roman"/>
          <w:i/>
          <w:sz w:val="24"/>
          <w:szCs w:val="24"/>
        </w:rPr>
        <w:t xml:space="preserve"> compact</w:t>
      </w:r>
      <w:r>
        <w:rPr>
          <w:rFonts w:ascii="Times New Roman" w:hAnsi="Times New Roman" w:cs="Times New Roman"/>
          <w:sz w:val="24"/>
          <w:szCs w:val="24"/>
        </w:rPr>
        <w:t xml:space="preserve"> sono apparsi come una forzatura rispetto all’art. 104 del Trattato sulla Comunità europea (come modificato dal Trattato di Maastricht), ripreso quasi integralmente dall’art. 126 del TFUE.  In questo senso va interpretata l’ironica affermazione di </w:t>
      </w:r>
      <w:r>
        <w:rPr>
          <w:rFonts w:ascii="Times New Roman" w:hAnsi="Times New Roman" w:cs="Times New Roman"/>
          <w:sz w:val="24"/>
          <w:szCs w:val="24"/>
        </w:rPr>
        <w:t>Romano Prodi sulla “stupidità” del Patto di stabilità, che peraltro, è un esempio della richiamata asimmetria nella conduzione dell’Unione economica e monetaria. Esso si intitolava “Patto di Stabilità e crescita”, ma il secondo segmento (la crescita) non è</w:t>
      </w:r>
      <w:r>
        <w:rPr>
          <w:rFonts w:ascii="Times New Roman" w:hAnsi="Times New Roman" w:cs="Times New Roman"/>
          <w:sz w:val="24"/>
          <w:szCs w:val="24"/>
        </w:rPr>
        <w:t xml:space="preserve"> stato attivato.</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Si è fatto ricorso ad Accordi internazionali, quindi, con atti al di fuori dell’ambito proprio dell’Unione. Questa tendenza all’indebolimento, se non (ancora) alla disintegrazione, dell’Unione appare evidente nella gestione del fenomeno mi</w:t>
      </w:r>
      <w:r>
        <w:rPr>
          <w:rFonts w:ascii="Times New Roman" w:hAnsi="Times New Roman" w:cs="Times New Roman"/>
          <w:sz w:val="24"/>
          <w:szCs w:val="24"/>
        </w:rPr>
        <w:t>gratorio, che vede il risorgere di spinte centrifughe di stampo nazionalistico, ponendo il peso organizzativo, finanziario e politico su pochi Stati, tra cui l’Italia. Ecco un altro esempio di tradimento dei principi fondanti dell’integrazione, in primo lu</w:t>
      </w:r>
      <w:r>
        <w:rPr>
          <w:rFonts w:ascii="Times New Roman" w:hAnsi="Times New Roman" w:cs="Times New Roman"/>
          <w:sz w:val="24"/>
          <w:szCs w:val="24"/>
        </w:rPr>
        <w:t xml:space="preserve">ogo della solidarietà.  E’ amaro constatare che alcuni dei Paesi che più si oppongono a soluzioni condivise del problema delle migrazioni (quelli usciti dal blocco sovietico) sono gli stessi, che invocavano la solidarietà dell’Unione, chiedendo l’adesione </w:t>
      </w:r>
      <w:r>
        <w:rPr>
          <w:rFonts w:ascii="Times New Roman" w:hAnsi="Times New Roman" w:cs="Times New Roman"/>
          <w:sz w:val="24"/>
          <w:szCs w:val="24"/>
        </w:rPr>
        <w:t>ad essa. Oggi sono proprio questi Paesi che mostrano più marcate tendenze nazionalistiche e di  indebolimento del processo di integrazione.</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Queste tendenze, culminate nella cosiddetta </w:t>
      </w:r>
      <w:proofErr w:type="spellStart"/>
      <w:r>
        <w:rPr>
          <w:rFonts w:ascii="Times New Roman" w:hAnsi="Times New Roman" w:cs="Times New Roman"/>
          <w:i/>
          <w:sz w:val="24"/>
          <w:szCs w:val="24"/>
        </w:rPr>
        <w:t>Brexit</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richiedono una risposta decisa da parte dell’Unione. Proprio la </w:t>
      </w:r>
      <w:proofErr w:type="spellStart"/>
      <w:r>
        <w:rPr>
          <w:rFonts w:ascii="Times New Roman" w:hAnsi="Times New Roman" w:cs="Times New Roman"/>
          <w:i/>
          <w:sz w:val="24"/>
          <w:szCs w:val="24"/>
        </w:rPr>
        <w:t>B</w:t>
      </w:r>
      <w:r>
        <w:rPr>
          <w:rFonts w:ascii="Times New Roman" w:hAnsi="Times New Roman" w:cs="Times New Roman"/>
          <w:i/>
          <w:sz w:val="24"/>
          <w:szCs w:val="24"/>
        </w:rPr>
        <w:t>rexit</w:t>
      </w:r>
      <w:proofErr w:type="spellEnd"/>
      <w:r>
        <w:rPr>
          <w:rFonts w:ascii="Times New Roman" w:hAnsi="Times New Roman" w:cs="Times New Roman"/>
          <w:sz w:val="24"/>
          <w:szCs w:val="24"/>
        </w:rPr>
        <w:t xml:space="preserve"> può costituire l’occasione opportuna per verificare la volontà dei partecipanti all’Unione.</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Si è parlato di Europa a due velocità (lo ha fatto la </w:t>
      </w:r>
      <w:proofErr w:type="spellStart"/>
      <w:r>
        <w:rPr>
          <w:rFonts w:ascii="Times New Roman" w:hAnsi="Times New Roman" w:cs="Times New Roman"/>
          <w:sz w:val="24"/>
          <w:szCs w:val="24"/>
        </w:rPr>
        <w:t>Merkel</w:t>
      </w:r>
      <w:proofErr w:type="spellEnd"/>
      <w:r>
        <w:rPr>
          <w:rFonts w:ascii="Times New Roman" w:hAnsi="Times New Roman" w:cs="Times New Roman"/>
          <w:sz w:val="24"/>
          <w:szCs w:val="24"/>
        </w:rPr>
        <w:t xml:space="preserve">, ma non solo lei). Personalmente penso che sia più proprio – e dirò perché - delineare un’Europa </w:t>
      </w:r>
      <w:r>
        <w:rPr>
          <w:rFonts w:ascii="Times New Roman" w:hAnsi="Times New Roman" w:cs="Times New Roman"/>
          <w:sz w:val="24"/>
          <w:szCs w:val="24"/>
        </w:rPr>
        <w:t xml:space="preserve">a cerchi concentrici. Permettetemi un richiamo personale, in proposito, ad un mio scritto sulla rivista di Mario </w:t>
      </w:r>
      <w:proofErr w:type="spellStart"/>
      <w:r>
        <w:rPr>
          <w:rFonts w:ascii="Times New Roman" w:hAnsi="Times New Roman" w:cs="Times New Roman"/>
          <w:sz w:val="24"/>
          <w:szCs w:val="24"/>
        </w:rPr>
        <w:t>Zagari</w:t>
      </w:r>
      <w:proofErr w:type="spellEnd"/>
      <w:r>
        <w:rPr>
          <w:rFonts w:ascii="Times New Roman" w:hAnsi="Times New Roman" w:cs="Times New Roman"/>
          <w:sz w:val="24"/>
          <w:szCs w:val="24"/>
        </w:rPr>
        <w:t xml:space="preserve"> all’indomani della creazione dell’OSCE (in sostituzione della CSCE). Allora indicai tre Cerchi: il più ampio, l’OSCE (in parte transatla</w:t>
      </w:r>
      <w:r>
        <w:rPr>
          <w:rFonts w:ascii="Times New Roman" w:hAnsi="Times New Roman" w:cs="Times New Roman"/>
          <w:sz w:val="24"/>
          <w:szCs w:val="24"/>
        </w:rPr>
        <w:t xml:space="preserve">ntico per la presenza degli USA e del Canada), Il secondo costituito dal Consiglio d’Europa ed il più ristretto rappresentato dalla Comunità europea (all’epoca con 12 Paesi). </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Ritengo che non si debba far riferimento ad un’Europa a 2 velocità, perché quest</w:t>
      </w:r>
      <w:r>
        <w:rPr>
          <w:rFonts w:ascii="Times New Roman" w:hAnsi="Times New Roman" w:cs="Times New Roman"/>
          <w:sz w:val="24"/>
          <w:szCs w:val="24"/>
        </w:rPr>
        <w:t>a definizione fa pensare ad una geometria variabile o, secondo l’immagine colorita, ad un’Europa ”alla carta”, realizzata magari con una serie di ”cooperazioni rafforzate”, peraltro previste dai Trattati.</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L’Europa a 2 cerchi concentrici vuol significare ch</w:t>
      </w:r>
      <w:r>
        <w:rPr>
          <w:rFonts w:ascii="Times New Roman" w:hAnsi="Times New Roman" w:cs="Times New Roman"/>
          <w:sz w:val="24"/>
          <w:szCs w:val="24"/>
        </w:rPr>
        <w:t>e alcuni Paesi costituiscono il nocciolo duro, che vuole perseguire, sia pure gradualmente, secondo il disegno dei Padri fondatori, gli obiettivi di un’Europa a vocazione federale. Ma chi vi fa parte deve rispettare i principi fondanti dell’Unione contenut</w:t>
      </w:r>
      <w:r>
        <w:rPr>
          <w:rFonts w:ascii="Times New Roman" w:hAnsi="Times New Roman" w:cs="Times New Roman"/>
          <w:sz w:val="24"/>
          <w:szCs w:val="24"/>
        </w:rPr>
        <w:t>i nei Preamboli e negli articoli 2 e 3 del TUE e nelle Parti I e II del TFUE; deve, quindi partecipare a tutte le politiche in attuazione dei Trattati.</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 paesi del cerchio più vasto possono stabilire utili contatti con l’Unione anche attraverso cooperazion</w:t>
      </w:r>
      <w:r>
        <w:rPr>
          <w:rFonts w:ascii="Times New Roman" w:hAnsi="Times New Roman" w:cs="Times New Roman"/>
          <w:sz w:val="24"/>
          <w:szCs w:val="24"/>
        </w:rPr>
        <w:t xml:space="preserve">i rafforzate. Un quadro di riferimento c’è già ed è costituito dallo Spazio Economico Europeo (SEE). Quest’ultimo, come ha affermato, a mio avviso giustamente, </w:t>
      </w:r>
      <w:proofErr w:type="spellStart"/>
      <w:r>
        <w:rPr>
          <w:rFonts w:ascii="Times New Roman" w:hAnsi="Times New Roman" w:cs="Times New Roman"/>
          <w:sz w:val="24"/>
          <w:szCs w:val="24"/>
        </w:rPr>
        <w:t>Moavero</w:t>
      </w:r>
      <w:proofErr w:type="spellEnd"/>
      <w:r>
        <w:rPr>
          <w:rFonts w:ascii="Times New Roman" w:hAnsi="Times New Roman" w:cs="Times New Roman"/>
          <w:sz w:val="24"/>
          <w:szCs w:val="24"/>
        </w:rPr>
        <w:t xml:space="preserve"> Milanesi è il contesto nel quale dovrebbe inserirsi il Regno Unito, del resto con un rit</w:t>
      </w:r>
      <w:r>
        <w:rPr>
          <w:rFonts w:ascii="Times New Roman" w:hAnsi="Times New Roman" w:cs="Times New Roman"/>
          <w:sz w:val="24"/>
          <w:szCs w:val="24"/>
        </w:rPr>
        <w:t>orno all’antico, quando questo Paese, in opposizione alla neonata CEE, dette l’avvio all’EFTA.  Deve essere, infatti, chiaro che il Regno Unito non può pretendere soluzioni privilegiate. Ciò non deve essere consentito ai vari Paesi che non accettano i prin</w:t>
      </w:r>
      <w:r>
        <w:rPr>
          <w:rFonts w:ascii="Times New Roman" w:hAnsi="Times New Roman" w:cs="Times New Roman"/>
          <w:sz w:val="24"/>
          <w:szCs w:val="24"/>
        </w:rPr>
        <w:t>cipi su cui si fonda l’Unione; non si può ammettere che alcuni Paesi entrino ed escano come nelle porte girevoli dei film di Charlot.</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Mi sia consentito di fare ancora qualche breve osservazione, in particolare sul lucido ed efficace intervento di </w:t>
      </w:r>
      <w:proofErr w:type="spellStart"/>
      <w:r>
        <w:rPr>
          <w:rFonts w:ascii="Times New Roman" w:hAnsi="Times New Roman" w:cs="Times New Roman"/>
          <w:sz w:val="24"/>
          <w:szCs w:val="24"/>
        </w:rPr>
        <w:t>Albonetti</w:t>
      </w:r>
      <w:proofErr w:type="spellEnd"/>
      <w:r>
        <w:rPr>
          <w:rFonts w:ascii="Times New Roman" w:hAnsi="Times New Roman" w:cs="Times New Roman"/>
          <w:sz w:val="24"/>
          <w:szCs w:val="24"/>
        </w:rPr>
        <w:t>. Non sembri malizioso, ma le sue parole mi hanno un po’ stupito, perché ho ancora un vivido ricordo del suo bel libro “Preistoria degli Stati Uniti d’Europa”, che fu uno dei miei testi di studio nella preparazione del concorso al Parlamento europeo nel 19</w:t>
      </w:r>
      <w:r>
        <w:rPr>
          <w:rFonts w:ascii="Times New Roman" w:hAnsi="Times New Roman" w:cs="Times New Roman"/>
          <w:sz w:val="24"/>
          <w:szCs w:val="24"/>
        </w:rPr>
        <w:t xml:space="preserve">61. Con il dovuto rispetto personalmente spero che l’Europa non si sia fermata al 1954 e al 1958, come affermato da </w:t>
      </w:r>
      <w:proofErr w:type="spellStart"/>
      <w:r>
        <w:rPr>
          <w:rFonts w:ascii="Times New Roman" w:hAnsi="Times New Roman" w:cs="Times New Roman"/>
          <w:sz w:val="24"/>
          <w:szCs w:val="24"/>
        </w:rPr>
        <w:t>Albonetti</w:t>
      </w:r>
      <w:proofErr w:type="spellEnd"/>
      <w:r>
        <w:rPr>
          <w:rFonts w:ascii="Times New Roman" w:hAnsi="Times New Roman" w:cs="Times New Roman"/>
          <w:sz w:val="24"/>
          <w:szCs w:val="24"/>
        </w:rPr>
        <w:t xml:space="preserve"> nel suo intervento volutamente provocatorio, al fine di suscitare un vivace dibattito.</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Vorrei concludere affermando che l’Unione s</w:t>
      </w:r>
      <w:r>
        <w:rPr>
          <w:rFonts w:ascii="Times New Roman" w:hAnsi="Times New Roman" w:cs="Times New Roman"/>
          <w:sz w:val="24"/>
          <w:szCs w:val="24"/>
        </w:rPr>
        <w:t>e vuole sopravvivere e progredire deve ispirarsi a quei principî “costituzionali”, che ne costituiscono l’essenza: la solidarietà ed il suo corollario la politica di coesione economica e sociale; la democrazia; lo Stato di diritto; la libertà; l’uguaglianz</w:t>
      </w:r>
      <w:r>
        <w:rPr>
          <w:rFonts w:ascii="Times New Roman" w:hAnsi="Times New Roman" w:cs="Times New Roman"/>
          <w:sz w:val="24"/>
          <w:szCs w:val="24"/>
        </w:rPr>
        <w:t>a; il rispetto dei diritti umani.</w:t>
      </w:r>
    </w:p>
    <w:p w:rsidR="0003289E" w:rsidRDefault="0003289E">
      <w:pPr>
        <w:spacing w:after="0" w:line="240" w:lineRule="auto"/>
        <w:jc w:val="both"/>
        <w:rPr>
          <w:rFonts w:ascii="Times New Roman" w:hAnsi="Times New Roman" w:cs="Times New Roman"/>
          <w:b/>
          <w:sz w:val="24"/>
          <w:szCs w:val="24"/>
        </w:rPr>
      </w:pP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Pierluigi D'Elia: 1.</w:t>
      </w:r>
      <w:r>
        <w:rPr>
          <w:rFonts w:ascii="Times New Roman" w:hAnsi="Times New Roman" w:cs="Times New Roman"/>
          <w:sz w:val="24"/>
          <w:szCs w:val="24"/>
        </w:rPr>
        <w:t xml:space="preserve"> Il venticinque marzo si celebrerà a Roma il sessantesimo anniversario dell’Europa unita. Sei decenni dopo la firma dei Trattati di Roma in Campidoglio, l’Unione Europea si trova di fronte a minacce e </w:t>
      </w:r>
      <w:r>
        <w:rPr>
          <w:rFonts w:ascii="Times New Roman" w:hAnsi="Times New Roman" w:cs="Times New Roman"/>
          <w:sz w:val="24"/>
          <w:szCs w:val="24"/>
        </w:rPr>
        <w:t xml:space="preserve">sfide senza precedenti e il Vertice in programma nella capitale italiana rappresenta l’occasione per ricordare i risultati e i successi del processo d’integrazione europea ma soprattutto per definire una visione comune del futuro dell’UE.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La preparazi</w:t>
      </w:r>
      <w:r>
        <w:rPr>
          <w:rFonts w:ascii="Times New Roman" w:hAnsi="Times New Roman" w:cs="Times New Roman"/>
          <w:sz w:val="24"/>
          <w:szCs w:val="24"/>
        </w:rPr>
        <w:t>one per il Vertice del 25 marzo è iniziata ufficialmente a La Valletta il 3 febbraio 2017. In quell’occasione i leader dei 27 Stati membri (UE senza il Regno Unito) si sono impegnati a rendere il sessantesimo anniversario un’opportunità per rilanciare, con</w:t>
      </w:r>
      <w:r>
        <w:rPr>
          <w:rFonts w:ascii="Times New Roman" w:hAnsi="Times New Roman" w:cs="Times New Roman"/>
          <w:sz w:val="24"/>
          <w:szCs w:val="24"/>
        </w:rPr>
        <w:t xml:space="preserve"> ambizione e realismo, il progetto europeo e rafforzare il ruolo globale dell’Unione in uno scenario internazionale sempre più complesso e in continuo cambiamento. In vista del Vertice di La Valletta, il 31 gennaio 2017, il Presidente del Consiglio europeo</w:t>
      </w:r>
      <w:r>
        <w:rPr>
          <w:rFonts w:ascii="Times New Roman" w:hAnsi="Times New Roman" w:cs="Times New Roman"/>
          <w:sz w:val="24"/>
          <w:szCs w:val="24"/>
        </w:rPr>
        <w:t xml:space="preserve"> Donald </w:t>
      </w:r>
      <w:proofErr w:type="spellStart"/>
      <w:r>
        <w:rPr>
          <w:rFonts w:ascii="Times New Roman" w:hAnsi="Times New Roman" w:cs="Times New Roman"/>
          <w:sz w:val="24"/>
          <w:szCs w:val="24"/>
        </w:rPr>
        <w:t>Tusk</w:t>
      </w:r>
      <w:proofErr w:type="spellEnd"/>
      <w:r>
        <w:rPr>
          <w:rFonts w:ascii="Times New Roman" w:hAnsi="Times New Roman" w:cs="Times New Roman"/>
          <w:sz w:val="24"/>
          <w:szCs w:val="24"/>
        </w:rPr>
        <w:t xml:space="preserve"> aveva inviato agli altri leader europei una lettera con la quale esprimeva l’aspettativa che a Roma venissero ribadite con fermezza due verità fondamentali: prima di tutto che l’Europa si è unita per evitare un'altra catastrofe di dimensioni s</w:t>
      </w:r>
      <w:r>
        <w:rPr>
          <w:rFonts w:ascii="Times New Roman" w:hAnsi="Times New Roman" w:cs="Times New Roman"/>
          <w:sz w:val="24"/>
          <w:szCs w:val="24"/>
        </w:rPr>
        <w:t>toriche; in secondo luogo, che gli anni dell'unità europea sono “il periodo migliore dell'intera storia europea”. Inoltre, secondo il Presidente del Consiglio europeo a Roma i leader europei dovranno indicare la strada per far avanzare l’Unione europea ver</w:t>
      </w:r>
      <w:r>
        <w:rPr>
          <w:rFonts w:ascii="Times New Roman" w:hAnsi="Times New Roman" w:cs="Times New Roman"/>
          <w:sz w:val="24"/>
          <w:szCs w:val="24"/>
        </w:rPr>
        <w:t xml:space="preserve">so un futuro ancora più integrato.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3.</w:t>
      </w:r>
      <w:r>
        <w:rPr>
          <w:rFonts w:ascii="Times New Roman" w:hAnsi="Times New Roman" w:cs="Times New Roman"/>
          <w:sz w:val="24"/>
          <w:szCs w:val="24"/>
        </w:rPr>
        <w:t xml:space="preserve"> Dopo il Vertice di La Valletta, un’altra tappa fondamentale di avvicinamento a Roma 2017 è stata l’approvazione di tre relazioni sul futuro dell’Unione europea da parte  del Parlamento europeo (il 16 febbraio 2017). L</w:t>
      </w:r>
      <w:r>
        <w:rPr>
          <w:rFonts w:ascii="Times New Roman" w:hAnsi="Times New Roman" w:cs="Times New Roman"/>
          <w:sz w:val="24"/>
          <w:szCs w:val="24"/>
        </w:rPr>
        <w:t xml:space="preserve">a relazione </w:t>
      </w:r>
      <w:proofErr w:type="spellStart"/>
      <w:r>
        <w:rPr>
          <w:rFonts w:ascii="Times New Roman" w:hAnsi="Times New Roman" w:cs="Times New Roman"/>
          <w:sz w:val="24"/>
          <w:szCs w:val="24"/>
        </w:rPr>
        <w:t>Brok-Bresso</w:t>
      </w:r>
      <w:proofErr w:type="spellEnd"/>
      <w:r>
        <w:rPr>
          <w:rFonts w:ascii="Times New Roman" w:hAnsi="Times New Roman" w:cs="Times New Roman"/>
          <w:sz w:val="24"/>
          <w:szCs w:val="24"/>
        </w:rPr>
        <w:t xml:space="preserve"> propone una serie di iniziative volte a migliorare il funzionamento dell’Unione europea per rispondere alle sfide attuali senza modificare i Trattati sfruttando allo stesso tempo più efficacemente il potenziale del Trattato di Lisbo</w:t>
      </w:r>
      <w:r>
        <w:rPr>
          <w:rFonts w:ascii="Times New Roman" w:hAnsi="Times New Roman" w:cs="Times New Roman"/>
          <w:sz w:val="24"/>
          <w:szCs w:val="24"/>
        </w:rPr>
        <w:t xml:space="preserve">na. La tela di fondo è una limitazione del metodo intergovernativo (e del Consiglio europeo) nel processo legislativo. La relazione </w:t>
      </w:r>
      <w:proofErr w:type="spellStart"/>
      <w:r>
        <w:rPr>
          <w:rFonts w:ascii="Times New Roman" w:hAnsi="Times New Roman" w:cs="Times New Roman"/>
          <w:sz w:val="24"/>
          <w:szCs w:val="24"/>
        </w:rPr>
        <w:t>Verhofstadt</w:t>
      </w:r>
      <w:proofErr w:type="spellEnd"/>
      <w:r>
        <w:rPr>
          <w:rFonts w:ascii="Times New Roman" w:hAnsi="Times New Roman" w:cs="Times New Roman"/>
          <w:sz w:val="24"/>
          <w:szCs w:val="24"/>
        </w:rPr>
        <w:t xml:space="preserve"> prospetta una revisione approfondita ed organica del Trattato di Lisbona combinata con una serie di iniziative a</w:t>
      </w:r>
      <w:r>
        <w:rPr>
          <w:rFonts w:ascii="Times New Roman" w:hAnsi="Times New Roman" w:cs="Times New Roman"/>
          <w:sz w:val="24"/>
          <w:szCs w:val="24"/>
        </w:rPr>
        <w:t xml:space="preserve"> breve-medio termine da avviare nel contesto dell’attuale cornice istituzionale. Le riforme dovrebbero essere discusse e concordate a partire da una nuova Convenzione sul futuro dell’UE nonché tramite apposite piattaforme che coinvolgano la società civile </w:t>
      </w:r>
      <w:r>
        <w:rPr>
          <w:rFonts w:ascii="Times New Roman" w:hAnsi="Times New Roman" w:cs="Times New Roman"/>
          <w:sz w:val="24"/>
          <w:szCs w:val="24"/>
        </w:rPr>
        <w:t xml:space="preserve">e i cittadini. Anche per </w:t>
      </w:r>
      <w:proofErr w:type="spellStart"/>
      <w:r>
        <w:rPr>
          <w:rFonts w:ascii="Times New Roman" w:hAnsi="Times New Roman" w:cs="Times New Roman"/>
          <w:sz w:val="24"/>
          <w:szCs w:val="24"/>
        </w:rPr>
        <w:t>Verhofstadt</w:t>
      </w:r>
      <w:proofErr w:type="spellEnd"/>
      <w:r>
        <w:rPr>
          <w:rFonts w:ascii="Times New Roman" w:hAnsi="Times New Roman" w:cs="Times New Roman"/>
          <w:sz w:val="24"/>
          <w:szCs w:val="24"/>
        </w:rPr>
        <w:t xml:space="preserve"> il rilancio dell’azione dell’Unione passa attraverso un deciso rafforzamento del ruolo del Parlamento europeo. Infine, la relazione </w:t>
      </w:r>
      <w:proofErr w:type="spellStart"/>
      <w:r>
        <w:rPr>
          <w:rFonts w:ascii="Times New Roman" w:hAnsi="Times New Roman" w:cs="Times New Roman"/>
          <w:sz w:val="24"/>
          <w:szCs w:val="24"/>
        </w:rPr>
        <w:t>Berès-Böge</w:t>
      </w:r>
      <w:proofErr w:type="spellEnd"/>
      <w:r>
        <w:rPr>
          <w:rFonts w:ascii="Times New Roman" w:hAnsi="Times New Roman" w:cs="Times New Roman"/>
          <w:sz w:val="24"/>
          <w:szCs w:val="24"/>
        </w:rPr>
        <w:t xml:space="preserve"> avanza la creazione di una capacità di bilancio della zona euro e un aumento</w:t>
      </w:r>
      <w:r>
        <w:rPr>
          <w:rFonts w:ascii="Times New Roman" w:hAnsi="Times New Roman" w:cs="Times New Roman"/>
          <w:sz w:val="24"/>
          <w:szCs w:val="24"/>
        </w:rPr>
        <w:t xml:space="preserve"> della democraticità della sua </w:t>
      </w:r>
      <w:proofErr w:type="spellStart"/>
      <w:r>
        <w:rPr>
          <w:rFonts w:ascii="Times New Roman" w:hAnsi="Times New Roman" w:cs="Times New Roman"/>
          <w:sz w:val="24"/>
          <w:szCs w:val="24"/>
        </w:rPr>
        <w:t>governance</w:t>
      </w:r>
      <w:proofErr w:type="spellEnd"/>
      <w:r>
        <w:rPr>
          <w:rFonts w:ascii="Times New Roman" w:hAnsi="Times New Roman" w:cs="Times New Roman"/>
          <w:sz w:val="24"/>
          <w:szCs w:val="24"/>
        </w:rPr>
        <w:t xml:space="preserve"> (attraverso un ruolo accresciuto del Parlamento europeo e dei Parlamenti nazionali).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Anche la Commissione europea si appresta a fornire il proprio contributo al Vertice di Roma con la presentazione, annunciata </w:t>
      </w:r>
      <w:r>
        <w:rPr>
          <w:rFonts w:ascii="Times New Roman" w:hAnsi="Times New Roman" w:cs="Times New Roman"/>
          <w:sz w:val="24"/>
          <w:szCs w:val="24"/>
        </w:rPr>
        <w:t>per il 1° marzo 2017, del Libro Bianco sul Futuro dell'Europa, al quale si è riferita nel suo intervento anche la Dottoressa Covassi. Ci attendiamo da questo documento significative indicazioni sul cammino da intraprendere per dare nuovo slancio al process</w:t>
      </w:r>
      <w:r>
        <w:rPr>
          <w:rFonts w:ascii="Times New Roman" w:hAnsi="Times New Roman" w:cs="Times New Roman"/>
          <w:sz w:val="24"/>
          <w:szCs w:val="24"/>
        </w:rPr>
        <w:t>o di integrazione,</w:t>
      </w:r>
      <w:r>
        <w:rPr>
          <w:rFonts w:ascii="Times New Roman" w:hAnsi="Times New Roman" w:cs="Times New Roman"/>
          <w:sz w:val="24"/>
          <w:szCs w:val="24"/>
          <w:vertAlign w:val="superscript"/>
        </w:rPr>
        <w:footnoteReference w:id="1"/>
      </w:r>
      <w:r>
        <w:rPr>
          <w:rFonts w:ascii="Times New Roman" w:hAnsi="Times New Roman" w:cs="Times New Roman"/>
          <w:sz w:val="24"/>
          <w:szCs w:val="24"/>
        </w:rPr>
        <w:t xml:space="preserve"> in aggiunta a quelle contenute nelle Risoluzioni più sopra ricordate del Parlamento Europeo.</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Tutti i contributi che sono stati sin qui apportati alla riflessione sul futuro dell’Europa da parte dei Capi di Stato e di Governo indicano</w:t>
      </w:r>
      <w:r>
        <w:rPr>
          <w:rFonts w:ascii="Times New Roman" w:hAnsi="Times New Roman" w:cs="Times New Roman"/>
          <w:sz w:val="24"/>
          <w:szCs w:val="24"/>
        </w:rPr>
        <w:t xml:space="preserve"> chiaramente come Roma sia una tappa cruciale per il rilancio del processo d’integrazione europea alla vigilia di importanti appuntamenti elettorali in alcuni Stati membri dell’Unione e dell’avvio del negoziato per l’uscita del Regno Unito dall’UE. E’ un’o</w:t>
      </w:r>
      <w:r>
        <w:rPr>
          <w:rFonts w:ascii="Times New Roman" w:hAnsi="Times New Roman" w:cs="Times New Roman"/>
          <w:sz w:val="24"/>
          <w:szCs w:val="24"/>
        </w:rPr>
        <w:t>pportunità unica per promuovere nuove iniziative di livello europeo che sappiano affrontare sfide cruciali come il contrasto alla disoccupazione, la tutela della sicurezza dei nostri cittadini e la crisi migratoria. Il Vertice di Roma è chiamato quindi a d</w:t>
      </w:r>
      <w:r>
        <w:rPr>
          <w:rFonts w:ascii="Times New Roman" w:hAnsi="Times New Roman" w:cs="Times New Roman"/>
          <w:sz w:val="24"/>
          <w:szCs w:val="24"/>
        </w:rPr>
        <w:t>efinire una visione comune dei ventisette Capi di Stato e di Governo che sia articolata su alcuni grandi temi: l’Europa della sicurezza e della difesa, l’Europa della prosperità, l’Europa sociale e solidale, l’Europa come grande attore globale. Sarà inoltr</w:t>
      </w:r>
      <w:r>
        <w:rPr>
          <w:rFonts w:ascii="Times New Roman" w:hAnsi="Times New Roman" w:cs="Times New Roman"/>
          <w:sz w:val="24"/>
          <w:szCs w:val="24"/>
        </w:rPr>
        <w:t>e ineludibile affrontare il tema della differenziazione. Per coniugare allargamento, diversi livelli di ambizione e salvaguardia degli ideali dei Padri Fondatori bisogna consentire agli Stati che vogliano maggiore integrazione di andare avanti, senza esser</w:t>
      </w:r>
      <w:r>
        <w:rPr>
          <w:rFonts w:ascii="Times New Roman" w:hAnsi="Times New Roman" w:cs="Times New Roman"/>
          <w:sz w:val="24"/>
          <w:szCs w:val="24"/>
        </w:rPr>
        <w:t xml:space="preserve">e ostacolati da chi vuole meno Europa e nel rispetto del metodo comunitario.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Una vera Unione tra gli Stati e i popoli d’Europa nascerà innanzitutto dalla visione che ne hanno i leader e i cittadini europei e attraverso il loro impegno per avviare proce</w:t>
      </w:r>
      <w:r>
        <w:rPr>
          <w:rFonts w:ascii="Times New Roman" w:hAnsi="Times New Roman" w:cs="Times New Roman"/>
          <w:sz w:val="24"/>
          <w:szCs w:val="24"/>
        </w:rPr>
        <w:t>ssi di riforma efficaci e duraturi. I sessant’anni dei Trattati di Roma saranno un momento importante per rilanciare il progetto d’integrazione europea e per decidere che futuro vogliamo per le prossime generazioni.</w:t>
      </w:r>
    </w:p>
    <w:p w:rsidR="0003289E" w:rsidRDefault="0003289E">
      <w:pPr>
        <w:spacing w:after="0" w:line="240" w:lineRule="auto"/>
        <w:jc w:val="both"/>
        <w:rPr>
          <w:rFonts w:ascii="Times New Roman" w:hAnsi="Times New Roman" w:cs="Times New Roman"/>
          <w:b/>
          <w:sz w:val="24"/>
          <w:szCs w:val="24"/>
        </w:rPr>
      </w:pP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Luigi </w:t>
      </w:r>
      <w:proofErr w:type="spellStart"/>
      <w:r>
        <w:rPr>
          <w:rFonts w:ascii="Times New Roman" w:hAnsi="Times New Roman" w:cs="Times New Roman"/>
          <w:b/>
          <w:sz w:val="24"/>
          <w:szCs w:val="24"/>
        </w:rPr>
        <w:t>Guidobono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Cavalchini</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cercare di </w:t>
      </w:r>
      <w:r>
        <w:rPr>
          <w:rFonts w:ascii="Times New Roman" w:hAnsi="Times New Roman" w:cs="Times New Roman"/>
          <w:sz w:val="24"/>
          <w:szCs w:val="24"/>
        </w:rPr>
        <w:t xml:space="preserve">disegnare le grandi linee di un nuovo paradigma per l’Unione Europea è importante se s’intende </w:t>
      </w:r>
      <w:proofErr w:type="spellStart"/>
      <w:r>
        <w:rPr>
          <w:rFonts w:ascii="Times New Roman" w:hAnsi="Times New Roman" w:cs="Times New Roman"/>
          <w:sz w:val="24"/>
          <w:szCs w:val="24"/>
        </w:rPr>
        <w:t>rilegittimare</w:t>
      </w:r>
      <w:proofErr w:type="spellEnd"/>
      <w:r>
        <w:rPr>
          <w:rFonts w:ascii="Times New Roman" w:hAnsi="Times New Roman" w:cs="Times New Roman"/>
          <w:sz w:val="24"/>
          <w:szCs w:val="24"/>
        </w:rPr>
        <w:t xml:space="preserve"> presso la società civile un’architettura percepita attualmente – anche se non sempre a ragione – come un mostro burocratico. Troppo spesso, purtrop</w:t>
      </w:r>
      <w:r>
        <w:rPr>
          <w:rFonts w:ascii="Times New Roman" w:hAnsi="Times New Roman" w:cs="Times New Roman"/>
          <w:sz w:val="24"/>
          <w:szCs w:val="24"/>
        </w:rPr>
        <w:t>po, capita d’imbatterci in persone che, pur affermando di continuare a credere nella necessità di non interrompere il processo d’integrazione, danno segni inequivocabili – attraverso una diagnostica severa e persino impietosa – di delusione, di frustrazion</w:t>
      </w:r>
      <w:r>
        <w:rPr>
          <w:rFonts w:ascii="Times New Roman" w:hAnsi="Times New Roman" w:cs="Times New Roman"/>
          <w:sz w:val="24"/>
          <w:szCs w:val="24"/>
        </w:rPr>
        <w:t>e e di scetticismo.</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Dobbiamo oggi fare i conti con una crisi che non ha nulla a che fare con le crisi – penso alla “sedia vuota” di De Gaulle e al “</w:t>
      </w:r>
      <w:proofErr w:type="spellStart"/>
      <w:r>
        <w:rPr>
          <w:rFonts w:ascii="Times New Roman" w:hAnsi="Times New Roman" w:cs="Times New Roman"/>
          <w:i/>
          <w:sz w:val="24"/>
          <w:szCs w:val="24"/>
        </w:rPr>
        <w:t>give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money</w:t>
      </w:r>
      <w:proofErr w:type="spellEnd"/>
      <w:r>
        <w:rPr>
          <w:rFonts w:ascii="Times New Roman" w:hAnsi="Times New Roman" w:cs="Times New Roman"/>
          <w:i/>
          <w:sz w:val="24"/>
          <w:szCs w:val="24"/>
        </w:rPr>
        <w:t xml:space="preserve"> back</w:t>
      </w:r>
      <w:r>
        <w:rPr>
          <w:rFonts w:ascii="Times New Roman" w:hAnsi="Times New Roman" w:cs="Times New Roman"/>
          <w:sz w:val="24"/>
          <w:szCs w:val="24"/>
        </w:rPr>
        <w:t>” della Thatcher – che abbiamo conosciuto e vissuto in un passato più o meno recente:</w:t>
      </w:r>
      <w:r>
        <w:rPr>
          <w:rFonts w:ascii="Times New Roman" w:hAnsi="Times New Roman" w:cs="Times New Roman"/>
          <w:sz w:val="24"/>
          <w:szCs w:val="24"/>
        </w:rPr>
        <w:t xml:space="preserve"> crisi che, essendo restate confinate all’ambito delle relazioni tra Governi o tra Governi e Istituzioni sovranazionali -  non potevano ovviamente avere un grosso impatto sulle opinioni pubbliche.</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Quid </w:t>
      </w:r>
      <w:proofErr w:type="spellStart"/>
      <w:r>
        <w:rPr>
          <w:rFonts w:ascii="Times New Roman" w:hAnsi="Times New Roman" w:cs="Times New Roman"/>
          <w:sz w:val="24"/>
          <w:szCs w:val="24"/>
        </w:rPr>
        <w:t>facendum</w:t>
      </w:r>
      <w:proofErr w:type="spellEnd"/>
      <w:r>
        <w:rPr>
          <w:rFonts w:ascii="Times New Roman" w:hAnsi="Times New Roman" w:cs="Times New Roman"/>
          <w:sz w:val="24"/>
          <w:szCs w:val="24"/>
        </w:rPr>
        <w:t>? Ecco la domanda che dobbiamo porci quan</w:t>
      </w:r>
      <w:r>
        <w:rPr>
          <w:rFonts w:ascii="Times New Roman" w:hAnsi="Times New Roman" w:cs="Times New Roman"/>
          <w:sz w:val="24"/>
          <w:szCs w:val="24"/>
        </w:rPr>
        <w:t>do parliamo di un nuovo paradigma per l’Europa. La crisi che stiamo attraversando oggi trae origine dalla convinzione diffusa che le Autorità di governo nazionali e le Istituzioni dell’Unione Europee non siano in grado di fornire una risposta adeguata a qu</w:t>
      </w:r>
      <w:r>
        <w:rPr>
          <w:rFonts w:ascii="Times New Roman" w:hAnsi="Times New Roman" w:cs="Times New Roman"/>
          <w:sz w:val="24"/>
          <w:szCs w:val="24"/>
        </w:rPr>
        <w:t>ei bisogni di sicurezza che si declinano in termini di certezza del posto di lavoro, di timore, uscendo di casa, d’imbattersi in terroristi e di continuare a vivere nell’emarginazione.</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Ciò detto, è importante riflettere sulle proposizioni seguenti:</w:t>
      </w:r>
    </w:p>
    <w:p w:rsidR="0003289E" w:rsidRDefault="004F57C1">
      <w:pPr>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Unione Europea non può avere un avvenire se non si apre, oltre che agli scambi, alle idee;</w:t>
      </w:r>
    </w:p>
    <w:p w:rsidR="0003289E" w:rsidRDefault="004F57C1">
      <w:pPr>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per aprirsi a nuove idee occorre abbandonare i particolarismi che rendono arduo, se non impossibile, il consolidamento delle solidarietà tra i governi e tra i popoli</w:t>
      </w:r>
      <w:r>
        <w:rPr>
          <w:rFonts w:ascii="Times New Roman" w:hAnsi="Times New Roman" w:cs="Times New Roman"/>
          <w:sz w:val="24"/>
          <w:szCs w:val="24"/>
        </w:rPr>
        <w:t>;</w:t>
      </w:r>
    </w:p>
    <w:p w:rsidR="0003289E" w:rsidRDefault="004F57C1">
      <w:pPr>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una corretta applicazione del principio di sussidiarietà porta a trasferire ( i francesi direbbero “delegare”) all’Unione tutto ciò che non può essere fatto dagli Stati Membri </w:t>
      </w:r>
      <w:proofErr w:type="spellStart"/>
      <w:r>
        <w:rPr>
          <w:rFonts w:ascii="Times New Roman" w:hAnsi="Times New Roman" w:cs="Times New Roman"/>
          <w:sz w:val="24"/>
          <w:szCs w:val="24"/>
        </w:rPr>
        <w:t>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singuli</w:t>
      </w:r>
      <w:proofErr w:type="spellEnd"/>
      <w:r>
        <w:rPr>
          <w:rFonts w:ascii="Times New Roman" w:hAnsi="Times New Roman" w:cs="Times New Roman"/>
          <w:sz w:val="24"/>
          <w:szCs w:val="24"/>
        </w:rPr>
        <w:t>. Al riguardo, è essenziale sviluppare una corretta percezione dell</w:t>
      </w:r>
      <w:r>
        <w:rPr>
          <w:rFonts w:ascii="Times New Roman" w:hAnsi="Times New Roman" w:cs="Times New Roman"/>
          <w:sz w:val="24"/>
          <w:szCs w:val="24"/>
        </w:rPr>
        <w:t>’interesse comune rispetto a quello nazionale. Cosa ardua se si tiene conto del fatto che la distinzione tra interesse comune e interesse nazionale si presta spesse volte a interpretazioni non coincidenti.</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Riflettere sull’avvenire del processo d’integrazione europea per renderlo più dinamico e più in sintonia con il mutare dei tempi significa, anzitutto, avere ben presente che i Trattati fondamentali – a partire da quelli di Roma per arrivare, attravers</w:t>
      </w:r>
      <w:r>
        <w:rPr>
          <w:rFonts w:ascii="Times New Roman" w:hAnsi="Times New Roman" w:cs="Times New Roman"/>
          <w:sz w:val="24"/>
          <w:szCs w:val="24"/>
        </w:rPr>
        <w:t>o l’Atto Unico, Maastricht, Nizza e Amsterdam fino a Lisbona - non contengono, come è corretto, “linee programmatiche” bensì fissano le basi giuridiche alle quali le Istituzioni debbono fare riferimento per definire e adottare l’azione oltre a dare ad essa</w:t>
      </w:r>
      <w:r>
        <w:rPr>
          <w:rFonts w:ascii="Times New Roman" w:hAnsi="Times New Roman" w:cs="Times New Roman"/>
          <w:sz w:val="24"/>
          <w:szCs w:val="24"/>
        </w:rPr>
        <w:t xml:space="preserve"> il dovuto seguito.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Ora, fino al momento dell’entrata in vigore del Trattato di Maastricht e per estendere le competenze comunitarie a materie diverse da quelle esclusive previste dal Trattato istitutivo della Comunità Economica Europea, si faceva ri</w:t>
      </w:r>
      <w:r>
        <w:rPr>
          <w:rFonts w:ascii="Times New Roman" w:hAnsi="Times New Roman" w:cs="Times New Roman"/>
          <w:sz w:val="24"/>
          <w:szCs w:val="24"/>
        </w:rPr>
        <w:t>corso all’articolo 235 del Trattato del 1958.  Ai sensi di quella norma, qualora un’azione della Comunità si fosse resa necessaria per raggiungere uno dei suoi fini, il Consiglio poteva deliberare le conseguenti decisioni deliberando all’unanimità su propo</w:t>
      </w:r>
      <w:r>
        <w:rPr>
          <w:rFonts w:ascii="Times New Roman" w:hAnsi="Times New Roman" w:cs="Times New Roman"/>
          <w:sz w:val="24"/>
          <w:szCs w:val="24"/>
        </w:rPr>
        <w:t>sta della Commissione e dopo avere consultato l’Assemblea di Strasburgo.  In sostanza, per avviare nuove politiche si ricorreva a una misura che potremmo chiamare “amministrativa” di modifica dei trattati e per la quale, ovviamente, non era necessaria la c</w:t>
      </w:r>
      <w:r>
        <w:rPr>
          <w:rFonts w:ascii="Times New Roman" w:hAnsi="Times New Roman" w:cs="Times New Roman"/>
          <w:sz w:val="24"/>
          <w:szCs w:val="24"/>
        </w:rPr>
        <w:t xml:space="preserve">onvocazione di una Conferenza intergovernativa di revisione.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L’articolo 235 fu superato con il Trattato di Maastricht che, in barba a quella “unicità”, di cui Jacques Delors si era fatto strenuo difensore al Consiglio Europeo di Milano del giugno 198</w:t>
      </w:r>
      <w:r>
        <w:rPr>
          <w:rFonts w:ascii="Times New Roman" w:hAnsi="Times New Roman" w:cs="Times New Roman"/>
          <w:sz w:val="24"/>
          <w:szCs w:val="24"/>
        </w:rPr>
        <w:t xml:space="preserve">5, aveva introdotto la distinzione tra “metodo comunitario”, applicato al cosiddetto Primo Pilastro e “metodo intergovernativo” nei settori della Politica Estera e di Difesa Comune e degli Affari Interni, Giustizia e Sicurezza. Da Maastricht uscì, dunque, </w:t>
      </w:r>
      <w:r>
        <w:rPr>
          <w:rFonts w:ascii="Times New Roman" w:hAnsi="Times New Roman" w:cs="Times New Roman"/>
          <w:sz w:val="24"/>
          <w:szCs w:val="24"/>
        </w:rPr>
        <w:t>un ridimensionamento di quella norma che, soprattutto durante , gli anni settanta, aveva consentito d’estendere, attraverso uno strumento sufficientemente snello, le competenze della Comunità, fornendo così l’occasione per l’avvio, appunto,  di nuove polit</w:t>
      </w:r>
      <w:r>
        <w:rPr>
          <w:rFonts w:ascii="Times New Roman" w:hAnsi="Times New Roman" w:cs="Times New Roman"/>
          <w:sz w:val="24"/>
          <w:szCs w:val="24"/>
        </w:rPr>
        <w:t xml:space="preserve">iche comuni. Indicativa al riguardo fu la decisione – adottata sulla base dell’articolo 235 d’introdurre a partire dal 15 marzo 1979 il Sistema Monetario Europeo.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Oggi, le modifiche apportate all’articolo 235 fanno sì che la sua sfera d’applicazione </w:t>
      </w:r>
      <w:r>
        <w:rPr>
          <w:rFonts w:ascii="Times New Roman" w:hAnsi="Times New Roman" w:cs="Times New Roman"/>
          <w:sz w:val="24"/>
          <w:szCs w:val="24"/>
        </w:rPr>
        <w:t>sia ristretta all’attuazione di misure necessarie per assicurare il buon funzionamento del mercato interno. Così, la Politica Estera e di Sicurezza Comune, che è una competenza degli Stati, include in casi piuttosto limitati  strumenti d’azione comunitaria</w:t>
      </w:r>
      <w:r>
        <w:rPr>
          <w:rFonts w:ascii="Times New Roman" w:hAnsi="Times New Roman" w:cs="Times New Roman"/>
          <w:sz w:val="24"/>
          <w:szCs w:val="24"/>
        </w:rPr>
        <w:t xml:space="preserve"> (ad esempio per quanto riguarda le sanzioni). Lo stesso discorso vale per la politica dell’energia nel cui ambito l’azione comunitaria è limitata per lo più allo stoccaggio in caso di crisi.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Affrontiamo ora il quesito che ci siamo posti all’inizio s</w:t>
      </w:r>
      <w:r>
        <w:rPr>
          <w:rFonts w:ascii="Times New Roman" w:hAnsi="Times New Roman" w:cs="Times New Roman"/>
          <w:sz w:val="24"/>
          <w:szCs w:val="24"/>
        </w:rPr>
        <w:t>offermandoci sui seguenti aspetti fondamentali: le Istituzioni e le politiche con particolare riferimento, per quanto riguarda le seconde, al completamento dell’Unione Economica e Monetaria.</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Per quanto riguarda le Istituzioni</w:t>
      </w:r>
    </w:p>
    <w:p w:rsidR="0003289E" w:rsidRDefault="004F57C1">
      <w:pPr>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occorrerebbe dare maggior</w:t>
      </w:r>
      <w:r>
        <w:rPr>
          <w:rFonts w:ascii="Times New Roman" w:hAnsi="Times New Roman" w:cs="Times New Roman"/>
          <w:sz w:val="24"/>
          <w:szCs w:val="24"/>
        </w:rPr>
        <w:t>e rilievo e peso al Consiglio Affari Generali che dovrebbe, con la sua autorità, coordinare le attività dei Consigli settoriali ma, soprattutto, operare da “filtro” per tutti quei temi che dovranno essere sottoposti all’attenzione dei Capi di Stato e di Go</w:t>
      </w:r>
      <w:r>
        <w:rPr>
          <w:rFonts w:ascii="Times New Roman" w:hAnsi="Times New Roman" w:cs="Times New Roman"/>
          <w:sz w:val="24"/>
          <w:szCs w:val="24"/>
        </w:rPr>
        <w:t>verno riuniti in Consiglio Europeo;</w:t>
      </w:r>
    </w:p>
    <w:p w:rsidR="0003289E" w:rsidRDefault="004F57C1">
      <w:pPr>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la Commissione europea deve divenire il vero governo dell’Unione, in modo che essa possa condurre in maniera univoca e coerente le politiche comunitarie, mantenere in modo esclusivo l’iniziativa legislativa e rappresenta</w:t>
      </w:r>
      <w:r>
        <w:rPr>
          <w:rFonts w:ascii="Times New Roman" w:hAnsi="Times New Roman" w:cs="Times New Roman"/>
          <w:sz w:val="24"/>
          <w:szCs w:val="24"/>
        </w:rPr>
        <w:t>re il centro di gravità dell’attività politica dell’Unione. La sua composizione dovrebbe essere riveduta con il superamento del principio secondo cui ciascuno Stato Membro deve avere diritto a un proprio Commissario;</w:t>
      </w:r>
    </w:p>
    <w:p w:rsidR="0003289E" w:rsidRDefault="004F57C1">
      <w:pPr>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quanto al Parlamento Europeo, sarebbe n</w:t>
      </w:r>
      <w:r>
        <w:rPr>
          <w:rFonts w:ascii="Times New Roman" w:hAnsi="Times New Roman" w:cs="Times New Roman"/>
          <w:sz w:val="24"/>
          <w:szCs w:val="24"/>
        </w:rPr>
        <w:t>ecessario prevedere un meccanismo d’associazione dei parlamenti nazionali che avrebbe come obiettivo proprio quello di facilitare un rapporto di complementarietà quanto mai indispensabile tenendo presente che il principio di sussidiarietà introdotto dal Tr</w:t>
      </w:r>
      <w:r>
        <w:rPr>
          <w:rFonts w:ascii="Times New Roman" w:hAnsi="Times New Roman" w:cs="Times New Roman"/>
          <w:sz w:val="24"/>
          <w:szCs w:val="24"/>
        </w:rPr>
        <w:t xml:space="preserve">attato di Maastricht riguarda non soltanto l’esercizio delle competenze da parte dell’Unione ma anche la ripartizione di queste ultime tra Unione e Stati Membri.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Veniamo alle politiche dell’Unione. Da un punto di vista generale, non è azzardato affer</w:t>
      </w:r>
      <w:r>
        <w:rPr>
          <w:rFonts w:ascii="Times New Roman" w:hAnsi="Times New Roman" w:cs="Times New Roman"/>
          <w:sz w:val="24"/>
          <w:szCs w:val="24"/>
        </w:rPr>
        <w:t>mare che esse sono percepite dalle nostre opinioni pubbliche come qualcosa talvolta d’intrusivo e, spesso, d’inutile e di accessorio. E’ stato osservato che questi sentimenti sono provocati dall’“accavallamento” delle competenze o, se si vuole, dal fatto c</w:t>
      </w:r>
      <w:r>
        <w:rPr>
          <w:rFonts w:ascii="Times New Roman" w:hAnsi="Times New Roman" w:cs="Times New Roman"/>
          <w:sz w:val="24"/>
          <w:szCs w:val="24"/>
        </w:rPr>
        <w:t xml:space="preserve">he non si è voluto mai approfondire il tema di chi deve decidere o, se si vuole, qual è il valore aggiunto che l’Unione Europea può apportare con la sua azione. A questo proposito, la politica della libera circolazione delle persone e del sistema Schengen </w:t>
      </w:r>
      <w:r>
        <w:rPr>
          <w:rFonts w:ascii="Times New Roman" w:hAnsi="Times New Roman" w:cs="Times New Roman"/>
          <w:sz w:val="24"/>
          <w:szCs w:val="24"/>
        </w:rPr>
        <w:t>fornisce spunti per ulteriori riflessioni e sarebbe quindi opportuno che, di fronte a contestazioni sul suo funzionamento aventi  una valenza politica sopratutto per taluni Stati Membri, non si forniscano risposte facendo ricorso soltanto  a cavilli d’ordi</w:t>
      </w:r>
      <w:r>
        <w:rPr>
          <w:rFonts w:ascii="Times New Roman" w:hAnsi="Times New Roman" w:cs="Times New Roman"/>
          <w:sz w:val="24"/>
          <w:szCs w:val="24"/>
        </w:rPr>
        <w:t>ne  giuridico.</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C’è poi da riflettere su politiche che, pur rientrando prevalentemente nelle competenze degli Stati Membri contemplano anche misure comunitarie. Si pensi alla Politica Estera e di Sicurezza Comune a proposito della quale il Trattato di </w:t>
      </w:r>
      <w:r>
        <w:rPr>
          <w:rFonts w:ascii="Times New Roman" w:hAnsi="Times New Roman" w:cs="Times New Roman"/>
          <w:sz w:val="24"/>
          <w:szCs w:val="24"/>
        </w:rPr>
        <w:t>Lisbona dispone una cooperazione strutturata permanente tra gli Stati Membri circa il livello delle spese per investimenti nel settore degli armamenti e, nella misura del possibile,  l’armonizzazione dei loro strumenti di difesa.</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Quanto all’Unione eco</w:t>
      </w:r>
      <w:r>
        <w:rPr>
          <w:rFonts w:ascii="Times New Roman" w:hAnsi="Times New Roman" w:cs="Times New Roman"/>
          <w:sz w:val="24"/>
          <w:szCs w:val="24"/>
        </w:rPr>
        <w:t>nomica e Monetaria, essa continua a essere affetta, come soleva dire Ciampi, da zoppia: dall’entrata in vigore dell’euro a oggi questa anomalia non è stata affatto superata da un programma di riforme - tanto più necessario per assorbire le conseguenze dell</w:t>
      </w:r>
      <w:r>
        <w:rPr>
          <w:rFonts w:ascii="Times New Roman" w:hAnsi="Times New Roman" w:cs="Times New Roman"/>
          <w:sz w:val="24"/>
          <w:szCs w:val="24"/>
        </w:rPr>
        <w:t>a crisi globale – per favorire, attraverso misure di rilancio della domanda aggregata, una crescita armoniosa e competitiva delle economie degli Stati membri dell’eurozona.</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L’attuazione di un simile programma, tanto più urgente tenendo conto delle sti</w:t>
      </w:r>
      <w:r>
        <w:rPr>
          <w:rFonts w:ascii="Times New Roman" w:hAnsi="Times New Roman" w:cs="Times New Roman"/>
          <w:sz w:val="24"/>
          <w:szCs w:val="24"/>
        </w:rPr>
        <w:t>me del Fondo Monetario Internazionale che prevedono all’orizzonte del 2020 un tasso di crescita per l’Unione di poco superiore all’1 per cento e di molto inferiore alla media del resto del globo attorno al 3 per cento, potrebbe essere favorita dalla circos</w:t>
      </w:r>
      <w:r>
        <w:rPr>
          <w:rFonts w:ascii="Times New Roman" w:hAnsi="Times New Roman" w:cs="Times New Roman"/>
          <w:sz w:val="24"/>
          <w:szCs w:val="24"/>
        </w:rPr>
        <w:t>tanza che essa verrebbe all’ombra di una moneta stabile come è l’euro.  Pertanto, l’idea avanzata da taluni (</w:t>
      </w:r>
      <w:proofErr w:type="spellStart"/>
      <w:r>
        <w:rPr>
          <w:rFonts w:ascii="Times New Roman" w:hAnsi="Times New Roman" w:cs="Times New Roman"/>
          <w:sz w:val="24"/>
          <w:szCs w:val="24"/>
        </w:rPr>
        <w:t>Chevènement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Sapir</w:t>
      </w:r>
      <w:proofErr w:type="spellEnd"/>
      <w:r>
        <w:rPr>
          <w:rFonts w:ascii="Times New Roman" w:hAnsi="Times New Roman" w:cs="Times New Roman"/>
          <w:sz w:val="24"/>
          <w:szCs w:val="24"/>
        </w:rPr>
        <w:t xml:space="preserve">), secondo cui sarebbe nell’interesse di un certo numero di Governi dell’eurozona di rinunciare alla moneta unica per passare a </w:t>
      </w:r>
      <w:r>
        <w:rPr>
          <w:rFonts w:ascii="Times New Roman" w:hAnsi="Times New Roman" w:cs="Times New Roman"/>
          <w:sz w:val="24"/>
          <w:szCs w:val="24"/>
        </w:rPr>
        <w:t xml:space="preserve">una cosiddetta moneta comune  e di recuperare così un’accresciuta libertà d’azione </w:t>
      </w:r>
      <w:r>
        <w:rPr>
          <w:rFonts w:ascii="Times New Roman" w:hAnsi="Times New Roman" w:cs="Times New Roman"/>
          <w:sz w:val="24"/>
          <w:szCs w:val="24"/>
        </w:rPr>
        <w:lastRenderedPageBreak/>
        <w:t>attraverso la facoltà autonoma della svalutazione, suscita serie riserve e altrettante serie opposizioni; ciò dal momento che la svalutazione quale presupposto per rilanciar</w:t>
      </w:r>
      <w:r>
        <w:rPr>
          <w:rFonts w:ascii="Times New Roman" w:hAnsi="Times New Roman" w:cs="Times New Roman"/>
          <w:sz w:val="24"/>
          <w:szCs w:val="24"/>
        </w:rPr>
        <w:t>e la domanda servirebbe a ben poca cosa se non fosse accompagnata da misure d’assestamento credibili.</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Aggiungasi che non appare tutt’altro che scontata la circostanza che un’iniziativa di rilancio attuata in via autonoma procuri gli sperati effetti po</w:t>
      </w:r>
      <w:r>
        <w:rPr>
          <w:rFonts w:ascii="Times New Roman" w:hAnsi="Times New Roman" w:cs="Times New Roman"/>
          <w:sz w:val="24"/>
          <w:szCs w:val="24"/>
        </w:rPr>
        <w:t>sitivi con il sostegno di una moneta la cui solidità rispetto all’euro sarebbe per lo meno opinabile.</w:t>
      </w:r>
    </w:p>
    <w:p w:rsidR="0003289E" w:rsidRDefault="004F57C1">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Alla luce di quanto</w:t>
      </w:r>
      <w:r>
        <w:rPr>
          <w:rFonts w:ascii="Times New Roman" w:hAnsi="Times New Roman" w:cs="Times New Roman"/>
          <w:sz w:val="24"/>
          <w:szCs w:val="24"/>
        </w:rPr>
        <w:t xml:space="preserve"> detto</w:t>
      </w:r>
      <w:r>
        <w:rPr>
          <w:rFonts w:ascii="Times New Roman" w:hAnsi="Times New Roman" w:cs="Times New Roman"/>
          <w:sz w:val="24"/>
          <w:szCs w:val="24"/>
        </w:rPr>
        <w:t xml:space="preserve"> si può anche ritenere che il Patto di Stabilità e di Crescita  rappresenti un punto di riferimento sicuro: a condizione, pe</w:t>
      </w:r>
      <w:r>
        <w:rPr>
          <w:rFonts w:ascii="Times New Roman" w:hAnsi="Times New Roman" w:cs="Times New Roman"/>
          <w:sz w:val="24"/>
          <w:szCs w:val="24"/>
        </w:rPr>
        <w:t>rò, che del 3 per cento del rapporto disavanzo di bilancio/PIL non si continui a fare un feticcio. Si tratta, infatti, di un criterio maturato in Francia in un determinato momento storico (per la precisione, nei primi anni ottanta quando Parigi era stata c</w:t>
      </w:r>
      <w:r>
        <w:rPr>
          <w:rFonts w:ascii="Times New Roman" w:hAnsi="Times New Roman" w:cs="Times New Roman"/>
          <w:sz w:val="24"/>
          <w:szCs w:val="24"/>
        </w:rPr>
        <w:t>ostretta a svalutare il franco per due volte nel giro di pochi mesi e ad adottare, per rilanciare gli investimenti, “pesanti” misure non soltanto d’ordine fiscale) e che, dopo l’approvazione del Patto, è stato disatteso più volte, non soltanto dalla Grecia</w:t>
      </w:r>
      <w:r>
        <w:rPr>
          <w:rFonts w:ascii="Times New Roman" w:hAnsi="Times New Roman" w:cs="Times New Roman"/>
          <w:sz w:val="24"/>
          <w:szCs w:val="24"/>
        </w:rPr>
        <w:t xml:space="preserve"> ma nel 2003 perfino dalla Germania e dalla Francia.</w:t>
      </w:r>
      <w:r>
        <w:rPr>
          <w:rFonts w:ascii="Times New Roman" w:hAnsi="Times New Roman" w:cs="Times New Roman"/>
          <w:i/>
          <w:sz w:val="24"/>
          <w:szCs w:val="24"/>
        </w:rPr>
        <w:t xml:space="preserv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Tutto ciò ci porta a osservare che i meccanismi di dissuasione messi in atto dall’Unione Europea allo scopo d’incitare gli Stati Membri a rispettare le regole di bilancio non possono rivestire il c</w:t>
      </w:r>
      <w:r>
        <w:rPr>
          <w:rFonts w:ascii="Times New Roman" w:hAnsi="Times New Roman" w:cs="Times New Roman"/>
          <w:sz w:val="24"/>
          <w:szCs w:val="24"/>
        </w:rPr>
        <w:t>arattere di misure sanzionatorie le quali finiscono spesse volte per aggravare situazioni politiche e economiche già di per sé complesse. Proprio questa constatazione ha portato a suggerire l’opportunità di fare appello a meccanismi più democratici come, p</w:t>
      </w:r>
      <w:r>
        <w:rPr>
          <w:rFonts w:ascii="Times New Roman" w:hAnsi="Times New Roman" w:cs="Times New Roman"/>
          <w:sz w:val="24"/>
          <w:szCs w:val="24"/>
        </w:rPr>
        <w:t>er esempio, chiamare il Parlamento Europeo a esercitare in taluni casi  una sorta d’arbitrato.</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Non vogliamo certo sostenere l’opportunità di cambiare uno dei criteri di convergenza contemplati dal Patto di Stabilità e di Crescita anche se, per quanto </w:t>
      </w:r>
      <w:r>
        <w:rPr>
          <w:rFonts w:ascii="Times New Roman" w:hAnsi="Times New Roman" w:cs="Times New Roman"/>
          <w:sz w:val="24"/>
          <w:szCs w:val="24"/>
        </w:rPr>
        <w:t>si è detto, l’applicazione del criterio del rapporto disavanzo di bilancio/PIL a situazioni tra loro molto differenti rispetto a quelle che l’avevano motivata alle origini, dovrebbe essere valutata alla luce dell’opportunità di rilanciare la crescita attra</w:t>
      </w:r>
      <w:r>
        <w:rPr>
          <w:rFonts w:ascii="Times New Roman" w:hAnsi="Times New Roman" w:cs="Times New Roman"/>
          <w:sz w:val="24"/>
          <w:szCs w:val="24"/>
        </w:rPr>
        <w:t xml:space="preserve">verso un’accorta politica degli investimenti. Pertanto e senza volere fare appello alla cosiddetta Golden </w:t>
      </w:r>
      <w:proofErr w:type="spellStart"/>
      <w:r>
        <w:rPr>
          <w:rFonts w:ascii="Times New Roman" w:hAnsi="Times New Roman" w:cs="Times New Roman"/>
          <w:sz w:val="24"/>
          <w:szCs w:val="24"/>
        </w:rPr>
        <w:t>Rule</w:t>
      </w:r>
      <w:proofErr w:type="spellEnd"/>
      <w:r>
        <w:rPr>
          <w:rFonts w:ascii="Times New Roman" w:hAnsi="Times New Roman" w:cs="Times New Roman"/>
          <w:sz w:val="24"/>
          <w:szCs w:val="24"/>
        </w:rPr>
        <w:t xml:space="preserve">, si potrebbe riprendere un’idea ricorrente che metta l’accento sulla necessità di distinguere tra spese correnti e spese in conto capitale.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Nel concludere queste brevi e – lo confesso – incomplete e parziali conclusioni vorrei soffermarmi su alcuni punti. Il primo riguarda la constatazione, che ci sentiamo ripetere anche dall’uomo della strada, secondo cui l’Unione Europea, se è vero che</w:t>
      </w:r>
      <w:r>
        <w:rPr>
          <w:rFonts w:ascii="Times New Roman" w:hAnsi="Times New Roman" w:cs="Times New Roman"/>
          <w:sz w:val="24"/>
          <w:szCs w:val="24"/>
        </w:rPr>
        <w:t xml:space="preserve"> proclama di voler perseguire  obiettivi ambiziosi (come fu per il caso della Strategia di Lisbona per “</w:t>
      </w:r>
      <w:r>
        <w:rPr>
          <w:rFonts w:ascii="Times New Roman" w:hAnsi="Times New Roman" w:cs="Times New Roman"/>
          <w:i/>
          <w:sz w:val="24"/>
          <w:szCs w:val="24"/>
        </w:rPr>
        <w:t>un’economia competitiva, dinamica e basata sulla conoscenza</w:t>
      </w:r>
      <w:r>
        <w:rPr>
          <w:rFonts w:ascii="Times New Roman" w:hAnsi="Times New Roman" w:cs="Times New Roman"/>
          <w:sz w:val="24"/>
          <w:szCs w:val="24"/>
        </w:rPr>
        <w:t>”, per “</w:t>
      </w:r>
      <w:r>
        <w:rPr>
          <w:rFonts w:ascii="Times New Roman" w:hAnsi="Times New Roman" w:cs="Times New Roman"/>
          <w:i/>
          <w:sz w:val="24"/>
          <w:szCs w:val="24"/>
        </w:rPr>
        <w:t>uno stato sociale attivo</w:t>
      </w:r>
      <w:r>
        <w:rPr>
          <w:rFonts w:ascii="Times New Roman" w:hAnsi="Times New Roman" w:cs="Times New Roman"/>
          <w:sz w:val="24"/>
          <w:szCs w:val="24"/>
        </w:rPr>
        <w:t xml:space="preserve">” e per </w:t>
      </w:r>
      <w:r>
        <w:rPr>
          <w:rFonts w:ascii="Times New Roman" w:hAnsi="Times New Roman" w:cs="Times New Roman"/>
          <w:i/>
          <w:sz w:val="24"/>
          <w:szCs w:val="24"/>
        </w:rPr>
        <w:t xml:space="preserve">“una politica europea comune in materia di sicurezza </w:t>
      </w:r>
      <w:r>
        <w:rPr>
          <w:rFonts w:ascii="Times New Roman" w:hAnsi="Times New Roman" w:cs="Times New Roman"/>
          <w:i/>
          <w:sz w:val="24"/>
          <w:szCs w:val="24"/>
        </w:rPr>
        <w:t>e difesa</w:t>
      </w:r>
      <w:r>
        <w:rPr>
          <w:rFonts w:ascii="Times New Roman" w:hAnsi="Times New Roman" w:cs="Times New Roman"/>
          <w:sz w:val="24"/>
          <w:szCs w:val="24"/>
        </w:rPr>
        <w:t>” adottata nel marzo 2000 dal Consiglio Europeo), il fatto, poi, di non riuscire  a dare ad essi attuazione pratica finisce per rendere sempre meno credibile presso le nostre opinioni pubbliche il processo d’integrazione politica e economica dell’E</w:t>
      </w:r>
      <w:r>
        <w:rPr>
          <w:rFonts w:ascii="Times New Roman" w:hAnsi="Times New Roman" w:cs="Times New Roman"/>
          <w:sz w:val="24"/>
          <w:szCs w:val="24"/>
        </w:rPr>
        <w:t xml:space="preserve">uropa. Se mancano scelte chiare sulla natura dell’Unione e sulla qualità dell’azione da compiere per completarla, l’operato delle Istituzioni comunitarie e dei Governi finisce per tramutarsi in un fattore moltiplicatore e non riduttivo delle incertezze.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Il secondo punto parte dall’imperiosa necessità, com’è stato autorevolmente affermato, che bisogna fare “</w:t>
      </w:r>
      <w:r>
        <w:rPr>
          <w:rFonts w:ascii="Times New Roman" w:hAnsi="Times New Roman" w:cs="Times New Roman"/>
          <w:i/>
          <w:sz w:val="24"/>
          <w:szCs w:val="24"/>
        </w:rPr>
        <w:t>tutto il necessario</w:t>
      </w:r>
      <w:r>
        <w:rPr>
          <w:rFonts w:ascii="Times New Roman" w:hAnsi="Times New Roman" w:cs="Times New Roman"/>
          <w:sz w:val="24"/>
          <w:szCs w:val="24"/>
        </w:rPr>
        <w:t>” per restituire la fiducia nell’Unione, nella consapevolezza che l’alternativa non manca ma si declina in termini di percezione</w:t>
      </w:r>
      <w:r>
        <w:rPr>
          <w:rFonts w:ascii="Times New Roman" w:hAnsi="Times New Roman" w:cs="Times New Roman"/>
          <w:sz w:val="24"/>
          <w:szCs w:val="24"/>
        </w:rPr>
        <w:t xml:space="preserve"> sociale di un declino inevitabile e irreversibile, a sua volta facile preda  di istinti populisti,  nazionalisti e xenofobi. Se non s’intende porre rimedio a una situazione caratterizzata spesso da una </w:t>
      </w:r>
      <w:proofErr w:type="spellStart"/>
      <w:r>
        <w:rPr>
          <w:rFonts w:ascii="Times New Roman" w:hAnsi="Times New Roman" w:cs="Times New Roman"/>
          <w:sz w:val="24"/>
          <w:szCs w:val="24"/>
        </w:rPr>
        <w:t>governance</w:t>
      </w:r>
      <w:proofErr w:type="spellEnd"/>
      <w:r>
        <w:rPr>
          <w:rFonts w:ascii="Times New Roman" w:hAnsi="Times New Roman" w:cs="Times New Roman"/>
          <w:sz w:val="24"/>
          <w:szCs w:val="24"/>
        </w:rPr>
        <w:t xml:space="preserve"> politica e economica che si presenta come </w:t>
      </w:r>
      <w:r>
        <w:rPr>
          <w:rFonts w:ascii="Times New Roman" w:hAnsi="Times New Roman" w:cs="Times New Roman"/>
          <w:sz w:val="24"/>
          <w:szCs w:val="24"/>
        </w:rPr>
        <w:t>la sovrapposizione di esercizi parziali senza una visione d’insieme non coordinata da un potere politico responsabile davanti ad un’Assemblea parlamentare  allora sarà difficile anche fare entrare in linea di conto la presa in considerazione dei bisogni de</w:t>
      </w:r>
      <w:r>
        <w:rPr>
          <w:rFonts w:ascii="Times New Roman" w:hAnsi="Times New Roman" w:cs="Times New Roman"/>
          <w:sz w:val="24"/>
          <w:szCs w:val="24"/>
        </w:rPr>
        <w:t>l lungo periodo o, in altri termini, di tutto il  potenziale di crescita  condensato nella formula di una “</w:t>
      </w:r>
      <w:r>
        <w:rPr>
          <w:rFonts w:ascii="Times New Roman" w:hAnsi="Times New Roman" w:cs="Times New Roman"/>
          <w:i/>
          <w:sz w:val="24"/>
          <w:szCs w:val="24"/>
        </w:rPr>
        <w:t>unione sempre più stretta dei popoli europei</w:t>
      </w:r>
      <w:r>
        <w:rPr>
          <w:rFonts w:ascii="Times New Roman" w:hAnsi="Times New Roman" w:cs="Times New Roman"/>
          <w:sz w:val="24"/>
          <w:szCs w:val="24"/>
        </w:rPr>
        <w:t>”.</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 terzo luogo, il completamento delle unioni politica e economica è necessario per portare la co</w:t>
      </w:r>
      <w:r>
        <w:rPr>
          <w:rFonts w:ascii="Times New Roman" w:hAnsi="Times New Roman" w:cs="Times New Roman"/>
          <w:sz w:val="24"/>
          <w:szCs w:val="24"/>
        </w:rPr>
        <w:t xml:space="preserve">struzione europea verso una stabile e sostenibile prosperità economica e sociale. Al riguardo, la differenziazione scritta nei Trattati può coniugare l’approfondimento dell’Unione con il desiderio di </w:t>
      </w:r>
      <w:r>
        <w:rPr>
          <w:rFonts w:ascii="Times New Roman" w:hAnsi="Times New Roman" w:cs="Times New Roman"/>
          <w:sz w:val="24"/>
          <w:szCs w:val="24"/>
        </w:rPr>
        <w:lastRenderedPageBreak/>
        <w:t>alcuni Stati Membri di ridurre il loro livello d’integra</w:t>
      </w:r>
      <w:r>
        <w:rPr>
          <w:rFonts w:ascii="Times New Roman" w:hAnsi="Times New Roman" w:cs="Times New Roman"/>
          <w:sz w:val="24"/>
          <w:szCs w:val="24"/>
        </w:rPr>
        <w:t>zione, senza però dar loro un potere di veto sui bisogni dei cittadini europei.  L’UE deve procedere verso l’Unione politica, con un’unica politica estera, di sicurezza e di difesa finalizzate a stabilizzare i suoi confini e a sapere  fare fronte alle attu</w:t>
      </w:r>
      <w:r>
        <w:rPr>
          <w:rFonts w:ascii="Times New Roman" w:hAnsi="Times New Roman" w:cs="Times New Roman"/>
          <w:sz w:val="24"/>
          <w:szCs w:val="24"/>
        </w:rPr>
        <w:t>ali minacce e sfide geopolitiche.</w:t>
      </w:r>
    </w:p>
    <w:p w:rsidR="0003289E" w:rsidRDefault="004F57C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Da ultimo, essendo l’Unione Europea fondamentalmente un’Unione monetaria che presenta un’evidente asimmetria rappresentata, da un lato, dalla cessione e, quindi, dalla condivisione della sovranità monetaria e, dall’altro, dalla sovranità fiscale – l’a</w:t>
      </w:r>
      <w:r>
        <w:rPr>
          <w:rFonts w:ascii="Times New Roman" w:hAnsi="Times New Roman" w:cs="Times New Roman"/>
          <w:sz w:val="24"/>
          <w:szCs w:val="24"/>
        </w:rPr>
        <w:t xml:space="preserve">ltro braccio della </w:t>
      </w:r>
      <w:proofErr w:type="spellStart"/>
      <w:r>
        <w:rPr>
          <w:rFonts w:ascii="Times New Roman" w:hAnsi="Times New Roman" w:cs="Times New Roman"/>
          <w:i/>
          <w:iCs/>
          <w:sz w:val="24"/>
          <w:szCs w:val="24"/>
        </w:rPr>
        <w:t>governance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macroeconomica – che, invece, rimane in mano agli Stati,  appare importante analizzare quali potrebbero essere i vantaggi di una cessione e, quindi, di una  condivisione della sovranità fiscale.</w:t>
      </w:r>
    </w:p>
    <w:p w:rsidR="0003289E" w:rsidRDefault="0003289E">
      <w:pPr>
        <w:spacing w:after="0" w:line="240" w:lineRule="auto"/>
        <w:jc w:val="both"/>
        <w:rPr>
          <w:rFonts w:ascii="Times New Roman" w:hAnsi="Times New Roman" w:cs="Times New Roman"/>
          <w:b/>
          <w:sz w:val="24"/>
          <w:szCs w:val="24"/>
        </w:rPr>
      </w:pP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Ferdinando </w:t>
      </w:r>
      <w:proofErr w:type="spellStart"/>
      <w:r>
        <w:rPr>
          <w:rFonts w:ascii="Times New Roman" w:hAnsi="Times New Roman" w:cs="Times New Roman"/>
          <w:b/>
          <w:sz w:val="24"/>
          <w:szCs w:val="24"/>
        </w:rPr>
        <w:t>Salleo</w:t>
      </w:r>
      <w:proofErr w:type="spellEnd"/>
      <w:r>
        <w:rPr>
          <w:rFonts w:ascii="Times New Roman" w:hAnsi="Times New Roman" w:cs="Times New Roman"/>
          <w:b/>
          <w:sz w:val="24"/>
          <w:szCs w:val="24"/>
        </w:rPr>
        <w:t xml:space="preserve">: </w:t>
      </w:r>
      <w:r>
        <w:rPr>
          <w:rFonts w:ascii="Times New Roman" w:hAnsi="Times New Roman" w:cs="Times New Roman"/>
          <w:sz w:val="24"/>
          <w:szCs w:val="24"/>
        </w:rPr>
        <w:t>l’anniversa</w:t>
      </w:r>
      <w:r>
        <w:rPr>
          <w:rFonts w:ascii="Times New Roman" w:hAnsi="Times New Roman" w:cs="Times New Roman"/>
          <w:sz w:val="24"/>
          <w:szCs w:val="24"/>
        </w:rPr>
        <w:t>rio dei sessant’anni della sua grande avventura che l’Europa si appresta a celebrare in Campidoglio tra poche settimane rischia di risolversi in un’amorfa dichiarazione, solenni e meste cerimonie di circostanza e discorsi da pensionamento per un’Unione pia</w:t>
      </w:r>
      <w:r>
        <w:rPr>
          <w:rFonts w:ascii="Times New Roman" w:hAnsi="Times New Roman" w:cs="Times New Roman"/>
          <w:sz w:val="24"/>
          <w:szCs w:val="24"/>
        </w:rPr>
        <w:t xml:space="preserve">gata da una crisi diffusa di fiducia in sé, minata dal </w:t>
      </w:r>
      <w:proofErr w:type="spellStart"/>
      <w:r>
        <w:rPr>
          <w:rFonts w:ascii="Times New Roman" w:hAnsi="Times New Roman" w:cs="Times New Roman"/>
          <w:sz w:val="24"/>
          <w:szCs w:val="24"/>
        </w:rPr>
        <w:t>nazional-populismo</w:t>
      </w:r>
      <w:proofErr w:type="spellEnd"/>
      <w:r>
        <w:rPr>
          <w:rFonts w:ascii="Times New Roman" w:hAnsi="Times New Roman" w:cs="Times New Roman"/>
          <w:sz w:val="24"/>
          <w:szCs w:val="24"/>
        </w:rPr>
        <w:t xml:space="preserve"> e da alcune sacche di involuzione illiberale, colpita dall’accusa di impotenza e indecisione, ferita dall’ostilità di Trump e dalle subdole mene di Putin. La crescita insufficiente, </w:t>
      </w:r>
      <w:r>
        <w:rPr>
          <w:rFonts w:ascii="Times New Roman" w:hAnsi="Times New Roman" w:cs="Times New Roman"/>
          <w:sz w:val="24"/>
          <w:szCs w:val="24"/>
        </w:rPr>
        <w:t>le diatribe sui decimali e la grettezza contabile, il dramma delle migrazioni e il terrorismo islamista dominano la scena.</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Lo scenario mondiale è profondamente cambiato a un quarto di secolo dalla fine della guerra fredda. Nella prepotenza del nazionalismo</w:t>
      </w:r>
      <w:r>
        <w:rPr>
          <w:rFonts w:ascii="Times New Roman" w:hAnsi="Times New Roman" w:cs="Times New Roman"/>
          <w:sz w:val="24"/>
          <w:szCs w:val="24"/>
        </w:rPr>
        <w:t xml:space="preserve"> protezionista l’America di Trump rinnega l’internazionalismo liberale e la </w:t>
      </w:r>
      <w:proofErr w:type="spellStart"/>
      <w:r>
        <w:rPr>
          <w:rFonts w:ascii="Times New Roman" w:hAnsi="Times New Roman" w:cs="Times New Roman"/>
          <w:i/>
          <w:sz w:val="24"/>
          <w:szCs w:val="24"/>
        </w:rPr>
        <w:t>mission</w:t>
      </w:r>
      <w:proofErr w:type="spellEnd"/>
      <w:r>
        <w:rPr>
          <w:rFonts w:ascii="Times New Roman" w:hAnsi="Times New Roman" w:cs="Times New Roman"/>
          <w:sz w:val="24"/>
          <w:szCs w:val="24"/>
        </w:rPr>
        <w:t xml:space="preserve"> della sua tradizione; con una politica di potenza Mosca persegue una fittizia parità strategica con Washington; la Cina si arma e si espande sorniona per risolvere le propr</w:t>
      </w:r>
      <w:r>
        <w:rPr>
          <w:rFonts w:ascii="Times New Roman" w:hAnsi="Times New Roman" w:cs="Times New Roman"/>
          <w:sz w:val="24"/>
          <w:szCs w:val="24"/>
        </w:rPr>
        <w:t xml:space="preserve">ie contraddizioni interne. Le premesse di una nuova Yalta si annunciano a tutto danno dell’Europa, oggetto e non più soggetto della gestione dell’equilibrio internazionale: </w:t>
      </w:r>
      <w:proofErr w:type="spellStart"/>
      <w:r>
        <w:rPr>
          <w:rFonts w:ascii="Times New Roman" w:hAnsi="Times New Roman" w:cs="Times New Roman"/>
          <w:sz w:val="24"/>
          <w:szCs w:val="24"/>
        </w:rPr>
        <w:t>Tusk</w:t>
      </w:r>
      <w:proofErr w:type="spellEnd"/>
      <w:r>
        <w:rPr>
          <w:rFonts w:ascii="Times New Roman" w:hAnsi="Times New Roman" w:cs="Times New Roman"/>
          <w:sz w:val="24"/>
          <w:szCs w:val="24"/>
        </w:rPr>
        <w:t xml:space="preserve"> non ha esitato a mettere in guardia il Consiglio Europeo sull’ostilità verso l</w:t>
      </w:r>
      <w:r>
        <w:rPr>
          <w:rFonts w:ascii="Times New Roman" w:hAnsi="Times New Roman" w:cs="Times New Roman"/>
          <w:sz w:val="24"/>
          <w:szCs w:val="24"/>
        </w:rPr>
        <w:t xml:space="preserve">’Unione delle tre maggiori potenze, inclini ad accordi con taluni suoi membri per sbriciolarne l’unione come auspica il Regno Unito della </w:t>
      </w:r>
      <w:proofErr w:type="spellStart"/>
      <w:r>
        <w:rPr>
          <w:rFonts w:ascii="Times New Roman" w:hAnsi="Times New Roman" w:cs="Times New Roman"/>
          <w:i/>
          <w:sz w:val="24"/>
          <w:szCs w:val="24"/>
        </w:rPr>
        <w:t>brexit</w:t>
      </w:r>
      <w:proofErr w:type="spellEnd"/>
      <w:r>
        <w:rPr>
          <w:rFonts w:ascii="Times New Roman" w:hAnsi="Times New Roman" w:cs="Times New Roman"/>
          <w:sz w:val="24"/>
          <w:szCs w:val="24"/>
        </w:rPr>
        <w:t xml:space="preserve">. Qualche segnale di resipiscenza, però, proviene da alcune capitali. </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L’Europa è nata da una visione umanistica della stabilità politica, della democrazia e della giustizia sociale nel segno del coraggio di antiche civiltà decise, di fronte alle maggiori potenze di un mondo ormai globale, ad affermare nell’unità valori comun</w:t>
      </w:r>
      <w:r>
        <w:rPr>
          <w:rFonts w:ascii="Times New Roman" w:hAnsi="Times New Roman" w:cs="Times New Roman"/>
          <w:sz w:val="24"/>
          <w:szCs w:val="24"/>
        </w:rPr>
        <w:t>i e capacità impensabili per i singoli Stati. Sfuggita all’unificazione continentale perseguita con la spada da Napoleone e da Hitler, l’Europa delle Comunità, divenuta Unione nel 1993, ha dato libertà e prosperità come mai prima ai suoi popoli, un’intatta</w:t>
      </w:r>
      <w:r>
        <w:rPr>
          <w:rFonts w:ascii="Times New Roman" w:hAnsi="Times New Roman" w:cs="Times New Roman"/>
          <w:sz w:val="24"/>
          <w:szCs w:val="24"/>
        </w:rPr>
        <w:t xml:space="preserve"> forza culturale, una solida realtà industriale, un mercato al livello mondiale, un </w:t>
      </w:r>
      <w:r>
        <w:rPr>
          <w:rFonts w:ascii="Times New Roman" w:hAnsi="Times New Roman" w:cs="Times New Roman"/>
          <w:i/>
          <w:sz w:val="24"/>
          <w:szCs w:val="24"/>
        </w:rPr>
        <w:t xml:space="preserve">soft </w:t>
      </w:r>
      <w:proofErr w:type="spellStart"/>
      <w:r>
        <w:rPr>
          <w:rFonts w:ascii="Times New Roman" w:hAnsi="Times New Roman" w:cs="Times New Roman"/>
          <w:i/>
          <w:sz w:val="24"/>
          <w:szCs w:val="24"/>
        </w:rPr>
        <w:t>power</w:t>
      </w:r>
      <w:proofErr w:type="spellEnd"/>
      <w:r>
        <w:rPr>
          <w:rFonts w:ascii="Times New Roman" w:hAnsi="Times New Roman" w:cs="Times New Roman"/>
          <w:sz w:val="24"/>
          <w:szCs w:val="24"/>
        </w:rPr>
        <w:t xml:space="preserve"> d’attrazione che contiene un potenziale inesplorato d’influenza politica cui non corrisponde, però, la diffusa consapevolezza del proprio ruolo. </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profonda cri</w:t>
      </w:r>
      <w:r>
        <w:rPr>
          <w:rFonts w:ascii="Times New Roman" w:hAnsi="Times New Roman" w:cs="Times New Roman"/>
          <w:sz w:val="24"/>
          <w:szCs w:val="24"/>
        </w:rPr>
        <w:t>si che l’Europa attraversa oggi pone, prima di ogni altro, i Paesi fondatori – l’Italia per prima - dinanzi alla prospettiva di consegnare alla Storia un sostanziale fallimento da cui le nostre società democratiche riceverebbero un colpo forse fatale o, in</w:t>
      </w:r>
      <w:r>
        <w:rPr>
          <w:rFonts w:ascii="Times New Roman" w:hAnsi="Times New Roman" w:cs="Times New Roman"/>
          <w:sz w:val="24"/>
          <w:szCs w:val="24"/>
        </w:rPr>
        <w:t xml:space="preserve">vece, di accettare la sfida politica e scuoter via scetticismo e rassegnazione per chiamare i popoli a un orizzonte ideale e a proposte concrete e realistiche che uniscano in un progetto politico e istituzionale i membri che vi si richiamino. Il </w:t>
      </w:r>
      <w:proofErr w:type="spellStart"/>
      <w:r>
        <w:rPr>
          <w:rFonts w:ascii="Times New Roman" w:hAnsi="Times New Roman" w:cs="Times New Roman"/>
          <w:i/>
          <w:sz w:val="24"/>
          <w:szCs w:val="24"/>
        </w:rPr>
        <w:t>demos</w:t>
      </w:r>
      <w:proofErr w:type="spellEnd"/>
      <w:r>
        <w:rPr>
          <w:rFonts w:ascii="Times New Roman" w:hAnsi="Times New Roman" w:cs="Times New Roman"/>
          <w:sz w:val="24"/>
          <w:szCs w:val="24"/>
        </w:rPr>
        <w:t xml:space="preserve"> euro</w:t>
      </w:r>
      <w:r>
        <w:rPr>
          <w:rFonts w:ascii="Times New Roman" w:hAnsi="Times New Roman" w:cs="Times New Roman"/>
          <w:sz w:val="24"/>
          <w:szCs w:val="24"/>
        </w:rPr>
        <w:t xml:space="preserve">peo già esiste, del resto, soprattutto tra i giovani che sentono la comune appartenenza e sarebbero primi destinatari del manifesto. Non è certo inseguendo sul loro terreno i </w:t>
      </w:r>
      <w:proofErr w:type="spellStart"/>
      <w:r>
        <w:rPr>
          <w:rFonts w:ascii="Times New Roman" w:hAnsi="Times New Roman" w:cs="Times New Roman"/>
          <w:sz w:val="24"/>
          <w:szCs w:val="24"/>
        </w:rPr>
        <w:t>nazional-populisti</w:t>
      </w:r>
      <w:proofErr w:type="spellEnd"/>
      <w:r>
        <w:rPr>
          <w:rFonts w:ascii="Times New Roman" w:hAnsi="Times New Roman" w:cs="Times New Roman"/>
          <w:sz w:val="24"/>
          <w:szCs w:val="24"/>
        </w:rPr>
        <w:t xml:space="preserve"> delle più strambe configurazioni che si possa contrastarli nel</w:t>
      </w:r>
      <w:r>
        <w:rPr>
          <w:rFonts w:ascii="Times New Roman" w:hAnsi="Times New Roman" w:cs="Times New Roman"/>
          <w:sz w:val="24"/>
          <w:szCs w:val="24"/>
        </w:rPr>
        <w:t xml:space="preserve"> loro irrazionale e sovente strumentale euroscetticismo, ma chiamando i popoli a riconoscersi in una visione politica del comune avvenire e in programmi credibili che mettano a fattor comune nella crescita economica la cura delle diseguaglianze e della dis</w:t>
      </w:r>
      <w:r>
        <w:rPr>
          <w:rFonts w:ascii="Times New Roman" w:hAnsi="Times New Roman" w:cs="Times New Roman"/>
          <w:sz w:val="24"/>
          <w:szCs w:val="24"/>
        </w:rPr>
        <w:t xml:space="preserve">occupazione, come pure la sicurezza collettiva esterna e interna nel metodo istituzionale dell’integrazione necessario per l’efficacia del disegno. Proprio dall’insabbiamento del processo d’integrazione ha avuto origine la crisi dell’Unione. </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L’Europa disp</w:t>
      </w:r>
      <w:r>
        <w:rPr>
          <w:rFonts w:ascii="Times New Roman" w:hAnsi="Times New Roman" w:cs="Times New Roman"/>
          <w:sz w:val="24"/>
          <w:szCs w:val="24"/>
        </w:rPr>
        <w:t>one degli strumenti necessari. Infatti, il Trattato di Lisbona fornisce già la via per rimettere in moto il processo d’integrazione mediante le “cooperazioni rafforzate” strutturate che permetterebbero oggi di consolidare un centro motore di almeno nove me</w:t>
      </w:r>
      <w:r>
        <w:rPr>
          <w:rFonts w:ascii="Times New Roman" w:hAnsi="Times New Roman" w:cs="Times New Roman"/>
          <w:sz w:val="24"/>
          <w:szCs w:val="24"/>
        </w:rPr>
        <w:t xml:space="preserve">mbri che consenta agli altri una pur feconda periferia d’attesa senza alcun pregiudizio per l’unitarietà delle istituzioni. Al </w:t>
      </w:r>
      <w:r>
        <w:rPr>
          <w:rFonts w:ascii="Times New Roman" w:hAnsi="Times New Roman" w:cs="Times New Roman"/>
          <w:sz w:val="24"/>
          <w:szCs w:val="24"/>
        </w:rPr>
        <w:lastRenderedPageBreak/>
        <w:t>momento attuale è riconoscibile un nucleo sufficientemente omogeneo di Stati che possano andare avanti verso l’integrazione diffe</w:t>
      </w:r>
      <w:r>
        <w:rPr>
          <w:rFonts w:ascii="Times New Roman" w:hAnsi="Times New Roman" w:cs="Times New Roman"/>
          <w:sz w:val="24"/>
          <w:szCs w:val="24"/>
        </w:rPr>
        <w:t>renziata, come fu per Schengen e per l'Euro: una dichiarazione politica concreta lanciata a Roma stabilirebbe così il disegno dell’avanguardia europea. Altri Paesi membri formerebbero un’area europea meno integrata per condividere con il nucleo d’avanguard</w:t>
      </w:r>
      <w:r>
        <w:rPr>
          <w:rFonts w:ascii="Times New Roman" w:hAnsi="Times New Roman" w:cs="Times New Roman"/>
          <w:sz w:val="24"/>
          <w:szCs w:val="24"/>
        </w:rPr>
        <w:t xml:space="preserve">ia ampi spazi di collaborazione istituzionale, economica e politica, mentre sarebbero inaccettabili un mosaico di </w:t>
      </w:r>
      <w:proofErr w:type="spellStart"/>
      <w:r>
        <w:rPr>
          <w:rFonts w:ascii="Times New Roman" w:hAnsi="Times New Roman" w:cs="Times New Roman"/>
          <w:i/>
          <w:sz w:val="24"/>
          <w:szCs w:val="24"/>
        </w:rPr>
        <w:t>opt-out</w:t>
      </w:r>
      <w:proofErr w:type="spellEnd"/>
      <w:r>
        <w:rPr>
          <w:rFonts w:ascii="Times New Roman" w:hAnsi="Times New Roman" w:cs="Times New Roman"/>
          <w:sz w:val="24"/>
          <w:szCs w:val="24"/>
        </w:rPr>
        <w:t xml:space="preserve"> o l’Europa </w:t>
      </w:r>
      <w:r>
        <w:rPr>
          <w:rFonts w:ascii="Times New Roman" w:hAnsi="Times New Roman" w:cs="Times New Roman"/>
          <w:i/>
          <w:sz w:val="24"/>
          <w:szCs w:val="24"/>
        </w:rPr>
        <w:t>à la carte</w:t>
      </w:r>
      <w:r>
        <w:rPr>
          <w:rFonts w:ascii="Times New Roman" w:hAnsi="Times New Roman" w:cs="Times New Roman"/>
          <w:sz w:val="24"/>
          <w:szCs w:val="24"/>
        </w:rPr>
        <w:t xml:space="preserve"> preconizzata sottovoce da taluni. Integrazione politica e decisioni prese a maggioranza qualificata, condivision</w:t>
      </w:r>
      <w:r>
        <w:rPr>
          <w:rFonts w:ascii="Times New Roman" w:hAnsi="Times New Roman" w:cs="Times New Roman"/>
          <w:sz w:val="24"/>
          <w:szCs w:val="24"/>
        </w:rPr>
        <w:t>e progressiva della sovranità – quella degli Stati è oggi più che mai illusoria nel mondo interdipendente dei grandi numeri – con un Ministro dell’Economia, come auspica anche Mario Draghi, chiamato a gestire i “beni pubblici europei”, un’autentica politic</w:t>
      </w:r>
      <w:r>
        <w:rPr>
          <w:rFonts w:ascii="Times New Roman" w:hAnsi="Times New Roman" w:cs="Times New Roman"/>
          <w:sz w:val="24"/>
          <w:szCs w:val="24"/>
        </w:rPr>
        <w:t>a estera e di difesa comune dei confini a testimone dell’indipendenza e della bene intesa sovranità. Questi gli indirizzi che i Sei fondatori potrebbero rilanciare a Roma in una dichiarazione aperta ai membri – e non sono pochi - che ne accolgano credibilm</w:t>
      </w:r>
      <w:r>
        <w:rPr>
          <w:rFonts w:ascii="Times New Roman" w:hAnsi="Times New Roman" w:cs="Times New Roman"/>
          <w:sz w:val="24"/>
          <w:szCs w:val="24"/>
        </w:rPr>
        <w:t>ente gli impegni e i cui popoli condividano l’ispirazione ideale e la volontà politica dei governanti.</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L’appuntamento romano preme. L’inerzia viene talora giustificata con la brevità del tempo disponibile per la preparazione diplomatica necessaria per un’i</w:t>
      </w:r>
      <w:r>
        <w:rPr>
          <w:rFonts w:ascii="Times New Roman" w:hAnsi="Times New Roman" w:cs="Times New Roman"/>
          <w:sz w:val="24"/>
          <w:szCs w:val="24"/>
        </w:rPr>
        <w:t xml:space="preserve">niziativa politica di grande impegno, o con la fragilità di governi immersi in aspre diatribe pre-elettorali. È grave il rischio di cadere nel vuoto dell’indifferenza. Proprio nel ricordo dell’incredulità e degli ostacoli che punteggiarono la strada della </w:t>
      </w:r>
      <w:r>
        <w:rPr>
          <w:rFonts w:ascii="Times New Roman" w:hAnsi="Times New Roman" w:cs="Times New Roman"/>
          <w:sz w:val="24"/>
          <w:szCs w:val="24"/>
        </w:rPr>
        <w:t xml:space="preserve">Conferenza di Messina e persino la conclusione dei Trattati firmati a Roma, invece, rammentiamo che la Storia resta giudice impietoso di governi e di intere classi dirigenti. </w:t>
      </w:r>
    </w:p>
    <w:p w:rsidR="0003289E" w:rsidRDefault="0003289E">
      <w:pPr>
        <w:spacing w:after="0" w:line="240" w:lineRule="auto"/>
        <w:jc w:val="both"/>
        <w:rPr>
          <w:rFonts w:ascii="Times New Roman" w:hAnsi="Times New Roman" w:cs="Times New Roman"/>
          <w:b/>
          <w:sz w:val="24"/>
          <w:szCs w:val="24"/>
        </w:rPr>
      </w:pP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Roberto </w:t>
      </w:r>
      <w:proofErr w:type="spellStart"/>
      <w:r>
        <w:rPr>
          <w:rFonts w:ascii="Times New Roman" w:hAnsi="Times New Roman" w:cs="Times New Roman"/>
          <w:b/>
          <w:sz w:val="24"/>
          <w:szCs w:val="24"/>
        </w:rPr>
        <w:t>Nigido</w:t>
      </w:r>
      <w:proofErr w:type="spellEnd"/>
      <w:r>
        <w:rPr>
          <w:rFonts w:ascii="Times New Roman" w:hAnsi="Times New Roman" w:cs="Times New Roman"/>
          <w:b/>
          <w:sz w:val="24"/>
          <w:szCs w:val="24"/>
        </w:rPr>
        <w:t xml:space="preserve">: </w:t>
      </w:r>
      <w:r>
        <w:rPr>
          <w:rFonts w:ascii="Times New Roman" w:hAnsi="Times New Roman" w:cs="Times New Roman"/>
          <w:sz w:val="24"/>
          <w:szCs w:val="24"/>
        </w:rPr>
        <w:t>il Trattato di Maastricht del 1992 ha segnato uno spartiacque c</w:t>
      </w:r>
      <w:r>
        <w:rPr>
          <w:rFonts w:ascii="Times New Roman" w:hAnsi="Times New Roman" w:cs="Times New Roman"/>
          <w:sz w:val="24"/>
          <w:szCs w:val="24"/>
        </w:rPr>
        <w:t>ruciale nella storia dell’integrazione europea. Da una parte, ha codificato e consolidato il raggiungimento degli obiettivi originari del progetto: mercato unificato dei beni; libera circolazione dei servizi, dei capitali e delle persone; e, come già negli</w:t>
      </w:r>
      <w:r>
        <w:rPr>
          <w:rFonts w:ascii="Times New Roman" w:hAnsi="Times New Roman" w:cs="Times New Roman"/>
          <w:sz w:val="24"/>
          <w:szCs w:val="24"/>
        </w:rPr>
        <w:t xml:space="preserve"> anni ‘60 si era immaginato, moneta unica per garantire il funzionamento del mercato senza tensioni. Dall’altra, ha aperto la prospettiva di un governo europeo dell’economia (condizione essenziale per la tenuta nel tempo della moneta unica), di una politic</w:t>
      </w:r>
      <w:r>
        <w:rPr>
          <w:rFonts w:ascii="Times New Roman" w:hAnsi="Times New Roman" w:cs="Times New Roman"/>
          <w:sz w:val="24"/>
          <w:szCs w:val="24"/>
        </w:rPr>
        <w:t>a estera, di sicurezza e di difesa comune; di una politica comune di immigrazione; di uno spazio comune di libertà e giustizia. Nessun impegno formale fu preso a Maastricht in materia di unione politica; ma se i nuovi obiettivi indicati dal trattato fosser</w:t>
      </w:r>
      <w:r>
        <w:rPr>
          <w:rFonts w:ascii="Times New Roman" w:hAnsi="Times New Roman" w:cs="Times New Roman"/>
          <w:sz w:val="24"/>
          <w:szCs w:val="24"/>
        </w:rPr>
        <w:t>o stati perseguiti concretamente, l’unione politica ne sarebbe stata lo sbocco.</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venticinque anni di distanza da quel trattato l’insoddisfazione dei cittadini europei nei confronti dell’Unione Europea va attribuita alla constatazione che i quattro obietti</w:t>
      </w:r>
      <w:r>
        <w:rPr>
          <w:rFonts w:ascii="Times New Roman" w:hAnsi="Times New Roman" w:cs="Times New Roman"/>
          <w:sz w:val="24"/>
          <w:szCs w:val="24"/>
        </w:rPr>
        <w:t xml:space="preserve">vi di cui sopra non sono stati né conseguiti né perseguiti con la determinazione che ci si aspettava. Dobbiamo attribuirne la responsabilità alle Istituzioni europee, ai governi nazionali, a un ampliamento prematuro e a meccanismi decisionali inadeguati a </w:t>
      </w:r>
      <w:r>
        <w:rPr>
          <w:rFonts w:ascii="Times New Roman" w:hAnsi="Times New Roman" w:cs="Times New Roman"/>
          <w:sz w:val="24"/>
          <w:szCs w:val="24"/>
        </w:rPr>
        <w:t>28? Ne abbiamo già discusso e non è questo l’occasione per riprendere l’argomento. Il nocciolo del problema è che, se non si arresta la marea crescente anti europea nell’opinione pubblica offrendo risposte credibili e azioni concrete e convincenti, l’Union</w:t>
      </w:r>
      <w:r>
        <w:rPr>
          <w:rFonts w:ascii="Times New Roman" w:hAnsi="Times New Roman" w:cs="Times New Roman"/>
          <w:sz w:val="24"/>
          <w:szCs w:val="24"/>
        </w:rPr>
        <w:t xml:space="preserve">e Europea è destinata a dissolversi. </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Per recuperare i cittadini al disegno europeo, non basta ricordare i benefici conseguiti in </w:t>
      </w:r>
      <w:proofErr w:type="spellStart"/>
      <w:r>
        <w:rPr>
          <w:rFonts w:ascii="Times New Roman" w:hAnsi="Times New Roman" w:cs="Times New Roman"/>
          <w:sz w:val="24"/>
          <w:szCs w:val="24"/>
        </w:rPr>
        <w:t>sessantanni</w:t>
      </w:r>
      <w:proofErr w:type="spellEnd"/>
      <w:r>
        <w:rPr>
          <w:rFonts w:ascii="Times New Roman" w:hAnsi="Times New Roman" w:cs="Times New Roman"/>
          <w:sz w:val="24"/>
          <w:szCs w:val="24"/>
        </w:rPr>
        <w:t xml:space="preserve"> di integrazione: benefici che vengono dati per scontati mentre purtroppo non lo sono. Occorre dare attuazione conv</w:t>
      </w:r>
      <w:r>
        <w:rPr>
          <w:rFonts w:ascii="Times New Roman" w:hAnsi="Times New Roman" w:cs="Times New Roman"/>
          <w:sz w:val="24"/>
          <w:szCs w:val="24"/>
        </w:rPr>
        <w:t>inta a quei progetti europei che ci sono stati fatti sperare a Maastricht: governo europeo dell’economia, per dare benessere uniforme e condiviso ai cittadini; politica estera e di difesa comune, per dare sicurezza all’interno dei confini europei e contrib</w:t>
      </w:r>
      <w:r>
        <w:rPr>
          <w:rFonts w:ascii="Times New Roman" w:hAnsi="Times New Roman" w:cs="Times New Roman"/>
          <w:sz w:val="24"/>
          <w:szCs w:val="24"/>
        </w:rPr>
        <w:t>uire alla sicurezza nel mondo; politica comune dell’immigrazione per accogliere con dignità gli immigranti legali e creare benessere nelle aree vicine all’Europa. Non occorre inventare nulla: progetti operativi sono stati presentati dalle Istituzioni europ</w:t>
      </w:r>
      <w:r>
        <w:rPr>
          <w:rFonts w:ascii="Times New Roman" w:hAnsi="Times New Roman" w:cs="Times New Roman"/>
          <w:sz w:val="24"/>
          <w:szCs w:val="24"/>
        </w:rPr>
        <w:t>ee e dai Paesi membri. Né occorre modificare i trattati: ci si può avvalere, se necessario, delle cooperazioni rafforzate.  Quello che occorre è la volontà politica di continuare ad andare avanti insieme, per far fronte alle sfide di oggi con soluzioni com</w:t>
      </w:r>
      <w:r>
        <w:rPr>
          <w:rFonts w:ascii="Times New Roman" w:hAnsi="Times New Roman" w:cs="Times New Roman"/>
          <w:sz w:val="24"/>
          <w:szCs w:val="24"/>
        </w:rPr>
        <w:t xml:space="preserve">uni. Se non è possibile andare avanti a 27, si potrà farlo con un numero più ridotto di Paesi. </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 é necessario verificare innanzitutto questa volontà politica tra i Paesi che hanno creduto nel progetto europeo, questa verifica non basta più però per mante</w:t>
      </w:r>
      <w:r>
        <w:rPr>
          <w:rFonts w:ascii="Times New Roman" w:hAnsi="Times New Roman" w:cs="Times New Roman"/>
          <w:sz w:val="24"/>
          <w:szCs w:val="24"/>
        </w:rPr>
        <w:t xml:space="preserve">nere l’unità dell’Europa. Occorre </w:t>
      </w:r>
      <w:r>
        <w:rPr>
          <w:rFonts w:ascii="Times New Roman" w:hAnsi="Times New Roman" w:cs="Times New Roman"/>
          <w:sz w:val="24"/>
          <w:szCs w:val="24"/>
        </w:rPr>
        <w:lastRenderedPageBreak/>
        <w:t>anche che i Paesi membri recuperino la necessaria coesione e fiducia reciproca, perché continuano a divergere e a sospettarsi di mentire. Alcuni si sono saputi adeguare alle nuove realtà mondiali e prosperano nella competi</w:t>
      </w:r>
      <w:r>
        <w:rPr>
          <w:rFonts w:ascii="Times New Roman" w:hAnsi="Times New Roman" w:cs="Times New Roman"/>
          <w:sz w:val="24"/>
          <w:szCs w:val="24"/>
        </w:rPr>
        <w:t xml:space="preserve">tività globale, come la Germania e altri Paesi del Nord. Altri, come l’Italia, continuano a illudersi di poter continuare a sopravvivere perseverando nelle proprie antiche abitudini.  Se l’Italia (ma anche la Francia e altri Paesi) non sapranno mettere in </w:t>
      </w:r>
      <w:r>
        <w:rPr>
          <w:rFonts w:ascii="Times New Roman" w:hAnsi="Times New Roman" w:cs="Times New Roman"/>
          <w:sz w:val="24"/>
          <w:szCs w:val="24"/>
        </w:rPr>
        <w:t xml:space="preserve">atto rapidamente i cambiamenti necessari a far fronte alle nuove realtà, il divario con la Germania e altri Paesi del Nord renderà inevitabile la rottura del sistema europeo. E, fuori del sistema, la Germania determinerà da sola la strada per tutti, senza </w:t>
      </w:r>
      <w:r>
        <w:rPr>
          <w:rFonts w:ascii="Times New Roman" w:hAnsi="Times New Roman" w:cs="Times New Roman"/>
          <w:sz w:val="24"/>
          <w:szCs w:val="24"/>
        </w:rPr>
        <w:t>mediazioni delle Istituzioni europee (come accadeva per la politica monetaria prima della Banca Centrale Europea). Il compito dell’adeguamento è per l’Italia molto più impegnativo di quanto non sia stato per la Germania agli inizi degli anni 2000, perché v</w:t>
      </w:r>
      <w:r>
        <w:rPr>
          <w:rFonts w:ascii="Times New Roman" w:hAnsi="Times New Roman" w:cs="Times New Roman"/>
          <w:sz w:val="24"/>
          <w:szCs w:val="24"/>
        </w:rPr>
        <w:t>a oltre le riforme del sistema produttivo e socio-economico. Si tratta di affrontare problemi ancora più fondamentali e rimasti inevasi da molti decenni: cattivo funzionamento della giustizia, corruzione, criminalità organizzata, tanto per citare i più ril</w:t>
      </w:r>
      <w:r>
        <w:rPr>
          <w:rFonts w:ascii="Times New Roman" w:hAnsi="Times New Roman" w:cs="Times New Roman"/>
          <w:sz w:val="24"/>
          <w:szCs w:val="24"/>
        </w:rPr>
        <w:t>evanti. Dobbiamo essere coscienti inoltre che, dopo la globalizzazione, altre difficili sfide ci attendono, come la robotizzazione dei processi produttivi che richiederà tempestivi e ingenti investimenti in istruzione e formazione, se vogliamo tenere il pa</w:t>
      </w:r>
      <w:r>
        <w:rPr>
          <w:rFonts w:ascii="Times New Roman" w:hAnsi="Times New Roman" w:cs="Times New Roman"/>
          <w:sz w:val="24"/>
          <w:szCs w:val="24"/>
        </w:rPr>
        <w:t>sso.</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Non sarà possibile fare tutto e subito; ma occorre impegnarci seriamente e fare riforme vere, non simulacri di riforme. E dare la prova che l’Italia è capace di rispettare i patti, a partire da quelli sulla disciplina di bilancio, anche per avere le c</w:t>
      </w:r>
      <w:r>
        <w:rPr>
          <w:rFonts w:ascii="Times New Roman" w:hAnsi="Times New Roman" w:cs="Times New Roman"/>
          <w:sz w:val="24"/>
          <w:szCs w:val="24"/>
        </w:rPr>
        <w:t>arte in regola per chiedere agli altri analogo rispetto per gli impegni presi. Penso ovviamente innanzitutto al divieto di squilibri macroeconomici eccessivi (come il crescente surplus commerciale della Germania). Solo così si potrà ricreare la fiducia rec</w:t>
      </w:r>
      <w:r>
        <w:rPr>
          <w:rFonts w:ascii="Times New Roman" w:hAnsi="Times New Roman" w:cs="Times New Roman"/>
          <w:sz w:val="24"/>
          <w:szCs w:val="24"/>
        </w:rPr>
        <w:t xml:space="preserve">iproca per riprendere insieme l’indispensabile cammino europeo. Perché, senza unità, i Paesi europei, Germania inclusa, sono condannati alla sudditanza nei confronti dei giganti di oggi e di domani.  </w:t>
      </w:r>
    </w:p>
    <w:p w:rsidR="0003289E" w:rsidRDefault="0003289E">
      <w:pPr>
        <w:spacing w:after="0" w:line="240" w:lineRule="auto"/>
        <w:jc w:val="both"/>
        <w:rPr>
          <w:rFonts w:ascii="Times New Roman" w:hAnsi="Times New Roman" w:cs="Times New Roman"/>
          <w:sz w:val="24"/>
          <w:szCs w:val="24"/>
        </w:rPr>
      </w:pP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Maurizio </w:t>
      </w:r>
      <w:proofErr w:type="spellStart"/>
      <w:r>
        <w:rPr>
          <w:rFonts w:ascii="Times New Roman" w:hAnsi="Times New Roman" w:cs="Times New Roman"/>
          <w:b/>
          <w:sz w:val="24"/>
          <w:szCs w:val="24"/>
        </w:rPr>
        <w:t>Melani</w:t>
      </w:r>
      <w:proofErr w:type="spellEnd"/>
      <w:r>
        <w:rPr>
          <w:rFonts w:ascii="Times New Roman" w:hAnsi="Times New Roman" w:cs="Times New Roman"/>
          <w:sz w:val="24"/>
          <w:szCs w:val="24"/>
        </w:rPr>
        <w:t>: gli interventi che mi hanno preceduto</w:t>
      </w:r>
      <w:r>
        <w:rPr>
          <w:rFonts w:ascii="Times New Roman" w:hAnsi="Times New Roman" w:cs="Times New Roman"/>
          <w:sz w:val="24"/>
          <w:szCs w:val="24"/>
        </w:rPr>
        <w:t xml:space="preserve">, a partire da quello ricco di memoria e di spunti critici del Direttore </w:t>
      </w:r>
      <w:proofErr w:type="spellStart"/>
      <w:r>
        <w:rPr>
          <w:rFonts w:ascii="Times New Roman" w:hAnsi="Times New Roman" w:cs="Times New Roman"/>
          <w:sz w:val="24"/>
          <w:szCs w:val="24"/>
        </w:rPr>
        <w:t>Albonetti</w:t>
      </w:r>
      <w:proofErr w:type="spellEnd"/>
      <w:r>
        <w:rPr>
          <w:rFonts w:ascii="Times New Roman" w:hAnsi="Times New Roman" w:cs="Times New Roman"/>
          <w:sz w:val="24"/>
          <w:szCs w:val="24"/>
        </w:rPr>
        <w:t>, ci hanno fornito un ampio quadro della storia e della natura dei problemi cui è confrontato il processo di integrazione europea nel momento più pericoloso per la sua stessa</w:t>
      </w:r>
      <w:r>
        <w:rPr>
          <w:rFonts w:ascii="Times New Roman" w:hAnsi="Times New Roman" w:cs="Times New Roman"/>
          <w:sz w:val="24"/>
          <w:szCs w:val="24"/>
        </w:rPr>
        <w:t xml:space="preserve"> sopravvivenza.</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Essendo convinto che al di fuori di una prospettiva federale o comunque di unione sempre più stretta tra coloro che lo vogliano non vi possano essere sicurezza e prosperità sostenibili per alcuno dei paesi europei, ne traggo la conclus</w:t>
      </w:r>
      <w:r>
        <w:rPr>
          <w:rFonts w:ascii="Times New Roman" w:hAnsi="Times New Roman" w:cs="Times New Roman"/>
          <w:sz w:val="24"/>
          <w:szCs w:val="24"/>
        </w:rPr>
        <w:t xml:space="preserve">ione che non abbiamo alternative a quella di cogliere le opportunità offerte dall'esigenza di reagire alla </w:t>
      </w: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xml:space="preserve"> e all'elezione di Donald Trump negli Stati Uniti che pongono sfide diverse ma tutte di notevole impatto. Se le reazioni non saranno adeguate l</w:t>
      </w:r>
      <w:r>
        <w:rPr>
          <w:rFonts w:ascii="Times New Roman" w:hAnsi="Times New Roman" w:cs="Times New Roman"/>
          <w:sz w:val="24"/>
          <w:szCs w:val="24"/>
        </w:rPr>
        <w:t>e conseguenze negative per tutti gli europei potranno essere assai gravi.</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 fronte alla necessità, su cui non mi soffermo essendo già stata ampiamente e ripetutamente dibattuta, di avere una forte soggettività europea in un mondo multipolare e interp</w:t>
      </w:r>
      <w:r>
        <w:rPr>
          <w:rFonts w:ascii="Times New Roman" w:hAnsi="Times New Roman" w:cs="Times New Roman"/>
          <w:sz w:val="24"/>
          <w:szCs w:val="24"/>
        </w:rPr>
        <w:t>olare nel quale le piccole e illusorie sovranità nazionali comportano irrilevanza e marginalità, occorre affrontare il tema della accresciuta disaffezione, se non ostilità, a livello popolare nei confronti dell'integrazione europea.</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Fondamentale è in </w:t>
      </w:r>
      <w:r>
        <w:rPr>
          <w:rFonts w:ascii="Times New Roman" w:hAnsi="Times New Roman" w:cs="Times New Roman"/>
          <w:sz w:val="24"/>
          <w:szCs w:val="24"/>
        </w:rPr>
        <w:t>proposito l'individuazione di bisogni e beni comuni efficacemente gestibili soltanto a livello europeo, concetto di cui va data la dimostrazione a cittadini che hanno in gran parte perso la consapevolezza dell'indispensabilità o soltanto dell'utilità del p</w:t>
      </w:r>
      <w:r>
        <w:rPr>
          <w:rFonts w:ascii="Times New Roman" w:hAnsi="Times New Roman" w:cs="Times New Roman"/>
          <w:sz w:val="24"/>
          <w:szCs w:val="24"/>
        </w:rPr>
        <w:t>rocesso integrativo.</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Tra questi beni comuni, secondo una elencazione che non indica un ordine di priorità e che può essere più o meno ampia, vanno comprese la sicurezza e la difesa. Concetti, istituzioni, procedure, strumenti, buone pratiche attravers</w:t>
      </w:r>
      <w:r>
        <w:rPr>
          <w:rFonts w:ascii="Times New Roman" w:hAnsi="Times New Roman" w:cs="Times New Roman"/>
          <w:sz w:val="24"/>
          <w:szCs w:val="24"/>
        </w:rPr>
        <w:t>o l'effettiva conduzione di attività e operazioni sono state progressivamente messe a punto dal Trattato di Maastricht in poi. Il tema è diventato oggetto di trattati europei quasi quaranta anni dopo il fallimento della Comunità Europea di Difesa e la frus</w:t>
      </w:r>
      <w:r>
        <w:rPr>
          <w:rFonts w:ascii="Times New Roman" w:hAnsi="Times New Roman" w:cs="Times New Roman"/>
          <w:sz w:val="24"/>
          <w:szCs w:val="24"/>
        </w:rPr>
        <w:t>trazione delle sue alte ambizioni. I trattati di Amsterdam, Nizza e Lisbona e l'esigenza di mettere in campo una componente europea nella gestione delle crisi balcaniche e africane a cavallo dei due secoli ne hanno definiti i contorni. Ma il loro carattere</w:t>
      </w:r>
      <w:r>
        <w:rPr>
          <w:rFonts w:ascii="Times New Roman" w:hAnsi="Times New Roman" w:cs="Times New Roman"/>
          <w:sz w:val="24"/>
          <w:szCs w:val="24"/>
        </w:rPr>
        <w:t xml:space="preserve"> esclusivamente intergovernativo e la </w:t>
      </w:r>
      <w:r>
        <w:rPr>
          <w:rFonts w:ascii="Times New Roman" w:hAnsi="Times New Roman" w:cs="Times New Roman"/>
          <w:sz w:val="24"/>
          <w:szCs w:val="24"/>
        </w:rPr>
        <w:lastRenderedPageBreak/>
        <w:t xml:space="preserve">costante resistenza del Regno Unito e dei nuovi aderenti del Nord e dell'Est non interessati ad una prospettiva di unione sempre più stretta, oltre alle remore </w:t>
      </w:r>
      <w:proofErr w:type="spellStart"/>
      <w:r>
        <w:rPr>
          <w:rFonts w:ascii="Times New Roman" w:hAnsi="Times New Roman" w:cs="Times New Roman"/>
          <w:sz w:val="24"/>
          <w:szCs w:val="24"/>
        </w:rPr>
        <w:t>sovraniste</w:t>
      </w:r>
      <w:proofErr w:type="spellEnd"/>
      <w:r>
        <w:rPr>
          <w:rFonts w:ascii="Times New Roman" w:hAnsi="Times New Roman" w:cs="Times New Roman"/>
          <w:sz w:val="24"/>
          <w:szCs w:val="24"/>
        </w:rPr>
        <w:t xml:space="preserve"> di altri Stati membri, hanno impedito i necessa</w:t>
      </w:r>
      <w:r>
        <w:rPr>
          <w:rFonts w:ascii="Times New Roman" w:hAnsi="Times New Roman" w:cs="Times New Roman"/>
          <w:sz w:val="24"/>
          <w:szCs w:val="24"/>
        </w:rPr>
        <w:t xml:space="preserve">ri salti di qualità nel dotarsi di autonome ed efficaci capacità: dalla pianificazione e comando e controllo delle operazioni al trasporto strategico, dalla logistica all'intelligence e alla necessaria base industriale e tecnologica. E ciò al fine di dare </w:t>
      </w:r>
      <w:r>
        <w:rPr>
          <w:rFonts w:ascii="Times New Roman" w:hAnsi="Times New Roman" w:cs="Times New Roman"/>
          <w:sz w:val="24"/>
          <w:szCs w:val="24"/>
        </w:rPr>
        <w:t>vita ad un effettivo pilastro europeo dell'Alleanza Atlantica senza dover sempre ricorrere per le operazioni più complesse a capacità e assetti degli Stati Uniti.</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 questa direzione vanno le più recenti proposte di alcuni Stati Membri (tra i quali in</w:t>
      </w:r>
      <w:r>
        <w:rPr>
          <w:rFonts w:ascii="Times New Roman" w:hAnsi="Times New Roman" w:cs="Times New Roman"/>
          <w:sz w:val="24"/>
          <w:szCs w:val="24"/>
        </w:rPr>
        <w:t xml:space="preserve"> prima fila l'Italia), dell'Alta Rappresentante e della Commissione.</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 un contesto nel quale la nuova Amministrazione americana suscita interrogativi sulle garanzie politiche e militari degli Stati Uniti alla sicurezza dell'Europa, non si tratta tant</w:t>
      </w:r>
      <w:r>
        <w:rPr>
          <w:rFonts w:ascii="Times New Roman" w:hAnsi="Times New Roman" w:cs="Times New Roman"/>
          <w:sz w:val="24"/>
          <w:szCs w:val="24"/>
        </w:rPr>
        <w:t>o di aumentare le spese militari dei paesi dell'Unione, come viene ribadito soprattutto da Washington, quanto piuttosto di mettere in comune e condividere assetti e capacità per evitare sprechi e duplicazioni, realizzare economie di scala e migliorare l'ef</w:t>
      </w:r>
      <w:r>
        <w:rPr>
          <w:rFonts w:ascii="Times New Roman" w:hAnsi="Times New Roman" w:cs="Times New Roman"/>
          <w:sz w:val="24"/>
          <w:szCs w:val="24"/>
        </w:rPr>
        <w:t>ficacia complessiva. Basti pensare che le spese militari americane sono pari a meno di due volte e mezzo quelle dell'insieme dei paesi dell'Unione Europea, ma l'efficacia delle forze armate di questi ultimi è pari soltanto a circa il 15% di quelle degli St</w:t>
      </w:r>
      <w:r>
        <w:rPr>
          <w:rFonts w:ascii="Times New Roman" w:hAnsi="Times New Roman" w:cs="Times New Roman"/>
          <w:sz w:val="24"/>
          <w:szCs w:val="24"/>
        </w:rPr>
        <w:t>ati Uniti.</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 secondo bene comune da gestire è quello di una efficace politica di regolamento dell'immigrazione, dell'accoglienza, dell'integrazione e del controllo delle frontiere esterne, con le relative eque ripartizioni degli oneri, comprensiva di</w:t>
      </w:r>
      <w:r>
        <w:rPr>
          <w:rFonts w:ascii="Times New Roman" w:hAnsi="Times New Roman" w:cs="Times New Roman"/>
          <w:sz w:val="24"/>
          <w:szCs w:val="24"/>
        </w:rPr>
        <w:t xml:space="preserve"> una decisa azione di sostegno ad uno sviluppo sostenibile, inclusivo e non discriminatorio, nei paesi di provenienza secondo le linee del "</w:t>
      </w:r>
      <w:proofErr w:type="spellStart"/>
      <w:r>
        <w:rPr>
          <w:rFonts w:ascii="Times New Roman" w:hAnsi="Times New Roman" w:cs="Times New Roman"/>
          <w:i/>
          <w:sz w:val="24"/>
          <w:szCs w:val="24"/>
        </w:rPr>
        <w:t>migration</w:t>
      </w:r>
      <w:proofErr w:type="spellEnd"/>
      <w:r>
        <w:rPr>
          <w:rFonts w:ascii="Times New Roman" w:hAnsi="Times New Roman" w:cs="Times New Roman"/>
          <w:i/>
          <w:sz w:val="24"/>
          <w:szCs w:val="24"/>
        </w:rPr>
        <w:t xml:space="preserve"> compact</w:t>
      </w:r>
      <w:r>
        <w:rPr>
          <w:rFonts w:ascii="Times New Roman" w:hAnsi="Times New Roman" w:cs="Times New Roman"/>
          <w:sz w:val="24"/>
          <w:szCs w:val="24"/>
        </w:rPr>
        <w:t>" proposto dall'Italia e fatto proprio dall'Unione Europea. La sua realizzazione dipende tuttavia d</w:t>
      </w:r>
      <w:r>
        <w:rPr>
          <w:rFonts w:ascii="Times New Roman" w:hAnsi="Times New Roman" w:cs="Times New Roman"/>
          <w:sz w:val="24"/>
          <w:szCs w:val="24"/>
        </w:rPr>
        <w:t>a un rilevante sforzo finanziario di cui nelle attuali circostanze non si vedono i segni.</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Altri bisogni e beni comuni da gestire anche con strumenti europei sono riferiti al contrasto alla disoccupazione e alla lotta alle povertà e alle diseguaglianze</w:t>
      </w:r>
      <w:r>
        <w:rPr>
          <w:rFonts w:ascii="Times New Roman" w:hAnsi="Times New Roman" w:cs="Times New Roman"/>
          <w:sz w:val="24"/>
          <w:szCs w:val="24"/>
        </w:rPr>
        <w:t xml:space="preserve"> e quindi ad un tema che è tra i fattori della disaffezione soprattutto nelle parti della popolazione più colpite da una globalizzazione e da una rivoluzione tecnologica mal governate, nonché da politiche pro-cicliche di austerità imposte soprattutto dalla</w:t>
      </w:r>
      <w:r>
        <w:rPr>
          <w:rFonts w:ascii="Times New Roman" w:hAnsi="Times New Roman" w:cs="Times New Roman"/>
          <w:sz w:val="24"/>
          <w:szCs w:val="24"/>
        </w:rPr>
        <w:t xml:space="preserve"> Germania di fronte alla crisi economico-finanziaria.</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L'uscita dalla crisi ed un riavvio di crescita e occupazione e quindi anche una inversione di tendenza nelle opinioni pubbliche richiede una massiccia politica di investimenti pubblici, soprattutto</w:t>
      </w:r>
      <w:r>
        <w:rPr>
          <w:rFonts w:ascii="Times New Roman" w:hAnsi="Times New Roman" w:cs="Times New Roman"/>
          <w:sz w:val="24"/>
          <w:szCs w:val="24"/>
        </w:rPr>
        <w:t xml:space="preserve"> nei settori delle infrastrutture e della conoscenza, in grado di trascinare quelli privati, aumentare la domanda globale e al tempo stesso migliorare, assieme alle riforme bene evidenziate da Roberto </w:t>
      </w:r>
      <w:proofErr w:type="spellStart"/>
      <w:r>
        <w:rPr>
          <w:rFonts w:ascii="Times New Roman" w:hAnsi="Times New Roman" w:cs="Times New Roman"/>
          <w:sz w:val="24"/>
          <w:szCs w:val="24"/>
        </w:rPr>
        <w:t>Nigido</w:t>
      </w:r>
      <w:proofErr w:type="spellEnd"/>
      <w:r>
        <w:rPr>
          <w:rFonts w:ascii="Times New Roman" w:hAnsi="Times New Roman" w:cs="Times New Roman"/>
          <w:sz w:val="24"/>
          <w:szCs w:val="24"/>
        </w:rPr>
        <w:t xml:space="preserve">, la competitività del sistema senza deprimere i </w:t>
      </w:r>
      <w:r>
        <w:rPr>
          <w:rFonts w:ascii="Times New Roman" w:hAnsi="Times New Roman" w:cs="Times New Roman"/>
          <w:sz w:val="24"/>
          <w:szCs w:val="24"/>
        </w:rPr>
        <w:t>salari e, per questa via, la domanda interna. Ma una tale politica espansiva, per la quale come ha sottolineato a più riprese il Presidente della BCE non bastano le politiche monetarie, incontra a livello nazionale i limiti posti da eccessivi livelli di de</w:t>
      </w:r>
      <w:r>
        <w:rPr>
          <w:rFonts w:ascii="Times New Roman" w:hAnsi="Times New Roman" w:cs="Times New Roman"/>
          <w:sz w:val="24"/>
          <w:szCs w:val="24"/>
        </w:rPr>
        <w:t>bito pubblico. La soluzione, per gli investimenti e per gli altri bisogni e beni comuni sopraindicati, andrebbe quindi cercata in una adeguata capacità di spesa dell'Eurozona (dato che è nell'ambito di questa che si può e si deve necessariamente andare ver</w:t>
      </w:r>
      <w:r>
        <w:rPr>
          <w:rFonts w:ascii="Times New Roman" w:hAnsi="Times New Roman" w:cs="Times New Roman"/>
          <w:sz w:val="24"/>
          <w:szCs w:val="24"/>
        </w:rPr>
        <w:t xml:space="preserve">so una maggiore integrazione) dotata di risorse proprie, di una capacità di indebitamento, senza che questo comporti in questa fase </w:t>
      </w:r>
      <w:proofErr w:type="spellStart"/>
      <w:r>
        <w:rPr>
          <w:rFonts w:ascii="Times New Roman" w:hAnsi="Times New Roman" w:cs="Times New Roman"/>
          <w:sz w:val="24"/>
          <w:szCs w:val="24"/>
        </w:rPr>
        <w:t>mutualizzazione</w:t>
      </w:r>
      <w:proofErr w:type="spellEnd"/>
      <w:r>
        <w:rPr>
          <w:rFonts w:ascii="Times New Roman" w:hAnsi="Times New Roman" w:cs="Times New Roman"/>
          <w:sz w:val="24"/>
          <w:szCs w:val="24"/>
        </w:rPr>
        <w:t xml:space="preserve"> dei debiti nazionali, e di una gestione politica pienamente rispondente ai principi della legittimazione pop</w:t>
      </w:r>
      <w:r>
        <w:rPr>
          <w:rFonts w:ascii="Times New Roman" w:hAnsi="Times New Roman" w:cs="Times New Roman"/>
          <w:sz w:val="24"/>
          <w:szCs w:val="24"/>
        </w:rPr>
        <w:t>olare, del controllo democratico e della competenza legislativa a livello parlamentare.</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Questa integrazione, posta in una prospettiva federale seppure graduale, parziale e basata sul principio di sussidiarietà, non è chiaramente praticabile nell'Europ</w:t>
      </w:r>
      <w:r>
        <w:rPr>
          <w:rFonts w:ascii="Times New Roman" w:hAnsi="Times New Roman" w:cs="Times New Roman"/>
          <w:sz w:val="24"/>
          <w:szCs w:val="24"/>
        </w:rPr>
        <w:t>a a 27 perché non voluta da una parte consistente di questa comunità allargata che potrà continuare a beneficiare di quanto disposto dai trattati esistenti e delle relative politiche se i suoi appartenenti vorranno continuare a farsi carico di tutti gli ob</w:t>
      </w:r>
      <w:r>
        <w:rPr>
          <w:rFonts w:ascii="Times New Roman" w:hAnsi="Times New Roman" w:cs="Times New Roman"/>
          <w:sz w:val="24"/>
          <w:szCs w:val="24"/>
        </w:rPr>
        <w:t>blighi che questo comporta. Di questo cerchio esterno potranno far parte nuovi membri sulla base dei processi di adesione già avviati.</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Chi lo vorrà potrà invece usare gli strumenti previsti dai trattati come le cooperazioni rafforzate e strutturate ed</w:t>
      </w:r>
      <w:r>
        <w:rPr>
          <w:rFonts w:ascii="Times New Roman" w:hAnsi="Times New Roman" w:cs="Times New Roman"/>
          <w:sz w:val="24"/>
          <w:szCs w:val="24"/>
        </w:rPr>
        <w:t xml:space="preserve"> eventualmente nuovi accordi, senza rimettere in discussione in questa fase i Trattati </w:t>
      </w:r>
      <w:r>
        <w:rPr>
          <w:rFonts w:ascii="Times New Roman" w:hAnsi="Times New Roman" w:cs="Times New Roman"/>
          <w:sz w:val="24"/>
          <w:szCs w:val="24"/>
        </w:rPr>
        <w:lastRenderedPageBreak/>
        <w:t>esistenti, lasciando la porta aperta agli altri se accettano la vocazione e le condizioni di una integrazione sempre più stretta.</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Affinché ciò si realizzi occorre u</w:t>
      </w:r>
      <w:r>
        <w:rPr>
          <w:rFonts w:ascii="Times New Roman" w:hAnsi="Times New Roman" w:cs="Times New Roman"/>
          <w:sz w:val="24"/>
          <w:szCs w:val="24"/>
        </w:rPr>
        <w:t>na chiara volontà politica dei tre maggiori paesi fondatori tra i quali l'Italia deve pienamente esplicare il suo ruolo propositivo e di impulso come diverse volte ha fatto in passato soprattutto in momenti di crisi. I segnali positivi che si vedono in que</w:t>
      </w:r>
      <w:r>
        <w:rPr>
          <w:rFonts w:ascii="Times New Roman" w:hAnsi="Times New Roman" w:cs="Times New Roman"/>
          <w:sz w:val="24"/>
          <w:szCs w:val="24"/>
        </w:rPr>
        <w:t>sta direzione vanno ora decisamente consolidati cogliendo anche l'occasione del 60mo anniversario dei Trattati di Roma e delle opportunità che esso offre di grande mobilitazione per una informazione corretta sul processo di integrazione, sulle sue conquist</w:t>
      </w:r>
      <w:r>
        <w:rPr>
          <w:rFonts w:ascii="Times New Roman" w:hAnsi="Times New Roman" w:cs="Times New Roman"/>
          <w:sz w:val="24"/>
          <w:szCs w:val="24"/>
        </w:rPr>
        <w:t>e e sui gravi danni di un suo disfacimento voluto da forze che anche con sostegni esterni diretti alla divisione dell'Europa profittano di disagi e problemi ai quali è indispensabile dare una risposta europea.</w:t>
      </w:r>
    </w:p>
    <w:p w:rsidR="0003289E" w:rsidRDefault="0003289E">
      <w:pPr>
        <w:spacing w:after="0" w:line="240" w:lineRule="auto"/>
        <w:jc w:val="both"/>
        <w:rPr>
          <w:rFonts w:ascii="Times New Roman" w:hAnsi="Times New Roman" w:cs="Times New Roman"/>
          <w:sz w:val="24"/>
          <w:szCs w:val="24"/>
        </w:rPr>
      </w:pPr>
    </w:p>
    <w:p w:rsidR="0003289E" w:rsidRDefault="004F57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Carlo Maria Oliva: </w:t>
      </w:r>
      <w:r>
        <w:rPr>
          <w:rFonts w:ascii="Times New Roman" w:hAnsi="Times New Roman" w:cs="Times New Roman"/>
          <w:sz w:val="24"/>
          <w:szCs w:val="24"/>
        </w:rPr>
        <w:t xml:space="preserve">grazie innanzitutto ai </w:t>
      </w:r>
      <w:r>
        <w:rPr>
          <w:rFonts w:ascii="Times New Roman" w:hAnsi="Times New Roman" w:cs="Times New Roman"/>
          <w:sz w:val="24"/>
          <w:szCs w:val="24"/>
        </w:rPr>
        <w:t xml:space="preserve">relatori per le loro interessanti presentazioni ed in particolare al dr. </w:t>
      </w:r>
      <w:proofErr w:type="spellStart"/>
      <w:r>
        <w:rPr>
          <w:rFonts w:ascii="Times New Roman" w:hAnsi="Times New Roman" w:cs="Times New Roman"/>
          <w:sz w:val="24"/>
          <w:szCs w:val="24"/>
        </w:rPr>
        <w:t>Albonetti</w:t>
      </w:r>
      <w:proofErr w:type="spellEnd"/>
      <w:r>
        <w:rPr>
          <w:rFonts w:ascii="Times New Roman" w:hAnsi="Times New Roman" w:cs="Times New Roman"/>
          <w:sz w:val="24"/>
          <w:szCs w:val="24"/>
        </w:rPr>
        <w:t xml:space="preserve"> per le sue acute provocazioni.</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Credo che, in stretta sintesi, si possa affermare che il successo della costruzione europea deriva dal fatto che, al di là degli ideali che </w:t>
      </w:r>
      <w:r>
        <w:rPr>
          <w:rFonts w:ascii="Times New Roman" w:hAnsi="Times New Roman" w:cs="Times New Roman"/>
          <w:sz w:val="24"/>
          <w:szCs w:val="24"/>
        </w:rPr>
        <w:t>hanno ispirato i padri fondatori, i Governi degli Stati membri condividevano il convincimento che a 6, a 9, a 10, a 12, a 15 era possibile portare avanti politiche di sviluppo ed ottenere risultati migliori di quelli realizzabili a livello nazionale. Sia p</w:t>
      </w:r>
      <w:r>
        <w:rPr>
          <w:rFonts w:ascii="Times New Roman" w:hAnsi="Times New Roman" w:cs="Times New Roman"/>
          <w:sz w:val="24"/>
          <w:szCs w:val="24"/>
        </w:rPr>
        <w:t>ure con alti e bassi, il sistema ha funzionato e si è positivamente arricchito nel corso degli anni.</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modello entra in crisi per due ragioni. La prima è stata il grande ed accelerato allargamento del 2004. Certo, le sue motivazioni, innanzitutto politich</w:t>
      </w:r>
      <w:r>
        <w:rPr>
          <w:rFonts w:ascii="Times New Roman" w:hAnsi="Times New Roman" w:cs="Times New Roman"/>
          <w:sz w:val="24"/>
          <w:szCs w:val="24"/>
        </w:rPr>
        <w:t xml:space="preserve">e, erano ben difficilmente eludibili, però ne è derivata la diluizione del “comune sentire” (il </w:t>
      </w:r>
      <w:proofErr w:type="spellStart"/>
      <w:r>
        <w:rPr>
          <w:rFonts w:ascii="Times New Roman" w:hAnsi="Times New Roman" w:cs="Times New Roman"/>
          <w:i/>
          <w:sz w:val="24"/>
          <w:szCs w:val="24"/>
        </w:rPr>
        <w:t>widening</w:t>
      </w:r>
      <w:proofErr w:type="spellEnd"/>
      <w:r>
        <w:rPr>
          <w:rFonts w:ascii="Times New Roman" w:hAnsi="Times New Roman" w:cs="Times New Roman"/>
          <w:sz w:val="24"/>
          <w:szCs w:val="24"/>
        </w:rPr>
        <w:t xml:space="preserve"> ben difficilmente avrebbe potuto facilitare il </w:t>
      </w:r>
      <w:proofErr w:type="spellStart"/>
      <w:r>
        <w:rPr>
          <w:rFonts w:ascii="Times New Roman" w:hAnsi="Times New Roman" w:cs="Times New Roman"/>
          <w:i/>
          <w:sz w:val="24"/>
          <w:szCs w:val="24"/>
        </w:rPr>
        <w:t>deepening</w:t>
      </w:r>
      <w:proofErr w:type="spellEnd"/>
      <w:r>
        <w:rPr>
          <w:rFonts w:ascii="Times New Roman" w:hAnsi="Times New Roman" w:cs="Times New Roman"/>
          <w:sz w:val="24"/>
          <w:szCs w:val="24"/>
        </w:rPr>
        <w:t>) e, nel contempo, è invece aumentata la disomogeneità all’interno dell’Unione.</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Ancora più grav</w:t>
      </w:r>
      <w:r>
        <w:rPr>
          <w:rFonts w:ascii="Times New Roman" w:hAnsi="Times New Roman" w:cs="Times New Roman"/>
          <w:sz w:val="24"/>
          <w:szCs w:val="24"/>
        </w:rPr>
        <w:t>i sono state poi le ripercussioni della crisi economica iniziata nel 2008. A torto o a ragione, si è diffusa in gran parte dell’opinione pubblica una generalizzata insoddisfazione per l’azione delle istituzioni europee, con il loro richiamo continuo al ris</w:t>
      </w:r>
      <w:r>
        <w:rPr>
          <w:rFonts w:ascii="Times New Roman" w:hAnsi="Times New Roman" w:cs="Times New Roman"/>
          <w:sz w:val="24"/>
          <w:szCs w:val="24"/>
        </w:rPr>
        <w:t>petto dei parametri di Maastricht ed a politiche di austerità, mettendo apparentemente in secondo piano l’obiettivo della crescita e gli aspetti sociali.</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Oggi la situazione appare caratterizzata da una mancanza di visione politica e di coraggio.</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i/>
          <w:sz w:val="24"/>
          <w:szCs w:val="24"/>
        </w:rPr>
        <w:t>leaders</w:t>
      </w:r>
      <w:proofErr w:type="spellEnd"/>
      <w:r>
        <w:rPr>
          <w:rFonts w:ascii="Times New Roman" w:hAnsi="Times New Roman" w:cs="Times New Roman"/>
          <w:sz w:val="24"/>
          <w:szCs w:val="24"/>
        </w:rPr>
        <w:t xml:space="preserve"> </w:t>
      </w:r>
      <w:r>
        <w:rPr>
          <w:rFonts w:ascii="Times New Roman" w:hAnsi="Times New Roman" w:cs="Times New Roman"/>
          <w:sz w:val="24"/>
          <w:szCs w:val="24"/>
        </w:rPr>
        <w:t>europei, con rarissime eccezioni, danno l’impressione di voler cavalcare la tigre del populismo, anche se con intensità diverse. E’ un comportamento ovviamente dettato da motivazioni elettoralistiche, ma eventuali benefici a breve scadenza in termini di vo</w:t>
      </w:r>
      <w:r>
        <w:rPr>
          <w:rFonts w:ascii="Times New Roman" w:hAnsi="Times New Roman" w:cs="Times New Roman"/>
          <w:sz w:val="24"/>
          <w:szCs w:val="24"/>
        </w:rPr>
        <w:t>ti rischiano di condizionare pesantemente il futuro dell’Europa.</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Per parte sua, la Commissione sta mostrando una notevole timidezza. Anche se il contesto in cui Barroso e </w:t>
      </w:r>
      <w:proofErr w:type="spellStart"/>
      <w:r>
        <w:rPr>
          <w:rFonts w:ascii="Times New Roman" w:hAnsi="Times New Roman" w:cs="Times New Roman"/>
          <w:sz w:val="24"/>
          <w:szCs w:val="24"/>
        </w:rPr>
        <w:t>Juncker</w:t>
      </w:r>
      <w:proofErr w:type="spellEnd"/>
      <w:r>
        <w:rPr>
          <w:rFonts w:ascii="Times New Roman" w:hAnsi="Times New Roman" w:cs="Times New Roman"/>
          <w:sz w:val="24"/>
          <w:szCs w:val="24"/>
        </w:rPr>
        <w:t xml:space="preserve"> si sono trovati ad operare era ben difficile, sarebbe stato peraltro legittim</w:t>
      </w:r>
      <w:r>
        <w:rPr>
          <w:rFonts w:ascii="Times New Roman" w:hAnsi="Times New Roman" w:cs="Times New Roman"/>
          <w:sz w:val="24"/>
          <w:szCs w:val="24"/>
        </w:rPr>
        <w:t>o attendersi una loro maggiore incisività propositiva. La d.ssa Covassi ha ricordato le tre grandi sfide che l’UE ha oggi di fronte: crescita economica, migrazioni, terrorismo. Su tale analisi, non si può che concordare. Ha anche anticipato che, in previsi</w:t>
      </w:r>
      <w:r>
        <w:rPr>
          <w:rFonts w:ascii="Times New Roman" w:hAnsi="Times New Roman" w:cs="Times New Roman"/>
          <w:sz w:val="24"/>
          <w:szCs w:val="24"/>
        </w:rPr>
        <w:t xml:space="preserve">one del 60° anniversario dei Trattati, la Commissione pubblicherà un Libro Bianco. Mi auguro che, tenuto conto dell’importanza della posta in gioco (il futuro dell’Europa), si cerchi di volare alto e di suggerire iniziative concrete di ampio respiro, tali </w:t>
      </w:r>
      <w:r>
        <w:rPr>
          <w:rFonts w:ascii="Times New Roman" w:hAnsi="Times New Roman" w:cs="Times New Roman"/>
          <w:sz w:val="24"/>
          <w:szCs w:val="24"/>
        </w:rPr>
        <w:t>da favorire il rilancio della costruzione europea e il riavvicinamento dei cittadini all’UE. Spero di essere smentito dai fatti, ma non sono molto ottimista al riguardo!</w:t>
      </w:r>
      <w:r>
        <w:rPr>
          <w:rStyle w:val="Rimandonotaapidipagina"/>
          <w:rFonts w:ascii="Times New Roman" w:hAnsi="Times New Roman" w:cs="Times New Roman"/>
          <w:sz w:val="24"/>
          <w:szCs w:val="24"/>
        </w:rPr>
        <w:footnoteReference w:id="2"/>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Un’ultima considerazione. Sono d’accordo con i colleghi che hanno sottolineato come s</w:t>
      </w:r>
      <w:r>
        <w:rPr>
          <w:rFonts w:ascii="Times New Roman" w:hAnsi="Times New Roman" w:cs="Times New Roman"/>
          <w:sz w:val="24"/>
          <w:szCs w:val="24"/>
        </w:rPr>
        <w:t xml:space="preserve">ia difficilmente ipotizzabile, nelle attuali circostanze, avviare una stagione riformistica. E, d’altra parte, il vigente quadro </w:t>
      </w:r>
      <w:proofErr w:type="spellStart"/>
      <w:r>
        <w:rPr>
          <w:rFonts w:ascii="Times New Roman" w:hAnsi="Times New Roman" w:cs="Times New Roman"/>
          <w:sz w:val="24"/>
          <w:szCs w:val="24"/>
        </w:rPr>
        <w:t>giuridico-istituzionale</w:t>
      </w:r>
      <w:proofErr w:type="spellEnd"/>
      <w:r>
        <w:rPr>
          <w:rFonts w:ascii="Times New Roman" w:hAnsi="Times New Roman" w:cs="Times New Roman"/>
          <w:sz w:val="24"/>
          <w:szCs w:val="24"/>
        </w:rPr>
        <w:t xml:space="preserve"> presenta margini di flessibilità e di manovra che non sono stati finora utilizzati. La BREXIT comporter</w:t>
      </w:r>
      <w:r>
        <w:rPr>
          <w:rFonts w:ascii="Times New Roman" w:hAnsi="Times New Roman" w:cs="Times New Roman"/>
          <w:sz w:val="24"/>
          <w:szCs w:val="24"/>
        </w:rPr>
        <w:t xml:space="preserve">à però probabilmente il coinvolgimento dei Parlamenti nazionali. Se infatti l’accordo di recessione del Regno Unito verrà deliberato a maggioranza qualificata dal solo Consiglio, previa approvazione del Parlamento Europeo, il futuro accordo che regolerà i </w:t>
      </w:r>
      <w:r>
        <w:rPr>
          <w:rFonts w:ascii="Times New Roman" w:hAnsi="Times New Roman" w:cs="Times New Roman"/>
          <w:sz w:val="24"/>
          <w:szCs w:val="24"/>
        </w:rPr>
        <w:t xml:space="preserve">rapporti di Londra con Bruxelles sarà presumibilmente un accordo “misto”, con la necessità delle ratifiche nazionali. In quell’occasione, potrebbe quindi valutarsi la possibilità </w:t>
      </w:r>
      <w:r>
        <w:rPr>
          <w:rFonts w:ascii="Times New Roman" w:hAnsi="Times New Roman" w:cs="Times New Roman"/>
          <w:sz w:val="24"/>
          <w:szCs w:val="24"/>
        </w:rPr>
        <w:lastRenderedPageBreak/>
        <w:t xml:space="preserve">di introdurre </w:t>
      </w:r>
      <w:r>
        <w:rPr>
          <w:rFonts w:ascii="Times New Roman" w:hAnsi="Times New Roman" w:cs="Times New Roman"/>
          <w:i/>
          <w:sz w:val="24"/>
          <w:szCs w:val="24"/>
        </w:rPr>
        <w:t>a latere</w:t>
      </w:r>
      <w:r>
        <w:rPr>
          <w:rFonts w:ascii="Times New Roman" w:hAnsi="Times New Roman" w:cs="Times New Roman"/>
          <w:sz w:val="24"/>
          <w:szCs w:val="24"/>
        </w:rPr>
        <w:t xml:space="preserve"> dei Trattati uno strumento giuridico limitato ad alcun</w:t>
      </w:r>
      <w:r>
        <w:rPr>
          <w:rFonts w:ascii="Times New Roman" w:hAnsi="Times New Roman" w:cs="Times New Roman"/>
          <w:sz w:val="24"/>
          <w:szCs w:val="24"/>
        </w:rPr>
        <w:t>i Stati membri disponibili a rafforzare il processo di integrazione.</w:t>
      </w:r>
    </w:p>
    <w:p w:rsidR="0003289E" w:rsidRDefault="0003289E">
      <w:pPr>
        <w:spacing w:after="0" w:line="240" w:lineRule="auto"/>
        <w:jc w:val="both"/>
        <w:rPr>
          <w:rFonts w:ascii="Times New Roman" w:hAnsi="Times New Roman" w:cs="Times New Roman"/>
          <w:sz w:val="24"/>
          <w:szCs w:val="24"/>
        </w:rPr>
      </w:pP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Laura </w:t>
      </w:r>
      <w:proofErr w:type="spellStart"/>
      <w:r>
        <w:rPr>
          <w:rFonts w:ascii="Times New Roman" w:hAnsi="Times New Roman" w:cs="Times New Roman"/>
          <w:b/>
          <w:sz w:val="24"/>
          <w:szCs w:val="24"/>
        </w:rPr>
        <w:t>Mirachian</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ho ascoltato con interesse gli interventi dei Relatori, in particolare di Achille </w:t>
      </w:r>
      <w:proofErr w:type="spellStart"/>
      <w:r>
        <w:rPr>
          <w:rFonts w:ascii="Times New Roman" w:hAnsi="Times New Roman" w:cs="Times New Roman"/>
          <w:sz w:val="24"/>
          <w:szCs w:val="24"/>
        </w:rPr>
        <w:t>Albonetti</w:t>
      </w:r>
      <w:proofErr w:type="spellEnd"/>
      <w:r>
        <w:rPr>
          <w:rFonts w:ascii="Times New Roman" w:hAnsi="Times New Roman" w:cs="Times New Roman"/>
          <w:sz w:val="24"/>
          <w:szCs w:val="24"/>
        </w:rPr>
        <w:t>, e i successivi commenti dei colleghi. Mi pare che tutti riconoscano le molte</w:t>
      </w:r>
      <w:r>
        <w:rPr>
          <w:rFonts w:ascii="Times New Roman" w:hAnsi="Times New Roman" w:cs="Times New Roman"/>
          <w:sz w:val="24"/>
          <w:szCs w:val="24"/>
        </w:rPr>
        <w:t xml:space="preserve"> insufficienze dell’Europa di oggi, la diffusa e per molti versi inquietante disaffezione dei cittadini europei, e che siano alla ricerca di correttivi guardando soprattutto ai meccanismi economici e monetari quali principali cause di squilibri e insoddisf</w:t>
      </w:r>
      <w:r>
        <w:rPr>
          <w:rFonts w:ascii="Times New Roman" w:hAnsi="Times New Roman" w:cs="Times New Roman"/>
          <w:sz w:val="24"/>
          <w:szCs w:val="24"/>
        </w:rPr>
        <w:t>azione. A mio giudizio, non si tratta solo delle vistose disfunzioni che hanno un impatto sulla vita della gente, si tratta della mancanza di forti motivazioni che alimentino coesione e solidarietà, ora che il principio “mai più guerra tra di noi” che 60 a</w:t>
      </w:r>
      <w:r>
        <w:rPr>
          <w:rFonts w:ascii="Times New Roman" w:hAnsi="Times New Roman" w:cs="Times New Roman"/>
          <w:sz w:val="24"/>
          <w:szCs w:val="24"/>
        </w:rPr>
        <w:t xml:space="preserve">nni orsono rappresentò il fondamento della costruzione europea ha perso la sua attualità. La generazione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xml:space="preserve"> non sa cosa sia la guerra né immagina che sia possibile. Ma sa cos’è la disoccupazione, il disagio economico, le crescenti diseguaglianze, il r</w:t>
      </w:r>
      <w:r>
        <w:rPr>
          <w:rFonts w:ascii="Times New Roman" w:hAnsi="Times New Roman" w:cs="Times New Roman"/>
          <w:sz w:val="24"/>
          <w:szCs w:val="24"/>
        </w:rPr>
        <w:t xml:space="preserve">ischio di attacchi terroristici, la mancanza di prospettive per il proprio futuro. </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Larghi settori dell’opinione pubblica stanno ritirando il consenso a un’Europa che percepiscono distante, e immaginano un ordine completamente diverso, nazionalista, protez</w:t>
      </w:r>
      <w:r>
        <w:rPr>
          <w:rFonts w:ascii="Times New Roman" w:hAnsi="Times New Roman" w:cs="Times New Roman"/>
          <w:sz w:val="24"/>
          <w:szCs w:val="24"/>
        </w:rPr>
        <w:t xml:space="preserve">ionista, garantista dei privilegi dei cosiddetti nativi. Una recente ricerca condotta dall’agenzia di consulenza </w:t>
      </w:r>
      <w:proofErr w:type="spellStart"/>
      <w:r>
        <w:rPr>
          <w:rFonts w:ascii="Times New Roman" w:hAnsi="Times New Roman" w:cs="Times New Roman"/>
          <w:sz w:val="24"/>
          <w:szCs w:val="24"/>
        </w:rPr>
        <w:t>Deloitte</w:t>
      </w:r>
      <w:proofErr w:type="spellEnd"/>
      <w:r>
        <w:rPr>
          <w:rFonts w:ascii="Times New Roman" w:hAnsi="Times New Roman" w:cs="Times New Roman"/>
          <w:sz w:val="24"/>
          <w:szCs w:val="24"/>
        </w:rPr>
        <w:t xml:space="preserve"> sull’indice di popolarità dell’Unione Europea segnala che il 64% degli europei e ben il 77% degli italiani pensa di non trovare signif</w:t>
      </w:r>
      <w:r>
        <w:rPr>
          <w:rFonts w:ascii="Times New Roman" w:hAnsi="Times New Roman" w:cs="Times New Roman"/>
          <w:sz w:val="24"/>
          <w:szCs w:val="24"/>
        </w:rPr>
        <w:t>icativi vantaggi dall’appartenenza all’Unione, e che solo il 53% degli europei e il 57% degli italiani considera l’Unione un veicolo fondamentale per favorire l’emergere dalla crisi nel difficile contesto internazionale. I sondaggi non sono vangelo, ma dan</w:t>
      </w:r>
      <w:r>
        <w:rPr>
          <w:rFonts w:ascii="Times New Roman" w:hAnsi="Times New Roman" w:cs="Times New Roman"/>
          <w:sz w:val="24"/>
          <w:szCs w:val="24"/>
        </w:rPr>
        <w:t xml:space="preserve">no indicazioni sugli orientamenti tendenziali. </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Mancanza di comunicazione? Certamente, come ha sottolineato Beatrice Covassi. Ad esempio, promuovere una maggiore consapevolezza sulle conquiste di questi decenni, e sul fatto che in ogni caso nessuno dei Pae</w:t>
      </w:r>
      <w:r>
        <w:rPr>
          <w:rFonts w:ascii="Times New Roman" w:hAnsi="Times New Roman" w:cs="Times New Roman"/>
          <w:sz w:val="24"/>
          <w:szCs w:val="24"/>
        </w:rPr>
        <w:t xml:space="preserve">si Membri è in grado di confrontare da solo le sfide della globalizzazione. Ma la disaffezione ha radici in uno smottamento profondo, che subisce la contaminazione della </w:t>
      </w: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xml:space="preserve"> e della nuova ‘dottrina Trump’, e che consiste nella percezione che l’Unione no</w:t>
      </w:r>
      <w:r>
        <w:rPr>
          <w:rFonts w:ascii="Times New Roman" w:hAnsi="Times New Roman" w:cs="Times New Roman"/>
          <w:sz w:val="24"/>
          <w:szCs w:val="24"/>
        </w:rPr>
        <w:t xml:space="preserve">n abbia saputo dare risposte esaurienti ai due problemi concreti e assillanti della vita contemporanea, precarietà economica e insicurezza (di cui l’immigrazione è parte). A questi problemi occorrerebbe dare risposta. </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 cioè vogliamo dare corso con coere</w:t>
      </w:r>
      <w:r>
        <w:rPr>
          <w:rFonts w:ascii="Times New Roman" w:hAnsi="Times New Roman" w:cs="Times New Roman"/>
          <w:sz w:val="24"/>
          <w:szCs w:val="24"/>
        </w:rPr>
        <w:t>nza alla proclamata ‘economia sociale di mercato’, che è nostro segno distintivo rispetto ad altre economie liberali o neo-liberali, mettendo mano all’impoverimento dei ceti medi e dei giovani e ripristinando prospettive di crescita equilibrata; se vogliam</w:t>
      </w:r>
      <w:r>
        <w:rPr>
          <w:rFonts w:ascii="Times New Roman" w:hAnsi="Times New Roman" w:cs="Times New Roman"/>
          <w:sz w:val="24"/>
          <w:szCs w:val="24"/>
        </w:rPr>
        <w:t>o o meno dare una risposta collettiva ai problemi di sicurezza, mettendo in comune risorse e politiche, in un contesto che vede l’Europa stretta tra la de-stabilizzazione del quadro mediorientale e il terrorismo, il revisionismo russo, l’attivismo geopolit</w:t>
      </w:r>
      <w:r>
        <w:rPr>
          <w:rFonts w:ascii="Times New Roman" w:hAnsi="Times New Roman" w:cs="Times New Roman"/>
          <w:sz w:val="24"/>
          <w:szCs w:val="24"/>
        </w:rPr>
        <w:t>ico cinese, e da ultimo la sfida della visione politica di Trump; se vogliamo o meno, infine, porre rimedio al deficit di democrazia che il crescente ruolo del Consiglio Europeo rispetto alle Istituzioni, Parlamento in primis, ha progressivamente eroso, fi</w:t>
      </w:r>
      <w:r>
        <w:rPr>
          <w:rFonts w:ascii="Times New Roman" w:hAnsi="Times New Roman" w:cs="Times New Roman"/>
          <w:sz w:val="24"/>
          <w:szCs w:val="24"/>
        </w:rPr>
        <w:t>no a determinare l’estraneità delle decisioni rispetto alla domanda della gente. In larga sintesi, se siamo in grado o meno di restituire un’anima ad un’Europa che sembra averla persa. A questo, prima ancora che alle formule tecniche in esame, pure necessa</w:t>
      </w:r>
      <w:r>
        <w:rPr>
          <w:rFonts w:ascii="Times New Roman" w:hAnsi="Times New Roman" w:cs="Times New Roman"/>
          <w:sz w:val="24"/>
          <w:szCs w:val="24"/>
        </w:rPr>
        <w:t>rie ma conseguenti, dovremmo riuscire a dedicare le celebrazioni del 25 marzo.</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L’analisi contenuta nel recente Rapporto dell’agenzia di consulenza di Carlo De Benedetti prevede l’ineluttabilità, a fronte delle tendenze geopolitiche mondiali, di una “atrofi</w:t>
      </w:r>
      <w:r>
        <w:rPr>
          <w:rFonts w:ascii="Times New Roman" w:hAnsi="Times New Roman" w:cs="Times New Roman"/>
          <w:sz w:val="24"/>
          <w:szCs w:val="24"/>
        </w:rPr>
        <w:t>a” dell’Unione, e una possibile via d’uscita nella formula “</w:t>
      </w:r>
      <w:proofErr w:type="spellStart"/>
      <w:r>
        <w:rPr>
          <w:rFonts w:ascii="Times New Roman" w:hAnsi="Times New Roman" w:cs="Times New Roman"/>
          <w:i/>
          <w:sz w:val="24"/>
          <w:szCs w:val="24"/>
        </w:rPr>
        <w:t>disintegration</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regrouping</w:t>
      </w:r>
      <w:proofErr w:type="spellEnd"/>
      <w:r>
        <w:rPr>
          <w:rFonts w:ascii="Times New Roman" w:hAnsi="Times New Roman" w:cs="Times New Roman"/>
          <w:sz w:val="24"/>
          <w:szCs w:val="24"/>
        </w:rPr>
        <w:t xml:space="preserve">”; altre voci si levano in Europa lungo il percorso delineato da Angela </w:t>
      </w:r>
      <w:proofErr w:type="spellStart"/>
      <w:r>
        <w:rPr>
          <w:rFonts w:ascii="Times New Roman" w:hAnsi="Times New Roman" w:cs="Times New Roman"/>
          <w:sz w:val="24"/>
          <w:szCs w:val="24"/>
        </w:rPr>
        <w:t>Merkel</w:t>
      </w:r>
      <w:proofErr w:type="spellEnd"/>
      <w:r>
        <w:rPr>
          <w:rFonts w:ascii="Times New Roman" w:hAnsi="Times New Roman" w:cs="Times New Roman"/>
          <w:sz w:val="24"/>
          <w:szCs w:val="24"/>
        </w:rPr>
        <w:t xml:space="preserve"> il 3 febbraio a Malta nella direzione di un processo a ‘più velocità’ a misura della vol</w:t>
      </w:r>
      <w:r>
        <w:rPr>
          <w:rFonts w:ascii="Times New Roman" w:hAnsi="Times New Roman" w:cs="Times New Roman"/>
          <w:sz w:val="24"/>
          <w:szCs w:val="24"/>
        </w:rPr>
        <w:t>ontà e della capacità dei singoli Stati Membri. Un percorso noto, iniziato con il circuito Schengen e la stessa zona euro, che non intaccherebbe i Trattati ma si baserebbe piuttosto sul previsto metodo delle cooperazioni rafforzate.</w:t>
      </w:r>
      <w:r>
        <w:rPr>
          <w:rFonts w:ascii="Times New Roman" w:hAnsi="Times New Roman" w:cs="Times New Roman"/>
          <w:b/>
          <w:sz w:val="24"/>
          <w:szCs w:val="24"/>
        </w:rPr>
        <w:t xml:space="preserve"> </w:t>
      </w:r>
      <w:r>
        <w:rPr>
          <w:rFonts w:ascii="Times New Roman" w:hAnsi="Times New Roman" w:cs="Times New Roman"/>
          <w:sz w:val="24"/>
          <w:szCs w:val="24"/>
        </w:rPr>
        <w:t>Un’opzione di compromes</w:t>
      </w:r>
      <w:r>
        <w:rPr>
          <w:rFonts w:ascii="Times New Roman" w:hAnsi="Times New Roman" w:cs="Times New Roman"/>
          <w:sz w:val="24"/>
          <w:szCs w:val="24"/>
        </w:rPr>
        <w:t xml:space="preserve">so. Non un ‘rilancio’ dell’Unione, dunque, non una ‘rifondazione’ sulla base dei suoi valori, ma un ripiegamento delle ambizioni su un’opzione realistica, di cui il settore sicurezza e </w:t>
      </w:r>
      <w:r>
        <w:rPr>
          <w:rFonts w:ascii="Times New Roman" w:hAnsi="Times New Roman" w:cs="Times New Roman"/>
          <w:sz w:val="24"/>
          <w:szCs w:val="24"/>
        </w:rPr>
        <w:lastRenderedPageBreak/>
        <w:t>difesa potrebbe essere uno degli elementi portanti. Che ci permetterebb</w:t>
      </w:r>
      <w:r>
        <w:rPr>
          <w:rFonts w:ascii="Times New Roman" w:hAnsi="Times New Roman" w:cs="Times New Roman"/>
          <w:sz w:val="24"/>
          <w:szCs w:val="24"/>
        </w:rPr>
        <w:t xml:space="preserve">e tra l’altro di preservare il prezioso raccordo storico con gli Stati Uniti. </w:t>
      </w:r>
    </w:p>
    <w:p w:rsidR="0003289E" w:rsidRDefault="004F57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Certamente, non troveremo risposte univoche nell’atteso Libro Bianco di Junker, considerato l’anno </w:t>
      </w:r>
      <w:proofErr w:type="spellStart"/>
      <w:r>
        <w:rPr>
          <w:rFonts w:ascii="Times New Roman" w:hAnsi="Times New Roman" w:cs="Times New Roman"/>
          <w:sz w:val="24"/>
          <w:szCs w:val="24"/>
        </w:rPr>
        <w:t>pluri-elettorale</w:t>
      </w:r>
      <w:proofErr w:type="spellEnd"/>
      <w:r>
        <w:rPr>
          <w:rFonts w:ascii="Times New Roman" w:hAnsi="Times New Roman" w:cs="Times New Roman"/>
          <w:sz w:val="24"/>
          <w:szCs w:val="24"/>
        </w:rPr>
        <w:t xml:space="preserve"> in corso, la varietà degli interessi in causa, il diverso gra</w:t>
      </w:r>
      <w:r>
        <w:rPr>
          <w:rFonts w:ascii="Times New Roman" w:hAnsi="Times New Roman" w:cs="Times New Roman"/>
          <w:sz w:val="24"/>
          <w:szCs w:val="24"/>
        </w:rPr>
        <w:t xml:space="preserve">do di sensibilità e disponibilità politica dei singoli Paesi Membri. Prendere atto dell’opzione </w:t>
      </w:r>
      <w:proofErr w:type="spellStart"/>
      <w:r>
        <w:rPr>
          <w:rFonts w:ascii="Times New Roman" w:hAnsi="Times New Roman" w:cs="Times New Roman"/>
          <w:sz w:val="24"/>
          <w:szCs w:val="24"/>
        </w:rPr>
        <w:t>Merkel</w:t>
      </w:r>
      <w:proofErr w:type="spellEnd"/>
      <w:r>
        <w:rPr>
          <w:rFonts w:ascii="Times New Roman" w:hAnsi="Times New Roman" w:cs="Times New Roman"/>
          <w:sz w:val="24"/>
          <w:szCs w:val="24"/>
        </w:rPr>
        <w:t xml:space="preserve">, che condividiamo, e prospettare il nostro contributo, sarà quello che realisticamente potremo fare nel contesto delle celebrazioni del 25 marzo. Sempre </w:t>
      </w:r>
      <w:r>
        <w:rPr>
          <w:rFonts w:ascii="Times New Roman" w:hAnsi="Times New Roman" w:cs="Times New Roman"/>
          <w:sz w:val="24"/>
          <w:szCs w:val="24"/>
        </w:rPr>
        <w:t xml:space="preserve">mantenendo la porta aperta agli altri paesi ed evitando esclusioni a priori. Riconoscendo al contempo che l’Europa del futuro sarà molto diversa da quella immaginata e perseguita dai padri fondatori. </w:t>
      </w:r>
    </w:p>
    <w:p w:rsidR="0003289E" w:rsidRDefault="0003289E">
      <w:pPr>
        <w:spacing w:after="0" w:line="240" w:lineRule="auto"/>
        <w:jc w:val="both"/>
        <w:rPr>
          <w:rFonts w:ascii="Times New Roman" w:hAnsi="Times New Roman" w:cs="Times New Roman"/>
          <w:sz w:val="24"/>
          <w:szCs w:val="24"/>
        </w:rPr>
      </w:pP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Francesco </w:t>
      </w:r>
      <w:proofErr w:type="spellStart"/>
      <w:r>
        <w:rPr>
          <w:rFonts w:ascii="Times New Roman" w:hAnsi="Times New Roman" w:cs="Times New Roman"/>
          <w:b/>
          <w:sz w:val="24"/>
          <w:szCs w:val="24"/>
        </w:rPr>
        <w:t>Corrias</w:t>
      </w:r>
      <w:proofErr w:type="spellEnd"/>
      <w:r>
        <w:rPr>
          <w:rFonts w:ascii="Times New Roman" w:hAnsi="Times New Roman" w:cs="Times New Roman"/>
          <w:b/>
          <w:sz w:val="24"/>
          <w:szCs w:val="24"/>
        </w:rPr>
        <w:t xml:space="preserve">: </w:t>
      </w:r>
      <w:r>
        <w:rPr>
          <w:rFonts w:ascii="Times New Roman" w:hAnsi="Times New Roman" w:cs="Times New Roman"/>
          <w:sz w:val="24"/>
          <w:szCs w:val="24"/>
        </w:rPr>
        <w:t>non posso che concordare con le acc</w:t>
      </w:r>
      <w:r>
        <w:rPr>
          <w:rFonts w:ascii="Times New Roman" w:hAnsi="Times New Roman" w:cs="Times New Roman"/>
          <w:sz w:val="24"/>
          <w:szCs w:val="24"/>
        </w:rPr>
        <w:t xml:space="preserve">urate analisi sviluppate intorno a questo tavolo sull’attuale momento dello stato dell’Unione Europea dopo la </w:t>
      </w: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fragile per i ritardi accumulati nella realizzazione dei suoi obiettivi fondanti verso una credibile integrazione politica o comunque dell</w:t>
      </w:r>
      <w:r>
        <w:rPr>
          <w:rFonts w:ascii="Times New Roman" w:hAnsi="Times New Roman" w:cs="Times New Roman"/>
          <w:sz w:val="24"/>
          <w:szCs w:val="24"/>
        </w:rPr>
        <w:t xml:space="preserve">e politiche; un prevalente disorientamento delle opinioni pubbliche che alimenta spinte centrifughe latenti legate a nazionalismi invero mai sopiti.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 </w:t>
      </w: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xml:space="preserve"> non nasce solo per l’errato calcolo politico del poco accorto Primo Ministro britannico Cam</w:t>
      </w:r>
      <w:r>
        <w:rPr>
          <w:rFonts w:ascii="Times New Roman" w:hAnsi="Times New Roman" w:cs="Times New Roman"/>
          <w:sz w:val="24"/>
          <w:szCs w:val="24"/>
        </w:rPr>
        <w:t>eron. E’ la irrazionale risposta di fuga ai cambiamenti in atto nell’articolazione dei rapporti di forza a livello mondiale che obbliga ad una rivisitazione di ruoli e politiche, e ciò per rimanere soggetti e non oggetti dei nuovi equilibri che il processo</w:t>
      </w:r>
      <w:r>
        <w:rPr>
          <w:rFonts w:ascii="Times New Roman" w:hAnsi="Times New Roman" w:cs="Times New Roman"/>
          <w:sz w:val="24"/>
          <w:szCs w:val="24"/>
        </w:rPr>
        <w:t xml:space="preserve"> di globalizzazione sul piano economico, ma non solo, sta caratterizzando volenti o nolenti lo sviluppo del mondo.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 questa ottica il messaggio iniziale dell’integrazione europea era e permane chiaroveggente: sviluppo, difesa dei valori fondamentali</w:t>
      </w:r>
      <w:r>
        <w:rPr>
          <w:rFonts w:ascii="Times New Roman" w:hAnsi="Times New Roman" w:cs="Times New Roman"/>
          <w:sz w:val="24"/>
          <w:szCs w:val="24"/>
        </w:rPr>
        <w:t>, solidarietà, sicurezza in un quadro di condivise responsabilità internazionali.</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Gli sforzi in atto da parte dei paesi fondatori stanno certamente andando nella giusta e per me obbligata direzione come intorno a questo tavolo è stato sottolineato: fe</w:t>
      </w:r>
      <w:r>
        <w:rPr>
          <w:rFonts w:ascii="Times New Roman" w:hAnsi="Times New Roman" w:cs="Times New Roman"/>
          <w:sz w:val="24"/>
          <w:szCs w:val="24"/>
        </w:rPr>
        <w:t xml:space="preserve">rmo atteggiamento negoziale nei confronti di Londra senza concessioni ma con l’obiettivo di creare un nuovo tipo di rapporto collaborativo sulla base di comuni generali interessi di stabilità prima europei continentale e sul piano più vasto internazionale </w:t>
      </w:r>
      <w:r>
        <w:rPr>
          <w:rFonts w:ascii="Times New Roman" w:hAnsi="Times New Roman" w:cs="Times New Roman"/>
          <w:sz w:val="24"/>
          <w:szCs w:val="24"/>
        </w:rPr>
        <w:t xml:space="preserve">con le rispettive identità; in attesa che si creino le condizioni per un necessario aggiustamento a livello istituzionale europeo del modo come stare e fare politica insieme, sfruttare al massimo le possibilità che l’attuale impianto istituzionale europeo </w:t>
      </w:r>
      <w:r>
        <w:rPr>
          <w:rFonts w:ascii="Times New Roman" w:hAnsi="Times New Roman" w:cs="Times New Roman"/>
          <w:sz w:val="24"/>
          <w:szCs w:val="24"/>
        </w:rPr>
        <w:t>consente, per procedere da subito a forme più avanzate possibili di integrazione fra i paesi membri disponibili in settori chiave dello sviluppo economico sociale e della sicurezza. La così detta Europa a più velocità o a cerchi concentrici non deve essere</w:t>
      </w:r>
      <w:r>
        <w:rPr>
          <w:rFonts w:ascii="Times New Roman" w:hAnsi="Times New Roman" w:cs="Times New Roman"/>
          <w:sz w:val="24"/>
          <w:szCs w:val="24"/>
        </w:rPr>
        <w:t xml:space="preserve"> considerata anche dai puristi un rimedio ma vista con pragmatismo come un’opportunità rispetto ai mutamenti epocali dell’assetto mondiale in corso.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Non entro nel dettaglio dei percorsi possibili per non ripetere quanto già detto dagli addetti ai l</w:t>
      </w:r>
      <w:r>
        <w:rPr>
          <w:rFonts w:ascii="Times New Roman" w:hAnsi="Times New Roman" w:cs="Times New Roman"/>
          <w:sz w:val="24"/>
          <w:szCs w:val="24"/>
        </w:rPr>
        <w:t>avori intorno a questo tavolo. Ma sento di dover richiamare l’attenzione sulle le osservazioni fatte dal Professore Vincenzo Guizzi che mi ha preceduto intonate ad un certo senso di preoccupazione, da me condivise, nell’avvertire una pericolosa assenza dic</w:t>
      </w:r>
      <w:r>
        <w:rPr>
          <w:rFonts w:ascii="Times New Roman" w:hAnsi="Times New Roman" w:cs="Times New Roman"/>
          <w:sz w:val="24"/>
          <w:szCs w:val="24"/>
        </w:rPr>
        <w:t>iamo di componente ideologica nel dialogo ed azione europea in atto, ciò che contribuisce a ridurne l’impatto sull’opinione pubblica e quindi, aggiungo io, mantenendo il dibattito su un piano tecnico che tecnico non è.</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Il futuro dell’Unione Europea de</w:t>
      </w:r>
      <w:r>
        <w:rPr>
          <w:rFonts w:ascii="Times New Roman" w:hAnsi="Times New Roman" w:cs="Times New Roman"/>
          <w:sz w:val="24"/>
          <w:szCs w:val="24"/>
        </w:rPr>
        <w:t>ciderà il modo con cui i paesi europei potranno in qualche modo mantenere i loro valori in cui credono ed animano le loro società in un mondo tendente alla materializzazione degli stessi valori.</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 società liberale in cui si è sviluppata il nostro sis</w:t>
      </w:r>
      <w:r>
        <w:rPr>
          <w:rFonts w:ascii="Times New Roman" w:hAnsi="Times New Roman" w:cs="Times New Roman"/>
          <w:sz w:val="24"/>
          <w:szCs w:val="24"/>
        </w:rPr>
        <w:t>tema economico sociale sta subendo micidiali contraccolpi da un processo di globalizzazione che ha ridotto a “</w:t>
      </w:r>
      <w:proofErr w:type="spellStart"/>
      <w:r>
        <w:rPr>
          <w:rFonts w:ascii="Times New Roman" w:hAnsi="Times New Roman" w:cs="Times New Roman"/>
          <w:i/>
          <w:sz w:val="24"/>
          <w:szCs w:val="24"/>
        </w:rPr>
        <w:t>commodities</w:t>
      </w:r>
      <w:proofErr w:type="spellEnd"/>
      <w:r>
        <w:rPr>
          <w:rFonts w:ascii="Times New Roman" w:hAnsi="Times New Roman" w:cs="Times New Roman"/>
          <w:sz w:val="24"/>
          <w:szCs w:val="24"/>
        </w:rPr>
        <w:t>” i principali fattori di sviluppo come il lavoro, la finanza, e non solo, rispondendo alle leggi di mercato mondiale senza regole e no</w:t>
      </w:r>
      <w:r>
        <w:rPr>
          <w:rFonts w:ascii="Times New Roman" w:hAnsi="Times New Roman" w:cs="Times New Roman"/>
          <w:sz w:val="24"/>
          <w:szCs w:val="24"/>
        </w:rPr>
        <w:t xml:space="preserve">n ai bisogni e desideri di comunità di persone organizzate secondo determinati valori. E’ un processo non mutabile che certamente porta i suoi benefici, ma che può essere e deve essere monitorato e regolamentato su basi societarie di dimensioni adeguate e </w:t>
      </w:r>
      <w:r>
        <w:rPr>
          <w:rFonts w:ascii="Times New Roman" w:hAnsi="Times New Roman" w:cs="Times New Roman"/>
          <w:sz w:val="24"/>
          <w:szCs w:val="24"/>
        </w:rPr>
        <w:t>comunque con capacità negoziale credibile. Certamente se l’Europa si presenta in ordine sparso le logiche sarebbero inevitabilmente altrui.</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Il problema è alla base politico, essenzialmente politico. E’ una scelta esistenziale su cui le nostre opinioni</w:t>
      </w:r>
      <w:r>
        <w:rPr>
          <w:rFonts w:ascii="Times New Roman" w:hAnsi="Times New Roman" w:cs="Times New Roman"/>
          <w:sz w:val="24"/>
          <w:szCs w:val="24"/>
        </w:rPr>
        <w:t xml:space="preserve"> pubbliche devono essere chiamate a confrontarsi. Non so se questo sia un problema di ideologia, è certamente un problema di salvaguardia dei nostri valori al di sopra dei problemi di difesa del piccolo proprio giardino. E le classi politiche dei paesi eur</w:t>
      </w:r>
      <w:r>
        <w:rPr>
          <w:rFonts w:ascii="Times New Roman" w:hAnsi="Times New Roman" w:cs="Times New Roman"/>
          <w:sz w:val="24"/>
          <w:szCs w:val="24"/>
        </w:rPr>
        <w:t xml:space="preserve">opei con la loro storia e traguardi di civiltà raggiunti se ne devono assumere carico per la loro stessa sopravvivenza. </w:t>
      </w:r>
    </w:p>
    <w:p w:rsidR="0003289E" w:rsidRDefault="0003289E">
      <w:pPr>
        <w:spacing w:after="0" w:line="240" w:lineRule="auto"/>
        <w:jc w:val="both"/>
        <w:rPr>
          <w:rFonts w:ascii="Times New Roman" w:hAnsi="Times New Roman" w:cs="Times New Roman"/>
          <w:b/>
          <w:sz w:val="24"/>
          <w:szCs w:val="24"/>
        </w:rPr>
      </w:pP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Paolo </w:t>
      </w:r>
      <w:proofErr w:type="spellStart"/>
      <w:r>
        <w:rPr>
          <w:rFonts w:ascii="Times New Roman" w:hAnsi="Times New Roman" w:cs="Times New Roman"/>
          <w:b/>
          <w:sz w:val="24"/>
          <w:szCs w:val="24"/>
        </w:rPr>
        <w:t>Casardi</w:t>
      </w:r>
      <w:proofErr w:type="spellEnd"/>
      <w:r>
        <w:rPr>
          <w:rFonts w:ascii="Times New Roman" w:hAnsi="Times New Roman" w:cs="Times New Roman"/>
          <w:b/>
          <w:sz w:val="24"/>
          <w:szCs w:val="24"/>
        </w:rPr>
        <w:t>:</w:t>
      </w:r>
      <w:r>
        <w:rPr>
          <w:rFonts w:ascii="Arial" w:hAnsi="Arial" w:cs="Arial"/>
          <w:color w:val="000000"/>
          <w:sz w:val="21"/>
          <w:szCs w:val="21"/>
        </w:rPr>
        <w:t xml:space="preserve"> </w:t>
      </w:r>
      <w:r>
        <w:rPr>
          <w:rFonts w:ascii="Times New Roman" w:hAnsi="Times New Roman" w:cs="Times New Roman"/>
          <w:sz w:val="24"/>
          <w:szCs w:val="24"/>
        </w:rPr>
        <w:t xml:space="preserve">mi pare si possa affermare credibilmente che da questo dialogo sono emerse indicazioni utili per le Istituzioni </w:t>
      </w:r>
      <w:r>
        <w:rPr>
          <w:rFonts w:ascii="Times New Roman" w:hAnsi="Times New Roman" w:cs="Times New Roman"/>
          <w:sz w:val="24"/>
          <w:szCs w:val="24"/>
        </w:rPr>
        <w:t>italiane al fine di contribuire fattivamente e con coerenza al superamento della fase di crisi che attraversa il progetto europeo. Segnalo altresì l’urgente necessità che venga sensibilizzata con maggiore capillarità l’opinione pubblica circa la vitale esi</w:t>
      </w:r>
      <w:r>
        <w:rPr>
          <w:rFonts w:ascii="Times New Roman" w:hAnsi="Times New Roman" w:cs="Times New Roman"/>
          <w:sz w:val="24"/>
          <w:szCs w:val="24"/>
        </w:rPr>
        <w:t>genza che il nostro Paese prosegua con decisione sulla strada della progressiva integrazione.</w:t>
      </w:r>
    </w:p>
    <w:p w:rsidR="0003289E" w:rsidRDefault="0003289E">
      <w:pPr>
        <w:spacing w:after="0" w:line="240" w:lineRule="auto"/>
        <w:jc w:val="both"/>
        <w:rPr>
          <w:rFonts w:ascii="Times New Roman" w:hAnsi="Times New Roman" w:cs="Times New Roman"/>
          <w:b/>
          <w:bCs/>
          <w:i/>
          <w:iCs/>
          <w:sz w:val="24"/>
          <w:szCs w:val="24"/>
        </w:rPr>
      </w:pP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Gianfranco Verderame: </w:t>
      </w:r>
      <w:r>
        <w:rPr>
          <w:rFonts w:ascii="Times New Roman" w:hAnsi="Times New Roman" w:cs="Times New Roman"/>
          <w:sz w:val="24"/>
          <w:szCs w:val="24"/>
        </w:rPr>
        <w:t>ringrazio innanzitutto i nostri ospiti per i validi contributi che hanno dato al nostro dibattito e tutti i colleghi per i loro interventi.</w:t>
      </w:r>
      <w:r>
        <w:rPr>
          <w:rFonts w:ascii="Times New Roman" w:hAnsi="Times New Roman" w:cs="Times New Roman"/>
          <w:sz w:val="24"/>
          <w:szCs w:val="24"/>
        </w:rPr>
        <w:t xml:space="preserve"> Pur senza pretendere di trarre conclusioni ragionate dai  molti spunti di grande interesse emersi dalla discussione, vorrei comunque cercare di fissare alcuni punti fermi.</w:t>
      </w:r>
    </w:p>
    <w:p w:rsidR="0003289E" w:rsidRDefault="004F57C1">
      <w:pPr>
        <w:spacing w:after="0" w:line="240" w:lineRule="auto"/>
        <w:jc w:val="both"/>
        <w:rPr>
          <w:rFonts w:ascii="Times New Roman" w:hAnsi="Times New Roman" w:cs="Times New Roman"/>
          <w:sz w:val="24"/>
          <w:szCs w:val="24"/>
        </w:rPr>
      </w:pPr>
      <w:r>
        <w:rPr>
          <w:rFonts w:ascii="Times New Roman" w:hAnsi="Times New Roman"/>
          <w:sz w:val="24"/>
          <w:szCs w:val="24"/>
        </w:rPr>
        <w:t xml:space="preserve">     Tutti abbiamo condiviso la consapevolezza che il processo di integrazione sta </w:t>
      </w:r>
      <w:r>
        <w:rPr>
          <w:rFonts w:ascii="Times New Roman" w:hAnsi="Times New Roman"/>
          <w:sz w:val="24"/>
          <w:szCs w:val="24"/>
        </w:rPr>
        <w:t xml:space="preserve">attraversando una fase cruciale della sua ormai </w:t>
      </w:r>
      <w:proofErr w:type="spellStart"/>
      <w:r>
        <w:rPr>
          <w:rFonts w:ascii="Times New Roman" w:hAnsi="Times New Roman"/>
          <w:sz w:val="24"/>
          <w:szCs w:val="24"/>
        </w:rPr>
        <w:t>sessantennale</w:t>
      </w:r>
      <w:proofErr w:type="spellEnd"/>
      <w:r>
        <w:rPr>
          <w:rFonts w:ascii="Times New Roman" w:hAnsi="Times New Roman"/>
          <w:sz w:val="24"/>
          <w:szCs w:val="24"/>
        </w:rPr>
        <w:t xml:space="preserve"> storia. L’Unione Europea vive una duplice crisi: all’esterno quella del consenso delle opinioni pubbliche, all’interno quella del continuo affievolimento della coesione intorno alla direzione ed</w:t>
      </w:r>
      <w:r>
        <w:rPr>
          <w:rFonts w:ascii="Times New Roman" w:hAnsi="Times New Roman"/>
          <w:sz w:val="24"/>
          <w:szCs w:val="24"/>
        </w:rPr>
        <w:t xml:space="preserve"> al contenuto stesso del processo di integrazione. Da una parte, promesse tradite ed aspettative non realizzate. Dall’altra  crescente difficoltà di trovare una base comune tra tutti i partner europei e conseguente incapacità di dare soluzioni condivise ai</w:t>
      </w:r>
      <w:r>
        <w:rPr>
          <w:rFonts w:ascii="Times New Roman" w:hAnsi="Times New Roman"/>
          <w:sz w:val="24"/>
          <w:szCs w:val="24"/>
        </w:rPr>
        <w:t xml:space="preserve"> problemi e risposte comune alle esigenze. Ed è così che riprendono vigore  le spinte </w:t>
      </w:r>
      <w:proofErr w:type="spellStart"/>
      <w:r>
        <w:rPr>
          <w:rFonts w:ascii="Times New Roman" w:hAnsi="Times New Roman"/>
          <w:sz w:val="24"/>
          <w:szCs w:val="24"/>
        </w:rPr>
        <w:t>sovraniste</w:t>
      </w:r>
      <w:proofErr w:type="spellEnd"/>
      <w:r>
        <w:rPr>
          <w:rFonts w:ascii="Times New Roman" w:hAnsi="Times New Roman"/>
          <w:sz w:val="24"/>
          <w:szCs w:val="24"/>
        </w:rPr>
        <w:t xml:space="preserve">, cavalcate purtroppo da una classe politica spesso incapace dello “sguardo lungo” che pur sarebbe necessario di fronte alla dimensione dei problemi del nostro </w:t>
      </w:r>
      <w:r>
        <w:rPr>
          <w:rFonts w:ascii="Times New Roman" w:hAnsi="Times New Roman"/>
          <w:sz w:val="24"/>
          <w:szCs w:val="24"/>
        </w:rPr>
        <w:t>tempo.</w:t>
      </w:r>
      <w:r>
        <w:rPr>
          <w:rFonts w:ascii="Times New Roman" w:hAnsi="Times New Roman" w:cs="Times New Roman"/>
          <w:sz w:val="24"/>
          <w:szCs w:val="24"/>
        </w:rPr>
        <w:t xml:space="preserve">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 molti interventi è stato sottolineato come tutto ciò sia reso ancora più grave dalle profonde trasformazioni che si stanno verificando in un mondo multipolare nel quale le singole sovranità nazionali rischiano l’irrilevanza e la marginali</w:t>
      </w:r>
      <w:r>
        <w:rPr>
          <w:rFonts w:ascii="Times New Roman" w:hAnsi="Times New Roman" w:cs="Times New Roman"/>
          <w:sz w:val="24"/>
          <w:szCs w:val="24"/>
        </w:rPr>
        <w:t>tà rispetto alla complessità delle sfide ed ai cambiamenti in atto nell’articolazione dei rapporti di forza sulla scena internazionale. In questa luce, le considerazioni svolte nel suo stimolante e a tratti provocatorio intervento da Achille Albonetti - ch</w:t>
      </w:r>
      <w:r>
        <w:rPr>
          <w:rFonts w:ascii="Times New Roman" w:hAnsi="Times New Roman" w:cs="Times New Roman"/>
          <w:sz w:val="24"/>
          <w:szCs w:val="24"/>
        </w:rPr>
        <w:t>e ha tra l’altro riproposto la questione nucleare con tutte le sue problematiche implicazioni - circa la cesura che per il processo appena iniziato rappresentò il</w:t>
      </w:r>
      <w:r>
        <w:rPr>
          <w:rFonts w:ascii="Times New Roman" w:hAnsi="Times New Roman" w:cs="Times New Roman"/>
          <w:sz w:val="24"/>
          <w:szCs w:val="24"/>
        </w:rPr>
        <w:t xml:space="preserve"> sopravvenuto</w:t>
      </w:r>
      <w:r>
        <w:rPr>
          <w:rFonts w:ascii="Times New Roman" w:hAnsi="Times New Roman" w:cs="Times New Roman"/>
          <w:sz w:val="24"/>
          <w:szCs w:val="24"/>
        </w:rPr>
        <w:t xml:space="preserve"> rifiuto francese della Comunità Europea di Difesa, con la conseguente compressio</w:t>
      </w:r>
      <w:r>
        <w:rPr>
          <w:rFonts w:ascii="Times New Roman" w:hAnsi="Times New Roman" w:cs="Times New Roman"/>
          <w:sz w:val="24"/>
          <w:szCs w:val="24"/>
        </w:rPr>
        <w:t xml:space="preserve">ne della dimensione politica dell’integrazione che ha impedito all’Europa di esprimere sul piano della grande politica internazionale un ruolo corrispondente alla sua dimensione economica, acquistano un significato particolare. </w:t>
      </w:r>
    </w:p>
    <w:p w:rsidR="0003289E" w:rsidRDefault="004F57C1">
      <w:pPr>
        <w:spacing w:after="0" w:line="240" w:lineRule="auto"/>
        <w:jc w:val="both"/>
        <w:rPr>
          <w:rFonts w:ascii="Times New Roman" w:hAnsi="Times New Roman"/>
          <w:sz w:val="24"/>
          <w:szCs w:val="24"/>
        </w:rPr>
      </w:pPr>
      <w:r>
        <w:rPr>
          <w:rFonts w:ascii="Times New Roman" w:hAnsi="Times New Roman" w:cs="Times New Roman"/>
          <w:sz w:val="24"/>
          <w:szCs w:val="24"/>
        </w:rPr>
        <w:t xml:space="preserve">     Bisogna uscire dall’at</w:t>
      </w:r>
      <w:r>
        <w:rPr>
          <w:rFonts w:ascii="Times New Roman" w:hAnsi="Times New Roman" w:cs="Times New Roman"/>
          <w:sz w:val="24"/>
          <w:szCs w:val="24"/>
        </w:rPr>
        <w:t xml:space="preserve">tuale situazione di crisi, nella consapevolezza che nel mondo di oggi frammentazione diventa sempre più sinonimo di debolezza. </w:t>
      </w:r>
      <w:r>
        <w:rPr>
          <w:rFonts w:ascii="Times New Roman" w:hAnsi="Times New Roman"/>
          <w:sz w:val="24"/>
          <w:szCs w:val="24"/>
        </w:rPr>
        <w:t xml:space="preserve">Ma come? Il dibattito ha messo in evidenza che la strada non può essere quella del ritorno a paradigmi superati dalla storia. In </w:t>
      </w:r>
      <w:r>
        <w:rPr>
          <w:rFonts w:ascii="Times New Roman" w:hAnsi="Times New Roman"/>
          <w:sz w:val="24"/>
          <w:szCs w:val="24"/>
        </w:rPr>
        <w:t>queste ultime settimane il Parlamento Europeo ha dato un importante contributo alla riflessione sul futuro del processo di integrazione in una duplice ottica: quella delle iniziative che possono essere prese per migliorare il funzionamento dell’Unione senz</w:t>
      </w:r>
      <w:r>
        <w:rPr>
          <w:rFonts w:ascii="Times New Roman" w:hAnsi="Times New Roman"/>
          <w:sz w:val="24"/>
          <w:szCs w:val="24"/>
        </w:rPr>
        <w:t xml:space="preserve">a modificare i Trattati, ma sfruttandone tutte le potenzialità evolutive, e quella di una revisione organica ed approfondita del Trattato di Lisbona. </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Nella prima rientrano certamente le cooperazioni rafforzate e strutturate come strumento, a Trattato</w:t>
      </w:r>
      <w:r>
        <w:rPr>
          <w:rFonts w:ascii="Times New Roman" w:hAnsi="Times New Roman" w:cs="Times New Roman"/>
          <w:sz w:val="24"/>
          <w:szCs w:val="24"/>
        </w:rPr>
        <w:t xml:space="preserve"> invariato, capace di superare la inevitabile modestia del minimo comune</w:t>
      </w:r>
      <w:r>
        <w:rPr>
          <w:rFonts w:ascii="Times New Roman" w:hAnsi="Times New Roman" w:cs="Times New Roman"/>
          <w:sz w:val="24"/>
          <w:szCs w:val="24"/>
        </w:rPr>
        <w:t xml:space="preserve"> denominatore</w:t>
      </w:r>
      <w:r>
        <w:rPr>
          <w:rFonts w:ascii="Times New Roman" w:hAnsi="Times New Roman" w:cs="Times New Roman"/>
          <w:sz w:val="24"/>
          <w:szCs w:val="24"/>
        </w:rPr>
        <w:t xml:space="preserve"> imposta dalla disomogeneità crescente fra gli Stati membri nell’approccio al processo di integrazione. Nel dibattito ne sono stati individuati gli ambiti possibili: da qu</w:t>
      </w:r>
      <w:r>
        <w:rPr>
          <w:rFonts w:ascii="Times New Roman" w:hAnsi="Times New Roman" w:cs="Times New Roman"/>
          <w:sz w:val="24"/>
          <w:szCs w:val="24"/>
        </w:rPr>
        <w:t>ello della sicurezza e della difesa, a quello della gestione dei flussi migratori, a quello del rafforzamento della capacità dell’Eurozona di dare impulso alla crescita attraverso una strumentazione adeguata, anche dal punto di vista delle risorse mobilita</w:t>
      </w:r>
      <w:r>
        <w:rPr>
          <w:rFonts w:ascii="Times New Roman" w:hAnsi="Times New Roman" w:cs="Times New Roman"/>
          <w:sz w:val="24"/>
          <w:szCs w:val="24"/>
        </w:rPr>
        <w:t xml:space="preserve">bili allo scopo tramite un bilancio comune con risorse proprie e capacità di indebitamento, dotata di piena legittimità democratica. In questo contesto, non si può </w:t>
      </w:r>
      <w:r>
        <w:rPr>
          <w:rFonts w:ascii="Times New Roman" w:hAnsi="Times New Roman" w:cs="Times New Roman"/>
          <w:sz w:val="24"/>
          <w:szCs w:val="24"/>
        </w:rPr>
        <w:lastRenderedPageBreak/>
        <w:t>non auspicare che si realizzino presto le condizioni che, conferendo al nuovo organismo un p</w:t>
      </w:r>
      <w:r>
        <w:rPr>
          <w:rFonts w:ascii="Times New Roman" w:hAnsi="Times New Roman" w:cs="Times New Roman"/>
          <w:sz w:val="24"/>
          <w:szCs w:val="24"/>
        </w:rPr>
        <w:t>iù alto livello di ambizioni nella lotta contro le multiformi espressioni della criminalità, consentano la partecipazione italiana all’iniziativa portata avanti da un gruppo di Stati membri per la realizzazione di una Procura Europea. In questa prospettiva</w:t>
      </w:r>
      <w:r>
        <w:rPr>
          <w:rFonts w:ascii="Times New Roman" w:hAnsi="Times New Roman" w:cs="Times New Roman"/>
          <w:sz w:val="24"/>
          <w:szCs w:val="24"/>
        </w:rPr>
        <w:t>, anche gli eventuali accordi conclusi da Stati che, come avvenuto per Schengen e il fiscal compact, vogliano realizzare una maggiore integrazione su aspetti specifici per i quali non siano sufficienti o praticabili le cooperazioni rafforzate e strutturate</w:t>
      </w:r>
      <w:r>
        <w:rPr>
          <w:rFonts w:ascii="Times New Roman" w:hAnsi="Times New Roman" w:cs="Times New Roman"/>
          <w:sz w:val="24"/>
          <w:szCs w:val="24"/>
        </w:rPr>
        <w:t xml:space="preserve"> dovrebbero comunque proporsi l’obiettivo della riconduzione nella struttura comunitaria..</w:t>
      </w:r>
    </w:p>
    <w:p w:rsidR="0003289E" w:rsidRDefault="004F57C1">
      <w:pPr>
        <w:spacing w:after="0" w:line="240" w:lineRule="auto"/>
        <w:jc w:val="both"/>
        <w:rPr>
          <w:rFonts w:ascii="Times New Roman" w:hAnsi="Times New Roman"/>
          <w:sz w:val="24"/>
          <w:szCs w:val="24"/>
        </w:rPr>
      </w:pPr>
      <w:r>
        <w:rPr>
          <w:rFonts w:ascii="Times New Roman" w:hAnsi="Times New Roman" w:cs="Times New Roman"/>
          <w:sz w:val="24"/>
          <w:szCs w:val="24"/>
        </w:rPr>
        <w:t xml:space="preserve">     Le cooperazioni fra un nucleo sufficientemente omogeneo di Stati ed aperte alla partecipazione, anche successiva, di chi lo desideri non sono pensate per divide</w:t>
      </w:r>
      <w:r>
        <w:rPr>
          <w:rFonts w:ascii="Times New Roman" w:hAnsi="Times New Roman" w:cs="Times New Roman"/>
          <w:sz w:val="24"/>
          <w:szCs w:val="24"/>
        </w:rPr>
        <w:t>re, ma per aprire nuove strade all’integrazione. Non sono una fuoriuscita dal quadro complessivo, ma ne costituiscono un approfondimento  in settori specifici, che non  mette in discussione la prosecuzione delle altre politiche comuni previste dai Trattati</w:t>
      </w:r>
      <w:r>
        <w:rPr>
          <w:rFonts w:ascii="Times New Roman" w:hAnsi="Times New Roman" w:cs="Times New Roman"/>
          <w:sz w:val="24"/>
          <w:szCs w:val="24"/>
        </w:rPr>
        <w:t xml:space="preserve"> e rispetta, in que</w:t>
      </w:r>
      <w:r>
        <w:rPr>
          <w:rFonts w:ascii="Times New Roman" w:hAnsi="Times New Roman" w:cs="Times New Roman"/>
          <w:sz w:val="24"/>
          <w:szCs w:val="24"/>
        </w:rPr>
        <w:t>ll</w:t>
      </w:r>
      <w:r>
        <w:rPr>
          <w:rFonts w:ascii="Times New Roman" w:hAnsi="Times New Roman" w:cs="Times New Roman"/>
          <w:sz w:val="24"/>
          <w:szCs w:val="24"/>
        </w:rPr>
        <w:t>’</w:t>
      </w:r>
      <w:r>
        <w:rPr>
          <w:rFonts w:ascii="Times New Roman" w:hAnsi="Times New Roman" w:cs="Times New Roman"/>
          <w:sz w:val="24"/>
          <w:szCs w:val="24"/>
        </w:rPr>
        <w:t xml:space="preserve"> ambito, le posizioni di tutti i partner.  Su questo punto non sono possibili ambiguità: nella misura in cui si tratta di una prospettiva prevista dal Trattato, a nessuno potrà  essere impedito di evocare la possibilità che un gruppo </w:t>
      </w:r>
      <w:r>
        <w:rPr>
          <w:rFonts w:ascii="Times New Roman" w:hAnsi="Times New Roman" w:cs="Times New Roman"/>
          <w:sz w:val="24"/>
          <w:szCs w:val="24"/>
        </w:rPr>
        <w:t xml:space="preserve">di Stati realizzi una integrazione più stretta, e la celebrazione a Roma del sessantesimo anniversario della firma del Trattato istitutivo costituisce un’occasione che non può essere mancata per lanciare un chiaro segnale della determinazione di alcuni di </w:t>
      </w:r>
      <w:r>
        <w:rPr>
          <w:rFonts w:ascii="Times New Roman" w:hAnsi="Times New Roman" w:cs="Times New Roman"/>
          <w:sz w:val="24"/>
          <w:szCs w:val="24"/>
        </w:rPr>
        <w:t xml:space="preserve">avanzare in questa direzione. I </w:t>
      </w:r>
      <w:r>
        <w:rPr>
          <w:rFonts w:ascii="Times New Roman" w:hAnsi="Times New Roman"/>
          <w:sz w:val="24"/>
          <w:szCs w:val="24"/>
        </w:rPr>
        <w:t xml:space="preserve">propositi espressi dai paesi del </w:t>
      </w:r>
      <w:proofErr w:type="spellStart"/>
      <w:r>
        <w:rPr>
          <w:rFonts w:ascii="Times New Roman" w:hAnsi="Times New Roman"/>
          <w:sz w:val="24"/>
          <w:szCs w:val="24"/>
        </w:rPr>
        <w:t>Benelux</w:t>
      </w:r>
      <w:proofErr w:type="spellEnd"/>
      <w:r>
        <w:rPr>
          <w:rFonts w:ascii="Times New Roman" w:hAnsi="Times New Roman"/>
          <w:sz w:val="24"/>
          <w:szCs w:val="24"/>
        </w:rPr>
        <w:t xml:space="preserve"> prima del Consiglio Europeo di Malta e le dichiarazioni successive della </w:t>
      </w:r>
      <w:proofErr w:type="spellStart"/>
      <w:r>
        <w:rPr>
          <w:rFonts w:ascii="Times New Roman" w:hAnsi="Times New Roman"/>
          <w:sz w:val="24"/>
          <w:szCs w:val="24"/>
        </w:rPr>
        <w:t>Cancelliera</w:t>
      </w:r>
      <w:proofErr w:type="spellEnd"/>
      <w:r>
        <w:rPr>
          <w:rFonts w:ascii="Times New Roman" w:hAnsi="Times New Roman"/>
          <w:sz w:val="24"/>
          <w:szCs w:val="24"/>
        </w:rPr>
        <w:t xml:space="preserve"> </w:t>
      </w:r>
      <w:proofErr w:type="spellStart"/>
      <w:r>
        <w:rPr>
          <w:rFonts w:ascii="Times New Roman" w:hAnsi="Times New Roman"/>
          <w:sz w:val="24"/>
          <w:szCs w:val="24"/>
        </w:rPr>
        <w:t>Merkel</w:t>
      </w:r>
      <w:proofErr w:type="spellEnd"/>
      <w:r>
        <w:rPr>
          <w:rFonts w:ascii="Times New Roman" w:hAnsi="Times New Roman"/>
          <w:sz w:val="24"/>
          <w:szCs w:val="24"/>
        </w:rPr>
        <w:t xml:space="preserve"> confermano che i tempi sono maturi per passare dalla fase della riflessione a quella di ini</w:t>
      </w:r>
      <w:r>
        <w:rPr>
          <w:rFonts w:ascii="Times New Roman" w:hAnsi="Times New Roman"/>
          <w:sz w:val="24"/>
          <w:szCs w:val="24"/>
        </w:rPr>
        <w:t>ziative concrete nella direzione dell’accrescimento anche settoriale dell’integrazione e dimostrano che non necessariamente l’incombere di una difficile stagione elettorale impedisce l’assunzione di decisioni coraggiose in questa direzione.</w:t>
      </w:r>
    </w:p>
    <w:p w:rsidR="0003289E" w:rsidRDefault="004F5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 c’è la </w:t>
      </w:r>
      <w:r>
        <w:rPr>
          <w:rFonts w:ascii="Times New Roman" w:hAnsi="Times New Roman" w:cs="Times New Roman"/>
          <w:sz w:val="24"/>
          <w:szCs w:val="24"/>
        </w:rPr>
        <w:t>seconda prospettiva, e cioè quella che guarda ad un futuro indistinto ma necessario di riflessione sui miglioramenti che possono essere apportati all’assetto presente dell’Unione. Indistinto, perché la situazione attuale dell’Europa, con importanti e delic</w:t>
      </w:r>
      <w:r>
        <w:rPr>
          <w:rFonts w:ascii="Times New Roman" w:hAnsi="Times New Roman" w:cs="Times New Roman"/>
          <w:sz w:val="24"/>
          <w:szCs w:val="24"/>
        </w:rPr>
        <w:t xml:space="preserve">ati appuntamenti elettorali in alcuni paesi chiave, non consente di immaginare iniziative coraggiose di riforma dei Trattati. E tuttavia necessario, perché prima o poi tutti i nodi vengono al pettine, ed anzi alcuni ci sono già arrivati. </w:t>
      </w:r>
    </w:p>
    <w:p w:rsidR="0003289E" w:rsidRDefault="004F57C1">
      <w:pPr>
        <w:spacing w:after="0" w:line="240" w:lineRule="auto"/>
        <w:jc w:val="both"/>
        <w:rPr>
          <w:rFonts w:ascii="Times New Roman" w:hAnsi="Times New Roman" w:cs="Times New Roman"/>
          <w:color w:val="1A1A1A"/>
          <w:sz w:val="24"/>
          <w:szCs w:val="24"/>
        </w:rPr>
      </w:pPr>
      <w:r>
        <w:rPr>
          <w:rFonts w:ascii="Times New Roman" w:hAnsi="Times New Roman" w:cs="Times New Roman"/>
          <w:sz w:val="24"/>
          <w:szCs w:val="24"/>
        </w:rPr>
        <w:t xml:space="preserve">     In molti int</w:t>
      </w:r>
      <w:r>
        <w:rPr>
          <w:rFonts w:ascii="Times New Roman" w:hAnsi="Times New Roman" w:cs="Times New Roman"/>
          <w:sz w:val="24"/>
          <w:szCs w:val="24"/>
        </w:rPr>
        <w:t>ervenuti è stata sottolineata la distorsione dell’equilibrio istituzionale costituita dalla deriva sempre più accentuata verso la prevalenza della dimensione intergovernativa rispetto al tradizionale metodo comunitario, che non solo non ha risolto i princi</w:t>
      </w:r>
      <w:r>
        <w:rPr>
          <w:rFonts w:ascii="Times New Roman" w:hAnsi="Times New Roman" w:cs="Times New Roman"/>
          <w:sz w:val="24"/>
          <w:szCs w:val="24"/>
        </w:rPr>
        <w:t>pali problemi sul tappeto, ma ne ha allontanato, quando non reso impossibile, la soluzione. Da questo punto di vista, la necessità di tornare alla visione originaria del processo di integrazione, affidato all’azione delle Istituzioni progressivamente raffo</w:t>
      </w:r>
      <w:r>
        <w:rPr>
          <w:rFonts w:ascii="Times New Roman" w:hAnsi="Times New Roman" w:cs="Times New Roman"/>
          <w:sz w:val="24"/>
          <w:szCs w:val="24"/>
        </w:rPr>
        <w:t xml:space="preserve">rzate nella loro legittimazione democratica, appare sempre meno eludibile. </w:t>
      </w:r>
      <w:r>
        <w:rPr>
          <w:rFonts w:ascii="Times New Roman" w:hAnsi="Times New Roman"/>
          <w:sz w:val="24"/>
          <w:szCs w:val="24"/>
        </w:rPr>
        <w:t>Nel Trattato di Roma, malgrado si fosse persa qualche anno prima l’occasione di procedere subito con una unione politica e militare, erano presenti tutti i germi di una evoluzione p</w:t>
      </w:r>
      <w:r>
        <w:rPr>
          <w:rFonts w:ascii="Times New Roman" w:hAnsi="Times New Roman"/>
          <w:sz w:val="24"/>
          <w:szCs w:val="24"/>
        </w:rPr>
        <w:t>ossibile attraverso la quale la costruzione europea avrebbe potuto gradualmente assumere una vita propria negli ambiti in cui la sovranità le fosse stata condivisa: l’autonomia finanziaria attraverso il sistema delle risorse proprie, il monopolio di propos</w:t>
      </w:r>
      <w:r>
        <w:rPr>
          <w:rFonts w:ascii="Times New Roman" w:hAnsi="Times New Roman"/>
          <w:sz w:val="24"/>
          <w:szCs w:val="24"/>
        </w:rPr>
        <w:t>ta legislativa in  capo ad una istituzione terza, la previsione della generalizzazione del voto a maggioranza e dell’elezione dei membri del Parlamento Europeo a suffragio universale e diretto, la giurisdizione esclusiva della Corte di Giustizia. Al di fuo</w:t>
      </w:r>
      <w:r>
        <w:rPr>
          <w:rFonts w:ascii="Times New Roman" w:hAnsi="Times New Roman"/>
          <w:sz w:val="24"/>
          <w:szCs w:val="24"/>
        </w:rPr>
        <w:t xml:space="preserve">ri di questo metodo non si dà integrazione, ma al massimo collaborazione volontaristica nella quale le decisioni al ribasso tarate sul minimo comune denominatore, quando non l’immobilismo dei veti incrociati, e gli sbandamenti egemonici sono sempre dietro </w:t>
      </w:r>
      <w:r>
        <w:rPr>
          <w:rFonts w:ascii="Times New Roman" w:hAnsi="Times New Roman"/>
          <w:sz w:val="24"/>
          <w:szCs w:val="24"/>
        </w:rPr>
        <w:t>l’angolo. Su questa strada c’è solo la crescita della delusione delle opinioni pubbliche per le risposte mancate alle loro esigenze e il risorgere dei nazionalismi. Ma, come è stato giustamente osservato in molti interventi, prima ancora che di tecnica ist</w:t>
      </w:r>
      <w:r>
        <w:rPr>
          <w:rFonts w:ascii="Times New Roman" w:hAnsi="Times New Roman"/>
          <w:sz w:val="24"/>
          <w:szCs w:val="24"/>
        </w:rPr>
        <w:t>ituzionale il punto è di volontà politica:</w:t>
      </w:r>
      <w:r>
        <w:rPr>
          <w:rFonts w:ascii="Times New Roman" w:hAnsi="Times New Roman"/>
          <w:sz w:val="24"/>
          <w:szCs w:val="24"/>
        </w:rPr>
        <w:t xml:space="preserve"> </w:t>
      </w:r>
      <w:r>
        <w:rPr>
          <w:rFonts w:ascii="Times New Roman" w:hAnsi="Times New Roman" w:cs="Times New Roman"/>
          <w:sz w:val="24"/>
          <w:szCs w:val="24"/>
        </w:rPr>
        <w:t>se mancano scelte chiare sulla natura dell’Unione e sulla qualità dell’azione da compiere per completarla,</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l’operato delle Istituzioni comunitarie e dei Governi finisce per tramutarsi in un fattore moltiplicatore </w:t>
      </w:r>
      <w:r>
        <w:rPr>
          <w:rFonts w:ascii="Times New Roman" w:hAnsi="Times New Roman" w:cs="Times New Roman"/>
          <w:sz w:val="24"/>
          <w:szCs w:val="24"/>
        </w:rPr>
        <w:t>e non riduttivo delle incertezze.</w:t>
      </w:r>
      <w:r>
        <w:rPr>
          <w:rFonts w:ascii="Times New Roman" w:hAnsi="Times New Roman" w:cs="Times New Roman"/>
          <w:color w:val="1A1A1A"/>
          <w:sz w:val="24"/>
          <w:szCs w:val="24"/>
        </w:rPr>
        <w:t xml:space="preserve"> </w:t>
      </w:r>
    </w:p>
    <w:p w:rsidR="0003289E" w:rsidRDefault="004F57C1">
      <w:pPr>
        <w:pStyle w:val="Paragrafoelenco2"/>
        <w:spacing w:line="240" w:lineRule="auto"/>
        <w:ind w:left="0"/>
        <w:jc w:val="both"/>
        <w:rPr>
          <w:rFonts w:ascii="Times New Roman" w:hAnsi="Times New Roman"/>
          <w:sz w:val="24"/>
          <w:szCs w:val="24"/>
        </w:rPr>
      </w:pPr>
      <w:r>
        <w:rPr>
          <w:rFonts w:ascii="Times New Roman" w:hAnsi="Times New Roman" w:cs="Times New Roman"/>
          <w:sz w:val="24"/>
          <w:szCs w:val="24"/>
        </w:rPr>
        <w:lastRenderedPageBreak/>
        <w:t xml:space="preserve">     Se l’esigenza di fondo è, e non può non essere, quella di dare risposte reali ad esigenze concrete, essa è la stessa che avevano di fronte i padri fondatori, in una situazione molto più tragicamente difficile dell’attuale. Solo che noi ci stiamo allon</w:t>
      </w:r>
      <w:r>
        <w:rPr>
          <w:rFonts w:ascii="Times New Roman" w:hAnsi="Times New Roman" w:cs="Times New Roman"/>
          <w:sz w:val="24"/>
          <w:szCs w:val="24"/>
        </w:rPr>
        <w:t xml:space="preserve">tanando sempre più dal metodo che essi indicarono e dalle idealità che lo caratterizzavano. </w:t>
      </w:r>
      <w:r>
        <w:rPr>
          <w:rFonts w:ascii="Times New Roman" w:hAnsi="Times New Roman"/>
          <w:sz w:val="24"/>
          <w:szCs w:val="24"/>
        </w:rPr>
        <w:t>E’ indispensabile allora - tanto negli ambiti che, come il Mercato Interno, non possono che restare comuni quanto nei nuovi ambiti di integrazione tra gli Stati che</w:t>
      </w:r>
      <w:r>
        <w:rPr>
          <w:rFonts w:ascii="Times New Roman" w:hAnsi="Times New Roman"/>
          <w:sz w:val="24"/>
          <w:szCs w:val="24"/>
        </w:rPr>
        <w:t xml:space="preserve"> vorranno realizzare fra di loro una vera unione politica - recuperare la dimensione sovranazionale  dell’assetto istituzionale, nel quale il Consiglio Affari Generali riacquisti la sua autorità anche come</w:t>
      </w:r>
      <w:r>
        <w:rPr>
          <w:rFonts w:ascii="Times New Roman" w:hAnsi="Times New Roman"/>
          <w:sz w:val="24"/>
          <w:szCs w:val="24"/>
        </w:rPr>
        <w:t xml:space="preserve"> </w:t>
      </w:r>
      <w:r>
        <w:rPr>
          <w:rFonts w:ascii="Times New Roman" w:hAnsi="Times New Roman" w:cs="Times New Roman"/>
          <w:sz w:val="24"/>
          <w:szCs w:val="24"/>
        </w:rPr>
        <w:t>“filtro”, secondo le ordinarie procedure decisiona</w:t>
      </w:r>
      <w:r>
        <w:rPr>
          <w:rFonts w:ascii="Times New Roman" w:hAnsi="Times New Roman" w:cs="Times New Roman"/>
          <w:sz w:val="24"/>
          <w:szCs w:val="24"/>
        </w:rPr>
        <w:t>li, per tutti quei temi che dovranno essere sottoposti all’attenzione dei Capi di Stato e di Governo riuniti in Consiglio Europeo per l’indispensabile impulso politico al massimo livello, la Commissione europea la sua natura di vero governo dell’Unione e i</w:t>
      </w:r>
      <w:r>
        <w:rPr>
          <w:rFonts w:ascii="Times New Roman" w:hAnsi="Times New Roman" w:cs="Times New Roman"/>
          <w:sz w:val="24"/>
          <w:szCs w:val="24"/>
        </w:rPr>
        <w:t>l Parlamento Europeo la sua centralità democratica anche nel rapporto  con i Parlamenti nazionali, tenendo presente che il principio di sussidiarietà introdotto dal Trattato di Maastricht riguarda non soltanto l’esercizio delle competenze da parte dell’Uni</w:t>
      </w:r>
      <w:r>
        <w:rPr>
          <w:rFonts w:ascii="Times New Roman" w:hAnsi="Times New Roman" w:cs="Times New Roman"/>
          <w:sz w:val="24"/>
          <w:szCs w:val="24"/>
        </w:rPr>
        <w:t>one ma anche la ripartizione di queste ultime tra Unione e Stati Membri.</w:t>
      </w:r>
      <w:r>
        <w:rPr>
          <w:rFonts w:ascii="Times New Roman" w:hAnsi="Times New Roman"/>
          <w:sz w:val="24"/>
          <w:szCs w:val="24"/>
        </w:rPr>
        <w:t xml:space="preserve"> E questo è necessario specialmente con riferimento all’euro. Se per il funzionamento del Mercato Interno può bastare un complesso di regole condivise e di istituzioni preposte alla lo</w:t>
      </w:r>
      <w:r>
        <w:rPr>
          <w:rFonts w:ascii="Times New Roman" w:hAnsi="Times New Roman"/>
          <w:sz w:val="24"/>
          <w:szCs w:val="24"/>
        </w:rPr>
        <w:t>ro osservanza, l’euro ha bisogno di qualcosa in più: ha bisogno di un governo capace di conciliare la inevitabile neutralità delle regole con la flessibilità richiesta dalla esigenza di assicurare la compatibilità sociale del loro rispetto. E un governo eu</w:t>
      </w:r>
      <w:r>
        <w:rPr>
          <w:rFonts w:ascii="Times New Roman" w:hAnsi="Times New Roman"/>
          <w:sz w:val="24"/>
          <w:szCs w:val="24"/>
        </w:rPr>
        <w:t>ropeo dell’economia che metta fine a quella che il Presidente Ciampi definì la “zoppia” dell’Unione Monetaria è pensabile solo nella prospettiva di una unione politica di stampo federale con una forte legittimazione democratica.</w:t>
      </w:r>
    </w:p>
    <w:p w:rsidR="0003289E" w:rsidRDefault="004F57C1">
      <w:pPr>
        <w:pStyle w:val="Paragrafoelenco2"/>
        <w:spacing w:line="240" w:lineRule="auto"/>
        <w:ind w:left="0"/>
        <w:jc w:val="both"/>
        <w:rPr>
          <w:rFonts w:ascii="Times New Roman" w:hAnsi="Times New Roman"/>
          <w:sz w:val="24"/>
          <w:szCs w:val="24"/>
        </w:rPr>
      </w:pPr>
      <w:r>
        <w:rPr>
          <w:rFonts w:ascii="Times New Roman" w:hAnsi="Times New Roman"/>
          <w:sz w:val="24"/>
          <w:szCs w:val="24"/>
        </w:rPr>
        <w:t xml:space="preserve">     Ne verranno fuori due </w:t>
      </w:r>
      <w:proofErr w:type="spellStart"/>
      <w:r>
        <w:rPr>
          <w:rFonts w:ascii="Times New Roman" w:hAnsi="Times New Roman"/>
          <w:sz w:val="24"/>
          <w:szCs w:val="24"/>
        </w:rPr>
        <w:t>Europe</w:t>
      </w:r>
      <w:proofErr w:type="spellEnd"/>
      <w:r>
        <w:rPr>
          <w:rFonts w:ascii="Times New Roman" w:hAnsi="Times New Roman"/>
          <w:sz w:val="24"/>
          <w:szCs w:val="24"/>
        </w:rPr>
        <w:t>, una centrata sul Mercato Interno e l’altra rivolta all’unione politica? E’ probabile. Ma il passaggio dall’una all’altra dovrà riguardare l’intensità dell’integrazione e non il suo carattere sovranazionale, che dovrà restare la base dell’intero edi</w:t>
      </w:r>
      <w:r>
        <w:rPr>
          <w:rFonts w:ascii="Times New Roman" w:hAnsi="Times New Roman"/>
          <w:sz w:val="24"/>
          <w:szCs w:val="24"/>
        </w:rPr>
        <w:t xml:space="preserve">ficio. Se non si accetta questo presupposto, viene a cadere la </w:t>
      </w:r>
      <w:proofErr w:type="spellStart"/>
      <w:r>
        <w:rPr>
          <w:rFonts w:ascii="Times New Roman" w:hAnsi="Times New Roman"/>
          <w:sz w:val="24"/>
          <w:szCs w:val="24"/>
        </w:rPr>
        <w:t>ratio</w:t>
      </w:r>
      <w:proofErr w:type="spellEnd"/>
      <w:r>
        <w:rPr>
          <w:rFonts w:ascii="Times New Roman" w:hAnsi="Times New Roman"/>
          <w:sz w:val="24"/>
          <w:szCs w:val="24"/>
        </w:rPr>
        <w:t xml:space="preserve"> stessa della partecipazione al processo di integrazione, come hanno dimostrato gli inglesi con il loro rifiuto di una Europa integrata in senso sovranazionale. </w:t>
      </w:r>
    </w:p>
    <w:p w:rsidR="0003289E" w:rsidRDefault="004F57C1">
      <w:pPr>
        <w:pStyle w:val="Paragrafoelenco2"/>
        <w:spacing w:line="240" w:lineRule="auto"/>
        <w:ind w:left="0"/>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Un’ultima considerazi</w:t>
      </w:r>
      <w:r>
        <w:rPr>
          <w:rFonts w:ascii="Times New Roman" w:hAnsi="Times New Roman" w:cs="Times New Roman"/>
          <w:sz w:val="24"/>
          <w:szCs w:val="24"/>
        </w:rPr>
        <w:t>on</w:t>
      </w:r>
      <w:r>
        <w:rPr>
          <w:rFonts w:ascii="Times New Roman" w:hAnsi="Times New Roman" w:cs="Times New Roman"/>
          <w:sz w:val="24"/>
          <w:szCs w:val="24"/>
        </w:rPr>
        <w:t xml:space="preserve">e riguarda </w:t>
      </w:r>
      <w:r>
        <w:rPr>
          <w:rFonts w:ascii="Times New Roman" w:hAnsi="Times New Roman" w:cs="Times New Roman"/>
          <w:sz w:val="24"/>
          <w:szCs w:val="24"/>
        </w:rPr>
        <w:t>la necessità</w:t>
      </w:r>
      <w:r>
        <w:rPr>
          <w:rFonts w:ascii="Times New Roman" w:hAnsi="Times New Roman" w:cs="Times New Roman"/>
          <w:sz w:val="24"/>
          <w:szCs w:val="24"/>
        </w:rPr>
        <w:t>, ribadita in molti interventi,</w:t>
      </w:r>
      <w:r>
        <w:rPr>
          <w:rFonts w:ascii="Times New Roman" w:hAnsi="Times New Roman" w:cs="Times New Roman"/>
          <w:sz w:val="24"/>
          <w:szCs w:val="24"/>
        </w:rPr>
        <w:t xml:space="preserve"> per coloro che hanno a cuore il futuro dell’integrazione di contrastare la sfida politica dell’irrazionale e sovente strumentale euroscetticismo </w:t>
      </w:r>
      <w:proofErr w:type="spellStart"/>
      <w:r>
        <w:rPr>
          <w:rFonts w:ascii="Times New Roman" w:hAnsi="Times New Roman" w:cs="Times New Roman"/>
          <w:sz w:val="24"/>
          <w:szCs w:val="24"/>
        </w:rPr>
        <w:t>nazional-populista</w:t>
      </w:r>
      <w:proofErr w:type="spellEnd"/>
      <w:r>
        <w:rPr>
          <w:rFonts w:ascii="Times New Roman" w:hAnsi="Times New Roman" w:cs="Times New Roman"/>
          <w:sz w:val="24"/>
          <w:szCs w:val="24"/>
        </w:rPr>
        <w:t xml:space="preserve"> con</w:t>
      </w:r>
      <w:r>
        <w:rPr>
          <w:rFonts w:ascii="Times New Roman" w:hAnsi="Times New Roman" w:cs="Times New Roman"/>
          <w:sz w:val="24"/>
          <w:szCs w:val="24"/>
        </w:rPr>
        <w:t xml:space="preserve"> una costante opera di sensibili</w:t>
      </w:r>
      <w:r>
        <w:rPr>
          <w:rFonts w:ascii="Times New Roman" w:hAnsi="Times New Roman" w:cs="Times New Roman"/>
          <w:sz w:val="24"/>
          <w:szCs w:val="24"/>
        </w:rPr>
        <w:t xml:space="preserve">zzazione sul significato profondo del processo di </w:t>
      </w:r>
      <w:proofErr w:type="spellStart"/>
      <w:r>
        <w:rPr>
          <w:rFonts w:ascii="Times New Roman" w:hAnsi="Times New Roman" w:cs="Times New Roman"/>
          <w:sz w:val="24"/>
          <w:szCs w:val="24"/>
        </w:rPr>
        <w:t>inegrazione</w:t>
      </w:r>
      <w:proofErr w:type="spellEnd"/>
      <w:r>
        <w:rPr>
          <w:rFonts w:ascii="Times New Roman" w:hAnsi="Times New Roman" w:cs="Times New Roman"/>
          <w:sz w:val="24"/>
          <w:szCs w:val="24"/>
        </w:rPr>
        <w:t xml:space="preserve"> e sulle conquiste che esso ha consentito di raggiungere, </w:t>
      </w:r>
      <w:bookmarkStart w:id="0" w:name="_GoBack"/>
      <w:bookmarkEnd w:id="0"/>
      <w:r>
        <w:rPr>
          <w:rFonts w:ascii="Times New Roman" w:hAnsi="Times New Roman" w:cs="Times New Roman"/>
          <w:sz w:val="24"/>
          <w:szCs w:val="24"/>
        </w:rPr>
        <w:t>e con</w:t>
      </w:r>
      <w:r>
        <w:rPr>
          <w:rFonts w:ascii="Times New Roman" w:hAnsi="Times New Roman" w:cs="Times New Roman"/>
          <w:sz w:val="24"/>
          <w:szCs w:val="24"/>
        </w:rPr>
        <w:t xml:space="preserve"> la coraggiosa riproposizione di un orizzonte ideale per opinioni pubbliche sempre più disorientate dalle intense campagne di comuni</w:t>
      </w:r>
      <w:r>
        <w:rPr>
          <w:rFonts w:ascii="Times New Roman" w:hAnsi="Times New Roman" w:cs="Times New Roman"/>
          <w:sz w:val="24"/>
          <w:szCs w:val="24"/>
        </w:rPr>
        <w:t xml:space="preserve">cazione di partiti e movimenti </w:t>
      </w:r>
      <w:proofErr w:type="spellStart"/>
      <w:r>
        <w:rPr>
          <w:rFonts w:ascii="Times New Roman" w:hAnsi="Times New Roman" w:cs="Times New Roman"/>
          <w:sz w:val="24"/>
          <w:szCs w:val="24"/>
        </w:rPr>
        <w:t>sovranisti</w:t>
      </w:r>
      <w:proofErr w:type="spellEnd"/>
      <w:r>
        <w:rPr>
          <w:rFonts w:ascii="Times New Roman" w:hAnsi="Times New Roman" w:cs="Times New Roman"/>
          <w:sz w:val="24"/>
          <w:szCs w:val="24"/>
        </w:rPr>
        <w:t xml:space="preserve">.  </w:t>
      </w:r>
    </w:p>
    <w:p w:rsidR="0003289E" w:rsidRDefault="0003289E">
      <w:pPr>
        <w:spacing w:after="0" w:line="240" w:lineRule="auto"/>
        <w:jc w:val="both"/>
        <w:rPr>
          <w:rFonts w:ascii="Times New Roman" w:hAnsi="Times New Roman"/>
          <w:sz w:val="24"/>
          <w:szCs w:val="24"/>
        </w:rPr>
      </w:pPr>
    </w:p>
    <w:p w:rsidR="0003289E" w:rsidRDefault="0003289E">
      <w:pPr>
        <w:spacing w:after="0" w:line="240" w:lineRule="auto"/>
        <w:jc w:val="both"/>
        <w:rPr>
          <w:rFonts w:ascii="Times New Roman" w:hAnsi="Times New Roman" w:cs="Times New Roman"/>
          <w:sz w:val="24"/>
          <w:szCs w:val="24"/>
        </w:rPr>
      </w:pPr>
    </w:p>
    <w:p w:rsidR="0003289E" w:rsidRDefault="0003289E">
      <w:pPr>
        <w:spacing w:after="0" w:line="240" w:lineRule="auto"/>
        <w:jc w:val="both"/>
        <w:rPr>
          <w:rFonts w:ascii="Times New Roman" w:hAnsi="Times New Roman" w:cs="Times New Roman"/>
          <w:sz w:val="24"/>
          <w:szCs w:val="24"/>
        </w:rPr>
      </w:pPr>
    </w:p>
    <w:p w:rsidR="0003289E" w:rsidRDefault="004F57C1">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widowControl w:val="0"/>
        <w:autoSpaceDE w:val="0"/>
        <w:autoSpaceDN w:val="0"/>
        <w:adjustRightInd w:val="0"/>
        <w:spacing w:after="0" w:line="240" w:lineRule="auto"/>
        <w:ind w:firstLine="284"/>
        <w:jc w:val="both"/>
        <w:rPr>
          <w:rFonts w:ascii="Times New Roman" w:hAnsi="Times New Roman" w:cs="Times New Roman"/>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4F57C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Il </w:t>
      </w:r>
      <w:proofErr w:type="spellStart"/>
      <w:r>
        <w:rPr>
          <w:rFonts w:ascii="Times New Roman" w:hAnsi="Times New Roman" w:cs="Times New Roman"/>
          <w:b/>
          <w:i/>
          <w:sz w:val="24"/>
          <w:szCs w:val="24"/>
        </w:rPr>
        <w:t>CdS</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c.f.</w:t>
      </w:r>
      <w:proofErr w:type="spellEnd"/>
      <w:r>
        <w:rPr>
          <w:rFonts w:ascii="Times New Roman" w:hAnsi="Times New Roman" w:cs="Times New Roman"/>
          <w:b/>
          <w:i/>
          <w:sz w:val="24"/>
          <w:szCs w:val="24"/>
        </w:rPr>
        <w:t xml:space="preserve">: 80055250585) è inserito nell'elenco delle Associazioni culturali che possono beneficiare del 2 per mille. Saremo grati ai nostri lettori se vorranno ricordarsene al </w:t>
      </w:r>
      <w:r>
        <w:rPr>
          <w:rFonts w:ascii="Times New Roman" w:hAnsi="Times New Roman" w:cs="Times New Roman"/>
          <w:b/>
          <w:i/>
          <w:sz w:val="24"/>
          <w:szCs w:val="24"/>
        </w:rPr>
        <w:t>momento della compilazione della dichiarazione dei redditi e diffondere questa informazione.</w:t>
      </w:r>
    </w:p>
    <w:p w:rsidR="0003289E" w:rsidRDefault="0003289E">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spacing w:after="0" w:line="240" w:lineRule="auto"/>
        <w:jc w:val="both"/>
        <w:rPr>
          <w:rFonts w:ascii="Times New Roman" w:hAnsi="Times New Roman" w:cs="Times New Roman"/>
          <w:b/>
          <w:i/>
          <w:sz w:val="24"/>
          <w:szCs w:val="24"/>
        </w:rPr>
      </w:pPr>
    </w:p>
    <w:p w:rsidR="0003289E" w:rsidRDefault="0003289E">
      <w:pPr>
        <w:widowControl w:val="0"/>
        <w:autoSpaceDE w:val="0"/>
        <w:autoSpaceDN w:val="0"/>
        <w:adjustRightInd w:val="0"/>
        <w:spacing w:after="0" w:line="240" w:lineRule="auto"/>
        <w:rPr>
          <w:rFonts w:ascii="Times New Roman" w:hAnsi="Times New Roman" w:cs="Times New Roman"/>
          <w:b/>
          <w:i/>
          <w:sz w:val="24"/>
          <w:szCs w:val="24"/>
        </w:rPr>
      </w:pPr>
    </w:p>
    <w:p w:rsidR="0003289E" w:rsidRDefault="0003289E">
      <w:pPr>
        <w:widowControl w:val="0"/>
        <w:autoSpaceDE w:val="0"/>
        <w:autoSpaceDN w:val="0"/>
        <w:adjustRightInd w:val="0"/>
        <w:spacing w:after="0" w:line="240" w:lineRule="auto"/>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rsidR="0003289E" w:rsidRDefault="0003289E">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rsidR="0003289E" w:rsidRDefault="004F57C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CIRCOLO </w:t>
      </w:r>
      <w:proofErr w:type="spellStart"/>
      <w:r>
        <w:rPr>
          <w:rFonts w:ascii="Times New Roman" w:eastAsia="Times New Roman" w:hAnsi="Times New Roman" w:cs="Times New Roman"/>
          <w:sz w:val="20"/>
          <w:szCs w:val="20"/>
        </w:rPr>
        <w:t>DI</w:t>
      </w:r>
      <w:proofErr w:type="spellEnd"/>
      <w:r>
        <w:rPr>
          <w:rFonts w:ascii="Times New Roman" w:eastAsia="Times New Roman" w:hAnsi="Times New Roman" w:cs="Times New Roman"/>
          <w:sz w:val="20"/>
          <w:szCs w:val="20"/>
        </w:rPr>
        <w:t xml:space="preserve"> STUDI DIPLOMATICI «Dialoghi Diplomatici» </w:t>
      </w:r>
    </w:p>
    <w:p w:rsidR="0003289E" w:rsidRDefault="004F57C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Cs/>
          <w:sz w:val="20"/>
          <w:szCs w:val="20"/>
        </w:rPr>
        <w:t xml:space="preserve">Direttore </w:t>
      </w:r>
      <w:proofErr w:type="spellStart"/>
      <w:r>
        <w:rPr>
          <w:rFonts w:ascii="Times New Roman" w:eastAsia="Times New Roman" w:hAnsi="Times New Roman" w:cs="Times New Roman"/>
          <w:iCs/>
          <w:sz w:val="20"/>
          <w:szCs w:val="20"/>
        </w:rPr>
        <w:t>Resp</w:t>
      </w:r>
      <w:proofErr w:type="spellEnd"/>
      <w:r>
        <w:rPr>
          <w:rFonts w:ascii="Times New Roman" w:eastAsia="Times New Roman" w:hAnsi="Times New Roman" w:cs="Times New Roman"/>
          <w:iCs/>
          <w:sz w:val="20"/>
          <w:szCs w:val="20"/>
        </w:rPr>
        <w:t>.: Roberto NIGIDO</w:t>
      </w:r>
    </w:p>
    <w:p w:rsidR="0003289E" w:rsidRDefault="004F57C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Autorizzazione Trib. Roma N. 72/82 del </w:t>
      </w:r>
      <w:r>
        <w:rPr>
          <w:rFonts w:ascii="Times New Roman" w:eastAsia="Times New Roman" w:hAnsi="Times New Roman" w:cs="Times New Roman"/>
          <w:sz w:val="20"/>
          <w:szCs w:val="20"/>
        </w:rPr>
        <w:t>18-2-1982</w:t>
      </w:r>
    </w:p>
    <w:p w:rsidR="0003289E" w:rsidRDefault="004F57C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 riproduzione, totale o parziale, di questa pubblicazione è autorizzata a condizione di citare la fonte.</w:t>
      </w:r>
    </w:p>
    <w:p w:rsidR="0003289E" w:rsidRDefault="004F57C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Direzione, Redazione: Via degli </w:t>
      </w:r>
      <w:proofErr w:type="spellStart"/>
      <w:r>
        <w:rPr>
          <w:rFonts w:ascii="Times New Roman" w:eastAsia="Times New Roman" w:hAnsi="Times New Roman" w:cs="Times New Roman"/>
          <w:sz w:val="20"/>
          <w:szCs w:val="20"/>
        </w:rPr>
        <w:t>Astalli</w:t>
      </w:r>
      <w:proofErr w:type="spellEnd"/>
      <w:r>
        <w:rPr>
          <w:rFonts w:ascii="Times New Roman" w:eastAsia="Times New Roman" w:hAnsi="Times New Roman" w:cs="Times New Roman"/>
          <w:sz w:val="20"/>
          <w:szCs w:val="20"/>
        </w:rPr>
        <w:t>, 3/A – 00186 Roma</w:t>
      </w:r>
    </w:p>
    <w:p w:rsidR="0003289E" w:rsidRDefault="004F57C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l’associazione: Tel e fax: 06.679.10.52 – </w:t>
      </w:r>
      <w:hyperlink r:id="rId12" w:history="1">
        <w:r>
          <w:rPr>
            <w:rFonts w:ascii="Times New Roman" w:eastAsia="Times New Roman" w:hAnsi="Times New Roman" w:cs="Times New Roman"/>
            <w:color w:val="21348C"/>
            <w:sz w:val="20"/>
            <w:u w:val="single"/>
          </w:rPr>
          <w:t>www.studidiplomatici.it</w:t>
        </w:r>
      </w:hyperlink>
      <w:r>
        <w:rPr>
          <w:rFonts w:ascii="Times New Roman" w:eastAsia="Times New Roman" w:hAnsi="Times New Roman" w:cs="Times New Roman"/>
          <w:sz w:val="20"/>
          <w:szCs w:val="20"/>
        </w:rPr>
        <w:t xml:space="preserve"> – e-mail: </w:t>
      </w:r>
      <w:hyperlink r:id="rId13" w:history="1">
        <w:r>
          <w:rPr>
            <w:rFonts w:ascii="Times New Roman" w:eastAsia="Times New Roman" w:hAnsi="Times New Roman" w:cs="Times New Roman"/>
            <w:color w:val="21348C"/>
            <w:sz w:val="20"/>
            <w:u w:val="single"/>
          </w:rPr>
          <w:t>studidiplomatici@libero.it</w:t>
        </w:r>
      </w:hyperlink>
    </w:p>
    <w:p w:rsidR="0003289E" w:rsidRDefault="004F57C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Conto corrente postale del CIRCOLO </w:t>
      </w:r>
      <w:proofErr w:type="spellStart"/>
      <w:r>
        <w:rPr>
          <w:rFonts w:ascii="Times New Roman" w:eastAsia="Times New Roman" w:hAnsi="Times New Roman" w:cs="Times New Roman"/>
          <w:sz w:val="20"/>
          <w:szCs w:val="20"/>
        </w:rPr>
        <w:t>DI</w:t>
      </w:r>
      <w:proofErr w:type="spellEnd"/>
      <w:r>
        <w:rPr>
          <w:rFonts w:ascii="Times New Roman" w:eastAsia="Times New Roman" w:hAnsi="Times New Roman" w:cs="Times New Roman"/>
          <w:sz w:val="20"/>
          <w:szCs w:val="20"/>
        </w:rPr>
        <w:t xml:space="preserve"> STUDI DIPLOMATICI n. 62027008</w:t>
      </w:r>
    </w:p>
    <w:p w:rsidR="0003289E" w:rsidRDefault="004F57C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Conto corrente bancario: UniCredit  S.p.A</w:t>
      </w:r>
      <w:r>
        <w:rPr>
          <w:rFonts w:ascii="Times New Roman" w:eastAsia="Times New Roman" w:hAnsi="Times New Roman" w:cs="Times New Roman"/>
          <w:sz w:val="20"/>
          <w:szCs w:val="20"/>
        </w:rPr>
        <w:t>. - Distretto ROMA Via del Corso “A”</w:t>
      </w:r>
    </w:p>
    <w:p w:rsidR="0003289E" w:rsidRDefault="004F57C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Via del Corso, 307 -00186 Roma</w:t>
      </w:r>
    </w:p>
    <w:p w:rsidR="0003289E" w:rsidRDefault="004F57C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c/c </w:t>
      </w:r>
      <w:proofErr w:type="spellStart"/>
      <w:r>
        <w:rPr>
          <w:rFonts w:ascii="Times New Roman" w:eastAsia="Times New Roman" w:hAnsi="Times New Roman" w:cs="Times New Roman"/>
          <w:sz w:val="20"/>
          <w:szCs w:val="20"/>
        </w:rPr>
        <w:t>n°</w:t>
      </w:r>
      <w:proofErr w:type="spellEnd"/>
      <w:r>
        <w:rPr>
          <w:rFonts w:ascii="Times New Roman" w:eastAsia="Times New Roman" w:hAnsi="Times New Roman" w:cs="Times New Roman"/>
          <w:sz w:val="20"/>
          <w:szCs w:val="20"/>
        </w:rPr>
        <w:t xml:space="preserve"> 000401005051  - IT 84 P 02008 05181 000401005051</w:t>
      </w:r>
    </w:p>
    <w:sectPr w:rsidR="0003289E" w:rsidSect="0003289E">
      <w:headerReference w:type="default" r:id="rId14"/>
      <w:footerReference w:type="default" r:id="rId15"/>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89E" w:rsidRDefault="0003289E" w:rsidP="0003289E">
      <w:pPr>
        <w:spacing w:after="0" w:line="240" w:lineRule="auto"/>
      </w:pPr>
      <w:r>
        <w:separator/>
      </w:r>
    </w:p>
  </w:endnote>
  <w:endnote w:type="continuationSeparator" w:id="0">
    <w:p w:rsidR="0003289E" w:rsidRDefault="0003289E" w:rsidP="000328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5376"/>
    </w:sdtPr>
    <w:sdtContent>
      <w:p w:rsidR="0003289E" w:rsidRDefault="0003289E">
        <w:pPr>
          <w:pStyle w:val="Pidipagina"/>
          <w:jc w:val="right"/>
        </w:pPr>
        <w:r>
          <w:fldChar w:fldCharType="begin"/>
        </w:r>
        <w:r w:rsidR="004F57C1">
          <w:instrText xml:space="preserve"> PAGE   \* MERGEFORMAT </w:instrText>
        </w:r>
        <w:r>
          <w:fldChar w:fldCharType="separate"/>
        </w:r>
        <w:r w:rsidR="004F57C1">
          <w:rPr>
            <w:noProof/>
          </w:rPr>
          <w:t>26</w:t>
        </w:r>
        <w:r>
          <w:fldChar w:fldCharType="end"/>
        </w:r>
      </w:p>
    </w:sdtContent>
  </w:sdt>
  <w:p w:rsidR="0003289E" w:rsidRDefault="0003289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89E" w:rsidRDefault="0003289E" w:rsidP="0003289E">
      <w:pPr>
        <w:spacing w:after="0" w:line="240" w:lineRule="auto"/>
      </w:pPr>
      <w:r>
        <w:separator/>
      </w:r>
    </w:p>
  </w:footnote>
  <w:footnote w:type="continuationSeparator" w:id="0">
    <w:p w:rsidR="0003289E" w:rsidRDefault="0003289E" w:rsidP="0003289E">
      <w:pPr>
        <w:spacing w:after="0" w:line="240" w:lineRule="auto"/>
      </w:pPr>
      <w:r>
        <w:continuationSeparator/>
      </w:r>
    </w:p>
  </w:footnote>
  <w:footnote w:id="1">
    <w:p w:rsidR="0003289E" w:rsidRDefault="004F57C1">
      <w:pPr>
        <w:spacing w:after="0" w:line="240" w:lineRule="auto"/>
        <w:jc w:val="both"/>
        <w:rPr>
          <w:rFonts w:ascii="Times New Roman" w:hAnsi="Times New Roman" w:cs="Times New Roman"/>
          <w:sz w:val="20"/>
          <w:szCs w:val="20"/>
        </w:rPr>
      </w:pPr>
      <w:r>
        <w:rPr>
          <w:rStyle w:val="Rimandonotaapidipagina"/>
        </w:rPr>
        <w:footnoteRef/>
      </w:r>
      <w:r>
        <w:rPr>
          <w:rFonts w:ascii="Times New Roman" w:hAnsi="Times New Roman" w:cs="Times New Roman"/>
          <w:sz w:val="20"/>
          <w:szCs w:val="20"/>
        </w:rPr>
        <w:t>Il Libro Bianco è stato pubblic</w:t>
      </w:r>
      <w:r>
        <w:rPr>
          <w:rFonts w:ascii="Times New Roman" w:hAnsi="Times New Roman" w:cs="Times New Roman"/>
          <w:sz w:val="20"/>
          <w:szCs w:val="20"/>
        </w:rPr>
        <w:t>ato quando il presente fascicolo era ancora in preparazione. Esso si articola in cinque scenari caratterizzati da un livello di ambizione crescente: 1) mantenimento dello “status quo”; 2) l'Europa del mercato unico; 3) differenziazione e cooperazioni raffo</w:t>
      </w:r>
      <w:r>
        <w:rPr>
          <w:rFonts w:ascii="Times New Roman" w:hAnsi="Times New Roman" w:cs="Times New Roman"/>
          <w:sz w:val="20"/>
          <w:szCs w:val="20"/>
        </w:rPr>
        <w:t>rzate nelle principali politiche dell’Unione; 4) forte avanzamento dell’integrazione in alcune aree con contestuale restituzione di competenze agli Stati membri in altre aree; 5) Unione federale a 27. nel presentare il documento il Presidente della Commiss</w:t>
      </w:r>
      <w:r>
        <w:rPr>
          <w:rFonts w:ascii="Times New Roman" w:hAnsi="Times New Roman" w:cs="Times New Roman"/>
          <w:sz w:val="20"/>
          <w:szCs w:val="20"/>
        </w:rPr>
        <w:t xml:space="preserve">ione, </w:t>
      </w:r>
      <w:proofErr w:type="spellStart"/>
      <w:r>
        <w:rPr>
          <w:rFonts w:ascii="Times New Roman" w:hAnsi="Times New Roman" w:cs="Times New Roman"/>
          <w:sz w:val="20"/>
          <w:szCs w:val="20"/>
        </w:rPr>
        <w:t>Jean-Claude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Juncker</w:t>
      </w:r>
      <w:proofErr w:type="spellEnd"/>
      <w:r>
        <w:rPr>
          <w:rFonts w:ascii="Times New Roman" w:hAnsi="Times New Roman" w:cs="Times New Roman"/>
          <w:sz w:val="20"/>
          <w:szCs w:val="20"/>
        </w:rPr>
        <w:t xml:space="preserve">, ha compiuto un forte richiamo all'Europa di Rossi e Spinelli e a un “patriottismo europeo” fondato sulla solidarietà. Il Libro Bianco intende lanciare un processo aperto che, con l’orizzonte temporale delle prossime elezioni del </w:t>
      </w:r>
      <w:r>
        <w:rPr>
          <w:rFonts w:ascii="Times New Roman" w:hAnsi="Times New Roman" w:cs="Times New Roman"/>
          <w:sz w:val="20"/>
          <w:szCs w:val="20"/>
        </w:rPr>
        <w:t>Parlamento europeo (giugno 2019), dovrà coinvolgere anche i cittadini e la società civile. Tra i seguiti operativi, la Commissione ha preannunciato la pubblicazione di una serie di documenti di approfondimento che si articoleranno, secondo un calendario gi</w:t>
      </w:r>
      <w:r>
        <w:rPr>
          <w:rFonts w:ascii="Times New Roman" w:hAnsi="Times New Roman" w:cs="Times New Roman"/>
          <w:sz w:val="20"/>
          <w:szCs w:val="20"/>
        </w:rPr>
        <w:t>à dettagliato, sui seguenti temi e: a. dimensione sociale europea (fine aprile); b. gestire la globalizzazione (metà maggio); c. approfondire l'Unione Economica e Monetaria (fine maggio); d. futuro della Difesa Europea (inizio giugno); e. futuro delle fina</w:t>
      </w:r>
      <w:r>
        <w:rPr>
          <w:rFonts w:ascii="Times New Roman" w:hAnsi="Times New Roman" w:cs="Times New Roman"/>
          <w:sz w:val="20"/>
          <w:szCs w:val="20"/>
        </w:rPr>
        <w:t>nze europee (fine giugno).</w:t>
      </w:r>
    </w:p>
    <w:p w:rsidR="0003289E" w:rsidRDefault="0003289E">
      <w:pPr>
        <w:pStyle w:val="Testonotaapidipagina"/>
      </w:pPr>
    </w:p>
  </w:footnote>
  <w:footnote w:id="2">
    <w:p w:rsidR="0003289E" w:rsidRDefault="004F57C1">
      <w:pPr>
        <w:pStyle w:val="Testonotaapidipagina"/>
        <w:snapToGrid w:val="0"/>
      </w:pPr>
      <w:r>
        <w:rPr>
          <w:rStyle w:val="Rimandonotaapidipagina"/>
        </w:rPr>
        <w:footnoteRef/>
      </w:r>
      <w:r>
        <w:t xml:space="preserve"> Si veda al riguardo la nota n.1 all’intervento del dottor D’Elia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89E" w:rsidRDefault="0003289E">
    <w:pPr>
      <w:pStyle w:val="Intestazione"/>
    </w:pPr>
  </w:p>
  <w:p w:rsidR="0003289E" w:rsidRDefault="0003289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427"/>
    <w:multiLevelType w:val="multilevel"/>
    <w:tmpl w:val="04DF1427"/>
    <w:lvl w:ilvl="0">
      <w:start w:val="6"/>
      <w:numFmt w:val="bullet"/>
      <w:lvlText w:val="-"/>
      <w:lvlJc w:val="left"/>
      <w:pPr>
        <w:ind w:left="1068" w:hanging="360"/>
      </w:pPr>
      <w:rPr>
        <w:rFonts w:ascii="Times" w:eastAsiaTheme="minorEastAsia" w:hAnsi="Times" w:cstheme="minorBidi"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
    <w:nsid w:val="3BA038A4"/>
    <w:multiLevelType w:val="multilevel"/>
    <w:tmpl w:val="3BA038A4"/>
    <w:lvl w:ilvl="0">
      <w:start w:val="1"/>
      <w:numFmt w:val="lowerLetter"/>
      <w:lvlText w:val="%1)"/>
      <w:lvlJc w:val="left"/>
      <w:pPr>
        <w:ind w:left="1648" w:hanging="94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58C3B9A3"/>
    <w:multiLevelType w:val="singleLevel"/>
    <w:tmpl w:val="58C3B9A3"/>
    <w:lvl w:ilvl="0">
      <w:start w:val="1"/>
      <w:numFmt w:val="bullet"/>
      <w:lvlText w:val=""/>
      <w:lvlJc w:val="left"/>
      <w:pPr>
        <w:ind w:left="42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87207"/>
    <w:rsid w:val="00000591"/>
    <w:rsid w:val="00002583"/>
    <w:rsid w:val="00002FC9"/>
    <w:rsid w:val="000031D2"/>
    <w:rsid w:val="00013157"/>
    <w:rsid w:val="0001575A"/>
    <w:rsid w:val="00017784"/>
    <w:rsid w:val="000206DC"/>
    <w:rsid w:val="0002134B"/>
    <w:rsid w:val="00021BD4"/>
    <w:rsid w:val="0002584B"/>
    <w:rsid w:val="00027FD5"/>
    <w:rsid w:val="0003289E"/>
    <w:rsid w:val="00036A5C"/>
    <w:rsid w:val="00036AB1"/>
    <w:rsid w:val="0004590D"/>
    <w:rsid w:val="000535ED"/>
    <w:rsid w:val="000565C4"/>
    <w:rsid w:val="000575C0"/>
    <w:rsid w:val="00057CF1"/>
    <w:rsid w:val="00057F6F"/>
    <w:rsid w:val="000611F7"/>
    <w:rsid w:val="00071AAD"/>
    <w:rsid w:val="00072014"/>
    <w:rsid w:val="00074542"/>
    <w:rsid w:val="00081BBF"/>
    <w:rsid w:val="00082B81"/>
    <w:rsid w:val="0008411C"/>
    <w:rsid w:val="0008536E"/>
    <w:rsid w:val="000855B9"/>
    <w:rsid w:val="000922CF"/>
    <w:rsid w:val="00096908"/>
    <w:rsid w:val="000969C1"/>
    <w:rsid w:val="000A08F8"/>
    <w:rsid w:val="000A1305"/>
    <w:rsid w:val="000A20FA"/>
    <w:rsid w:val="000A5CE0"/>
    <w:rsid w:val="000B2DAF"/>
    <w:rsid w:val="000B4F8D"/>
    <w:rsid w:val="000B5D64"/>
    <w:rsid w:val="000B719B"/>
    <w:rsid w:val="000B7343"/>
    <w:rsid w:val="000C00C3"/>
    <w:rsid w:val="000C09BA"/>
    <w:rsid w:val="000C0DB2"/>
    <w:rsid w:val="000C117B"/>
    <w:rsid w:val="000C2652"/>
    <w:rsid w:val="000C301B"/>
    <w:rsid w:val="000C466F"/>
    <w:rsid w:val="000C6571"/>
    <w:rsid w:val="000C6AA9"/>
    <w:rsid w:val="000D3B76"/>
    <w:rsid w:val="000D4129"/>
    <w:rsid w:val="000E2E85"/>
    <w:rsid w:val="000F3498"/>
    <w:rsid w:val="000F5B22"/>
    <w:rsid w:val="000F5D93"/>
    <w:rsid w:val="000F6F20"/>
    <w:rsid w:val="00100350"/>
    <w:rsid w:val="001011C0"/>
    <w:rsid w:val="00113AD0"/>
    <w:rsid w:val="00114D7B"/>
    <w:rsid w:val="001165A1"/>
    <w:rsid w:val="00121C73"/>
    <w:rsid w:val="00121D34"/>
    <w:rsid w:val="00121FA4"/>
    <w:rsid w:val="001252FB"/>
    <w:rsid w:val="00125A26"/>
    <w:rsid w:val="001279A6"/>
    <w:rsid w:val="00127B3E"/>
    <w:rsid w:val="001319A7"/>
    <w:rsid w:val="0013320C"/>
    <w:rsid w:val="00134174"/>
    <w:rsid w:val="001344E0"/>
    <w:rsid w:val="00134669"/>
    <w:rsid w:val="00135816"/>
    <w:rsid w:val="00140005"/>
    <w:rsid w:val="00140A05"/>
    <w:rsid w:val="00141E86"/>
    <w:rsid w:val="00143A84"/>
    <w:rsid w:val="00144400"/>
    <w:rsid w:val="00144724"/>
    <w:rsid w:val="0014661A"/>
    <w:rsid w:val="00151846"/>
    <w:rsid w:val="00153C4E"/>
    <w:rsid w:val="00154E7B"/>
    <w:rsid w:val="00160F3E"/>
    <w:rsid w:val="00165A18"/>
    <w:rsid w:val="00165B34"/>
    <w:rsid w:val="00166295"/>
    <w:rsid w:val="00171C1D"/>
    <w:rsid w:val="00171E23"/>
    <w:rsid w:val="0017445A"/>
    <w:rsid w:val="00182592"/>
    <w:rsid w:val="0018449E"/>
    <w:rsid w:val="00184E6C"/>
    <w:rsid w:val="0018512A"/>
    <w:rsid w:val="00187ECE"/>
    <w:rsid w:val="00194662"/>
    <w:rsid w:val="00195143"/>
    <w:rsid w:val="001951E2"/>
    <w:rsid w:val="0019648E"/>
    <w:rsid w:val="001973CB"/>
    <w:rsid w:val="00197726"/>
    <w:rsid w:val="001A6418"/>
    <w:rsid w:val="001B39C3"/>
    <w:rsid w:val="001B4202"/>
    <w:rsid w:val="001B675E"/>
    <w:rsid w:val="001C2AF3"/>
    <w:rsid w:val="001C41AF"/>
    <w:rsid w:val="001D0542"/>
    <w:rsid w:val="001D59F8"/>
    <w:rsid w:val="001E29EA"/>
    <w:rsid w:val="001E2FDD"/>
    <w:rsid w:val="001E425F"/>
    <w:rsid w:val="001F6C8B"/>
    <w:rsid w:val="002001EA"/>
    <w:rsid w:val="00201974"/>
    <w:rsid w:val="002026A8"/>
    <w:rsid w:val="00203FCD"/>
    <w:rsid w:val="0020644E"/>
    <w:rsid w:val="002065BA"/>
    <w:rsid w:val="00207D71"/>
    <w:rsid w:val="00212214"/>
    <w:rsid w:val="0021590A"/>
    <w:rsid w:val="0022025D"/>
    <w:rsid w:val="0022036D"/>
    <w:rsid w:val="00221471"/>
    <w:rsid w:val="00221F00"/>
    <w:rsid w:val="0022319D"/>
    <w:rsid w:val="002308F0"/>
    <w:rsid w:val="0023173F"/>
    <w:rsid w:val="00231DBF"/>
    <w:rsid w:val="002329A0"/>
    <w:rsid w:val="00235203"/>
    <w:rsid w:val="002400C8"/>
    <w:rsid w:val="002454C7"/>
    <w:rsid w:val="00245ED5"/>
    <w:rsid w:val="00246C4C"/>
    <w:rsid w:val="0025071A"/>
    <w:rsid w:val="0025133F"/>
    <w:rsid w:val="00251A83"/>
    <w:rsid w:val="00251FDE"/>
    <w:rsid w:val="00253DA5"/>
    <w:rsid w:val="00263AF3"/>
    <w:rsid w:val="00264040"/>
    <w:rsid w:val="00265987"/>
    <w:rsid w:val="002724B9"/>
    <w:rsid w:val="00276006"/>
    <w:rsid w:val="00276661"/>
    <w:rsid w:val="00276CE3"/>
    <w:rsid w:val="0028029D"/>
    <w:rsid w:val="002831E7"/>
    <w:rsid w:val="00284C39"/>
    <w:rsid w:val="0028648C"/>
    <w:rsid w:val="00287207"/>
    <w:rsid w:val="00290AA8"/>
    <w:rsid w:val="00295C71"/>
    <w:rsid w:val="002974DB"/>
    <w:rsid w:val="002A1556"/>
    <w:rsid w:val="002A2767"/>
    <w:rsid w:val="002A42FA"/>
    <w:rsid w:val="002B0FBA"/>
    <w:rsid w:val="002B54FF"/>
    <w:rsid w:val="002B5989"/>
    <w:rsid w:val="002C1A66"/>
    <w:rsid w:val="002C209C"/>
    <w:rsid w:val="002D09B1"/>
    <w:rsid w:val="002D1BB0"/>
    <w:rsid w:val="002D2945"/>
    <w:rsid w:val="002D4953"/>
    <w:rsid w:val="002D5CA3"/>
    <w:rsid w:val="002D6271"/>
    <w:rsid w:val="002E22C6"/>
    <w:rsid w:val="002E72E9"/>
    <w:rsid w:val="002F3E05"/>
    <w:rsid w:val="002F69DC"/>
    <w:rsid w:val="002F78E1"/>
    <w:rsid w:val="002F79EA"/>
    <w:rsid w:val="0030632B"/>
    <w:rsid w:val="003067D9"/>
    <w:rsid w:val="00317200"/>
    <w:rsid w:val="003207F8"/>
    <w:rsid w:val="003211CE"/>
    <w:rsid w:val="00321C07"/>
    <w:rsid w:val="00322A11"/>
    <w:rsid w:val="0032543B"/>
    <w:rsid w:val="00326166"/>
    <w:rsid w:val="00330CE5"/>
    <w:rsid w:val="003320EB"/>
    <w:rsid w:val="003346E6"/>
    <w:rsid w:val="003360CD"/>
    <w:rsid w:val="00340373"/>
    <w:rsid w:val="003469DC"/>
    <w:rsid w:val="0035127E"/>
    <w:rsid w:val="00351284"/>
    <w:rsid w:val="0036142C"/>
    <w:rsid w:val="00362098"/>
    <w:rsid w:val="00364660"/>
    <w:rsid w:val="003647EF"/>
    <w:rsid w:val="003676CF"/>
    <w:rsid w:val="00370A4D"/>
    <w:rsid w:val="00372E7F"/>
    <w:rsid w:val="00373B1E"/>
    <w:rsid w:val="00376FA2"/>
    <w:rsid w:val="0037756F"/>
    <w:rsid w:val="00386892"/>
    <w:rsid w:val="0038770A"/>
    <w:rsid w:val="00393B65"/>
    <w:rsid w:val="0039798C"/>
    <w:rsid w:val="003A7398"/>
    <w:rsid w:val="003B0735"/>
    <w:rsid w:val="003B36D0"/>
    <w:rsid w:val="003B4857"/>
    <w:rsid w:val="003B59D1"/>
    <w:rsid w:val="003B75D8"/>
    <w:rsid w:val="003C11D4"/>
    <w:rsid w:val="003C1B79"/>
    <w:rsid w:val="003C4BC9"/>
    <w:rsid w:val="003C55D5"/>
    <w:rsid w:val="003C64B6"/>
    <w:rsid w:val="003C78D9"/>
    <w:rsid w:val="003D0A64"/>
    <w:rsid w:val="003D14B3"/>
    <w:rsid w:val="003D3AA9"/>
    <w:rsid w:val="003D5847"/>
    <w:rsid w:val="003E27DC"/>
    <w:rsid w:val="003E3AAD"/>
    <w:rsid w:val="003E464D"/>
    <w:rsid w:val="003E4D2A"/>
    <w:rsid w:val="003E575C"/>
    <w:rsid w:val="003F4E9A"/>
    <w:rsid w:val="003F64EB"/>
    <w:rsid w:val="003F7FA1"/>
    <w:rsid w:val="004023C8"/>
    <w:rsid w:val="00403CF0"/>
    <w:rsid w:val="004058B9"/>
    <w:rsid w:val="00407BFE"/>
    <w:rsid w:val="00412168"/>
    <w:rsid w:val="004136CD"/>
    <w:rsid w:val="0041535D"/>
    <w:rsid w:val="00415C37"/>
    <w:rsid w:val="00415CDC"/>
    <w:rsid w:val="00417CF8"/>
    <w:rsid w:val="0042247A"/>
    <w:rsid w:val="00424265"/>
    <w:rsid w:val="00430335"/>
    <w:rsid w:val="004313A2"/>
    <w:rsid w:val="00431519"/>
    <w:rsid w:val="00431E13"/>
    <w:rsid w:val="00431E78"/>
    <w:rsid w:val="00433BDB"/>
    <w:rsid w:val="004351E6"/>
    <w:rsid w:val="00435B53"/>
    <w:rsid w:val="00435F2A"/>
    <w:rsid w:val="00436355"/>
    <w:rsid w:val="0044194B"/>
    <w:rsid w:val="00452670"/>
    <w:rsid w:val="0045279A"/>
    <w:rsid w:val="00454412"/>
    <w:rsid w:val="00454656"/>
    <w:rsid w:val="00454F6C"/>
    <w:rsid w:val="0045590C"/>
    <w:rsid w:val="00455C5C"/>
    <w:rsid w:val="00462F6B"/>
    <w:rsid w:val="00462FEC"/>
    <w:rsid w:val="004642E9"/>
    <w:rsid w:val="0046529B"/>
    <w:rsid w:val="004734E7"/>
    <w:rsid w:val="004804DC"/>
    <w:rsid w:val="00481AB2"/>
    <w:rsid w:val="00482336"/>
    <w:rsid w:val="00482BC7"/>
    <w:rsid w:val="004853CB"/>
    <w:rsid w:val="004878EF"/>
    <w:rsid w:val="00487F74"/>
    <w:rsid w:val="00494A2E"/>
    <w:rsid w:val="004969F0"/>
    <w:rsid w:val="00497B1B"/>
    <w:rsid w:val="004A0AF4"/>
    <w:rsid w:val="004A5A19"/>
    <w:rsid w:val="004A72AC"/>
    <w:rsid w:val="004B1F3A"/>
    <w:rsid w:val="004B2DC7"/>
    <w:rsid w:val="004B54EB"/>
    <w:rsid w:val="004C090B"/>
    <w:rsid w:val="004C3434"/>
    <w:rsid w:val="004C641D"/>
    <w:rsid w:val="004D0E17"/>
    <w:rsid w:val="004D2A83"/>
    <w:rsid w:val="004D337E"/>
    <w:rsid w:val="004D411F"/>
    <w:rsid w:val="004D6208"/>
    <w:rsid w:val="004E21B1"/>
    <w:rsid w:val="004E5C4A"/>
    <w:rsid w:val="004E693C"/>
    <w:rsid w:val="004F137C"/>
    <w:rsid w:val="004F20A3"/>
    <w:rsid w:val="004F2C4D"/>
    <w:rsid w:val="004F4908"/>
    <w:rsid w:val="004F57C1"/>
    <w:rsid w:val="004F609E"/>
    <w:rsid w:val="005012FF"/>
    <w:rsid w:val="005024C4"/>
    <w:rsid w:val="00502524"/>
    <w:rsid w:val="00503320"/>
    <w:rsid w:val="00503371"/>
    <w:rsid w:val="005035CE"/>
    <w:rsid w:val="005040BA"/>
    <w:rsid w:val="005049BB"/>
    <w:rsid w:val="00504C98"/>
    <w:rsid w:val="00507E66"/>
    <w:rsid w:val="00511944"/>
    <w:rsid w:val="00511DCE"/>
    <w:rsid w:val="00513EB5"/>
    <w:rsid w:val="00514C63"/>
    <w:rsid w:val="00514E1E"/>
    <w:rsid w:val="00521DAB"/>
    <w:rsid w:val="005220D9"/>
    <w:rsid w:val="00522A54"/>
    <w:rsid w:val="00524139"/>
    <w:rsid w:val="005268F5"/>
    <w:rsid w:val="00532D36"/>
    <w:rsid w:val="00533074"/>
    <w:rsid w:val="0053522A"/>
    <w:rsid w:val="00540225"/>
    <w:rsid w:val="00540912"/>
    <w:rsid w:val="00541515"/>
    <w:rsid w:val="00542814"/>
    <w:rsid w:val="00552D4C"/>
    <w:rsid w:val="005535B8"/>
    <w:rsid w:val="00561110"/>
    <w:rsid w:val="00561CA4"/>
    <w:rsid w:val="005626EF"/>
    <w:rsid w:val="0056474A"/>
    <w:rsid w:val="0057012E"/>
    <w:rsid w:val="00570960"/>
    <w:rsid w:val="00570B06"/>
    <w:rsid w:val="005722EC"/>
    <w:rsid w:val="00572695"/>
    <w:rsid w:val="00572747"/>
    <w:rsid w:val="005842D2"/>
    <w:rsid w:val="005857B6"/>
    <w:rsid w:val="00587123"/>
    <w:rsid w:val="00587D6D"/>
    <w:rsid w:val="00591208"/>
    <w:rsid w:val="005939BD"/>
    <w:rsid w:val="00593EEE"/>
    <w:rsid w:val="005944E1"/>
    <w:rsid w:val="00594DD1"/>
    <w:rsid w:val="00595C22"/>
    <w:rsid w:val="00596723"/>
    <w:rsid w:val="005A2786"/>
    <w:rsid w:val="005A38F7"/>
    <w:rsid w:val="005A6D33"/>
    <w:rsid w:val="005A6EF1"/>
    <w:rsid w:val="005A76E2"/>
    <w:rsid w:val="005B0220"/>
    <w:rsid w:val="005B1EDC"/>
    <w:rsid w:val="005B3FF2"/>
    <w:rsid w:val="005B45DB"/>
    <w:rsid w:val="005C2169"/>
    <w:rsid w:val="005C2BEB"/>
    <w:rsid w:val="005C381C"/>
    <w:rsid w:val="005C7573"/>
    <w:rsid w:val="005C7C80"/>
    <w:rsid w:val="005D0966"/>
    <w:rsid w:val="005D6C35"/>
    <w:rsid w:val="005D6D31"/>
    <w:rsid w:val="005F0867"/>
    <w:rsid w:val="005F0ACA"/>
    <w:rsid w:val="005F42DE"/>
    <w:rsid w:val="00601AA0"/>
    <w:rsid w:val="00602043"/>
    <w:rsid w:val="006043E2"/>
    <w:rsid w:val="0061031B"/>
    <w:rsid w:val="0061295C"/>
    <w:rsid w:val="0061568B"/>
    <w:rsid w:val="00616FD7"/>
    <w:rsid w:val="00617549"/>
    <w:rsid w:val="00622B57"/>
    <w:rsid w:val="00622B7E"/>
    <w:rsid w:val="0062650C"/>
    <w:rsid w:val="0063058A"/>
    <w:rsid w:val="006331E8"/>
    <w:rsid w:val="00633239"/>
    <w:rsid w:val="006348CA"/>
    <w:rsid w:val="00636D7C"/>
    <w:rsid w:val="006373A0"/>
    <w:rsid w:val="0064185F"/>
    <w:rsid w:val="00642CB9"/>
    <w:rsid w:val="00643EE6"/>
    <w:rsid w:val="0064437D"/>
    <w:rsid w:val="00646A0D"/>
    <w:rsid w:val="00647088"/>
    <w:rsid w:val="0065117F"/>
    <w:rsid w:val="0065180D"/>
    <w:rsid w:val="00653ED9"/>
    <w:rsid w:val="00654862"/>
    <w:rsid w:val="00657CA3"/>
    <w:rsid w:val="00657DD2"/>
    <w:rsid w:val="0067102A"/>
    <w:rsid w:val="00672E4C"/>
    <w:rsid w:val="00673F39"/>
    <w:rsid w:val="00674588"/>
    <w:rsid w:val="006817AF"/>
    <w:rsid w:val="0068233D"/>
    <w:rsid w:val="006825DE"/>
    <w:rsid w:val="006833A3"/>
    <w:rsid w:val="006853F2"/>
    <w:rsid w:val="006864B0"/>
    <w:rsid w:val="0068678F"/>
    <w:rsid w:val="00690379"/>
    <w:rsid w:val="006969BE"/>
    <w:rsid w:val="00697F30"/>
    <w:rsid w:val="006A0A1A"/>
    <w:rsid w:val="006A17E7"/>
    <w:rsid w:val="006A3B37"/>
    <w:rsid w:val="006A4EAD"/>
    <w:rsid w:val="006A55A7"/>
    <w:rsid w:val="006B0844"/>
    <w:rsid w:val="006B2F2F"/>
    <w:rsid w:val="006B324F"/>
    <w:rsid w:val="006B448A"/>
    <w:rsid w:val="006B4B3B"/>
    <w:rsid w:val="006C1706"/>
    <w:rsid w:val="006C315D"/>
    <w:rsid w:val="006C3E3E"/>
    <w:rsid w:val="006C4C75"/>
    <w:rsid w:val="006C59C3"/>
    <w:rsid w:val="006C6361"/>
    <w:rsid w:val="006D0F99"/>
    <w:rsid w:val="006D1FD0"/>
    <w:rsid w:val="006D4096"/>
    <w:rsid w:val="006D6462"/>
    <w:rsid w:val="006E1493"/>
    <w:rsid w:val="006E185D"/>
    <w:rsid w:val="006E1F8A"/>
    <w:rsid w:val="006E2980"/>
    <w:rsid w:val="006E37CF"/>
    <w:rsid w:val="006E4563"/>
    <w:rsid w:val="006F0B9C"/>
    <w:rsid w:val="006F0C5D"/>
    <w:rsid w:val="006F341D"/>
    <w:rsid w:val="006F3609"/>
    <w:rsid w:val="006F7B83"/>
    <w:rsid w:val="006F7C33"/>
    <w:rsid w:val="00700792"/>
    <w:rsid w:val="00706BB5"/>
    <w:rsid w:val="0071569A"/>
    <w:rsid w:val="00717BA1"/>
    <w:rsid w:val="007209D9"/>
    <w:rsid w:val="007218B3"/>
    <w:rsid w:val="00722699"/>
    <w:rsid w:val="00723047"/>
    <w:rsid w:val="00723A6D"/>
    <w:rsid w:val="0072489E"/>
    <w:rsid w:val="00733B90"/>
    <w:rsid w:val="00733FD6"/>
    <w:rsid w:val="007372A6"/>
    <w:rsid w:val="00746E4A"/>
    <w:rsid w:val="00753143"/>
    <w:rsid w:val="00753508"/>
    <w:rsid w:val="0075618A"/>
    <w:rsid w:val="0075630F"/>
    <w:rsid w:val="00756A88"/>
    <w:rsid w:val="00756E87"/>
    <w:rsid w:val="007605C1"/>
    <w:rsid w:val="007619B3"/>
    <w:rsid w:val="007631B1"/>
    <w:rsid w:val="00763E99"/>
    <w:rsid w:val="00764116"/>
    <w:rsid w:val="0076418E"/>
    <w:rsid w:val="0076595A"/>
    <w:rsid w:val="00766459"/>
    <w:rsid w:val="00767545"/>
    <w:rsid w:val="00771E1E"/>
    <w:rsid w:val="0078049E"/>
    <w:rsid w:val="00780623"/>
    <w:rsid w:val="00782046"/>
    <w:rsid w:val="007827EE"/>
    <w:rsid w:val="00794289"/>
    <w:rsid w:val="007A4173"/>
    <w:rsid w:val="007B1CD0"/>
    <w:rsid w:val="007B1F4B"/>
    <w:rsid w:val="007B2CAD"/>
    <w:rsid w:val="007B6311"/>
    <w:rsid w:val="007B6A36"/>
    <w:rsid w:val="007C1FB1"/>
    <w:rsid w:val="007C2941"/>
    <w:rsid w:val="007C297B"/>
    <w:rsid w:val="007C62B8"/>
    <w:rsid w:val="007C6D44"/>
    <w:rsid w:val="007D1EEF"/>
    <w:rsid w:val="007D2A2D"/>
    <w:rsid w:val="007D3521"/>
    <w:rsid w:val="007D5153"/>
    <w:rsid w:val="007E08F1"/>
    <w:rsid w:val="007E0DBF"/>
    <w:rsid w:val="007E269F"/>
    <w:rsid w:val="007E4721"/>
    <w:rsid w:val="007F11CA"/>
    <w:rsid w:val="007F2CB5"/>
    <w:rsid w:val="007F5083"/>
    <w:rsid w:val="008035AA"/>
    <w:rsid w:val="00803D34"/>
    <w:rsid w:val="008048A4"/>
    <w:rsid w:val="00804F2D"/>
    <w:rsid w:val="00805734"/>
    <w:rsid w:val="00806934"/>
    <w:rsid w:val="00807E79"/>
    <w:rsid w:val="00811FC9"/>
    <w:rsid w:val="008133CD"/>
    <w:rsid w:val="008150B5"/>
    <w:rsid w:val="0081516C"/>
    <w:rsid w:val="00815C7B"/>
    <w:rsid w:val="00817286"/>
    <w:rsid w:val="0082530A"/>
    <w:rsid w:val="00826867"/>
    <w:rsid w:val="00830B0C"/>
    <w:rsid w:val="00831A93"/>
    <w:rsid w:val="00831C99"/>
    <w:rsid w:val="008326E2"/>
    <w:rsid w:val="0083318A"/>
    <w:rsid w:val="00833439"/>
    <w:rsid w:val="0083617A"/>
    <w:rsid w:val="00837467"/>
    <w:rsid w:val="008412E9"/>
    <w:rsid w:val="00843B84"/>
    <w:rsid w:val="008454F2"/>
    <w:rsid w:val="0085169E"/>
    <w:rsid w:val="00851D28"/>
    <w:rsid w:val="00852925"/>
    <w:rsid w:val="008572DB"/>
    <w:rsid w:val="008573C6"/>
    <w:rsid w:val="00863B72"/>
    <w:rsid w:val="00865E66"/>
    <w:rsid w:val="008671A9"/>
    <w:rsid w:val="0087237C"/>
    <w:rsid w:val="00875C84"/>
    <w:rsid w:val="0087637C"/>
    <w:rsid w:val="00876A5C"/>
    <w:rsid w:val="00880431"/>
    <w:rsid w:val="00883D96"/>
    <w:rsid w:val="00884436"/>
    <w:rsid w:val="00884DDD"/>
    <w:rsid w:val="00890572"/>
    <w:rsid w:val="008913A2"/>
    <w:rsid w:val="00891FC3"/>
    <w:rsid w:val="00892E2D"/>
    <w:rsid w:val="00893698"/>
    <w:rsid w:val="008A1054"/>
    <w:rsid w:val="008A14A6"/>
    <w:rsid w:val="008A3D22"/>
    <w:rsid w:val="008A6B8E"/>
    <w:rsid w:val="008B06BB"/>
    <w:rsid w:val="008B17BB"/>
    <w:rsid w:val="008B1D35"/>
    <w:rsid w:val="008B3280"/>
    <w:rsid w:val="008B4D39"/>
    <w:rsid w:val="008B6061"/>
    <w:rsid w:val="008B73B8"/>
    <w:rsid w:val="008B7ED9"/>
    <w:rsid w:val="008C251B"/>
    <w:rsid w:val="008C253E"/>
    <w:rsid w:val="008C5744"/>
    <w:rsid w:val="008C6196"/>
    <w:rsid w:val="008C79D4"/>
    <w:rsid w:val="008D641A"/>
    <w:rsid w:val="008F0CFC"/>
    <w:rsid w:val="008F1546"/>
    <w:rsid w:val="008F3D49"/>
    <w:rsid w:val="008F4A3A"/>
    <w:rsid w:val="008F4DEE"/>
    <w:rsid w:val="009022B8"/>
    <w:rsid w:val="00903E61"/>
    <w:rsid w:val="00903EDC"/>
    <w:rsid w:val="00903F7C"/>
    <w:rsid w:val="009047AC"/>
    <w:rsid w:val="009057A6"/>
    <w:rsid w:val="0090791B"/>
    <w:rsid w:val="009107A0"/>
    <w:rsid w:val="00914D78"/>
    <w:rsid w:val="00916789"/>
    <w:rsid w:val="00917334"/>
    <w:rsid w:val="00920129"/>
    <w:rsid w:val="00921A98"/>
    <w:rsid w:val="00922724"/>
    <w:rsid w:val="0092589D"/>
    <w:rsid w:val="00925D3A"/>
    <w:rsid w:val="00935B8D"/>
    <w:rsid w:val="00935EC4"/>
    <w:rsid w:val="0093625E"/>
    <w:rsid w:val="00936AD0"/>
    <w:rsid w:val="00941191"/>
    <w:rsid w:val="00942473"/>
    <w:rsid w:val="00943DAF"/>
    <w:rsid w:val="009442B8"/>
    <w:rsid w:val="00946D92"/>
    <w:rsid w:val="0094713A"/>
    <w:rsid w:val="009472B2"/>
    <w:rsid w:val="00947916"/>
    <w:rsid w:val="00950258"/>
    <w:rsid w:val="009519D0"/>
    <w:rsid w:val="00952ED6"/>
    <w:rsid w:val="00953A4F"/>
    <w:rsid w:val="00957EE7"/>
    <w:rsid w:val="00965153"/>
    <w:rsid w:val="0096538E"/>
    <w:rsid w:val="0096584C"/>
    <w:rsid w:val="00971BCB"/>
    <w:rsid w:val="009763CA"/>
    <w:rsid w:val="009764A5"/>
    <w:rsid w:val="00976CF7"/>
    <w:rsid w:val="00977B44"/>
    <w:rsid w:val="00980982"/>
    <w:rsid w:val="00981381"/>
    <w:rsid w:val="00981521"/>
    <w:rsid w:val="00984D22"/>
    <w:rsid w:val="0099034B"/>
    <w:rsid w:val="00991DA0"/>
    <w:rsid w:val="00994E2B"/>
    <w:rsid w:val="009957FA"/>
    <w:rsid w:val="009A0A2D"/>
    <w:rsid w:val="009A2F64"/>
    <w:rsid w:val="009A734E"/>
    <w:rsid w:val="009A7464"/>
    <w:rsid w:val="009B1120"/>
    <w:rsid w:val="009C209D"/>
    <w:rsid w:val="009C4BBE"/>
    <w:rsid w:val="009C4EBC"/>
    <w:rsid w:val="009C6787"/>
    <w:rsid w:val="009C7B7E"/>
    <w:rsid w:val="009D032A"/>
    <w:rsid w:val="009D2DD6"/>
    <w:rsid w:val="009D38EE"/>
    <w:rsid w:val="009D578C"/>
    <w:rsid w:val="009D5F71"/>
    <w:rsid w:val="009D710C"/>
    <w:rsid w:val="009E0E6F"/>
    <w:rsid w:val="009E2B46"/>
    <w:rsid w:val="009E42DD"/>
    <w:rsid w:val="009E449F"/>
    <w:rsid w:val="009E4BDB"/>
    <w:rsid w:val="009F098D"/>
    <w:rsid w:val="009F2916"/>
    <w:rsid w:val="009F4E34"/>
    <w:rsid w:val="009F59F8"/>
    <w:rsid w:val="009F760A"/>
    <w:rsid w:val="00A00E3B"/>
    <w:rsid w:val="00A03857"/>
    <w:rsid w:val="00A10E79"/>
    <w:rsid w:val="00A11B87"/>
    <w:rsid w:val="00A125AA"/>
    <w:rsid w:val="00A17CB1"/>
    <w:rsid w:val="00A17DDE"/>
    <w:rsid w:val="00A20164"/>
    <w:rsid w:val="00A20B7F"/>
    <w:rsid w:val="00A222E0"/>
    <w:rsid w:val="00A22942"/>
    <w:rsid w:val="00A25DF5"/>
    <w:rsid w:val="00A27D17"/>
    <w:rsid w:val="00A3166D"/>
    <w:rsid w:val="00A31703"/>
    <w:rsid w:val="00A42958"/>
    <w:rsid w:val="00A556F0"/>
    <w:rsid w:val="00A55D14"/>
    <w:rsid w:val="00A56630"/>
    <w:rsid w:val="00A56E93"/>
    <w:rsid w:val="00A572EC"/>
    <w:rsid w:val="00A60E26"/>
    <w:rsid w:val="00A71966"/>
    <w:rsid w:val="00A7403C"/>
    <w:rsid w:val="00A768CC"/>
    <w:rsid w:val="00A810C6"/>
    <w:rsid w:val="00A8439C"/>
    <w:rsid w:val="00A85575"/>
    <w:rsid w:val="00A85AFA"/>
    <w:rsid w:val="00A8651C"/>
    <w:rsid w:val="00A87353"/>
    <w:rsid w:val="00A92441"/>
    <w:rsid w:val="00A932C3"/>
    <w:rsid w:val="00AA6826"/>
    <w:rsid w:val="00AA6BA7"/>
    <w:rsid w:val="00AA6F41"/>
    <w:rsid w:val="00AA724E"/>
    <w:rsid w:val="00AB0022"/>
    <w:rsid w:val="00AB3E0C"/>
    <w:rsid w:val="00AB46F7"/>
    <w:rsid w:val="00AC093F"/>
    <w:rsid w:val="00AC0D94"/>
    <w:rsid w:val="00AC1C23"/>
    <w:rsid w:val="00AC331F"/>
    <w:rsid w:val="00AC3A7D"/>
    <w:rsid w:val="00AC4FA7"/>
    <w:rsid w:val="00AC534A"/>
    <w:rsid w:val="00AC7C74"/>
    <w:rsid w:val="00AD0A2F"/>
    <w:rsid w:val="00AE6654"/>
    <w:rsid w:val="00AF096B"/>
    <w:rsid w:val="00AF261B"/>
    <w:rsid w:val="00AF385A"/>
    <w:rsid w:val="00B0081B"/>
    <w:rsid w:val="00B04FAD"/>
    <w:rsid w:val="00B07CE5"/>
    <w:rsid w:val="00B138F2"/>
    <w:rsid w:val="00B14933"/>
    <w:rsid w:val="00B1595D"/>
    <w:rsid w:val="00B174F0"/>
    <w:rsid w:val="00B1763E"/>
    <w:rsid w:val="00B21235"/>
    <w:rsid w:val="00B24569"/>
    <w:rsid w:val="00B24CBE"/>
    <w:rsid w:val="00B252FE"/>
    <w:rsid w:val="00B2550C"/>
    <w:rsid w:val="00B32226"/>
    <w:rsid w:val="00B376E7"/>
    <w:rsid w:val="00B407E0"/>
    <w:rsid w:val="00B508E1"/>
    <w:rsid w:val="00B53981"/>
    <w:rsid w:val="00B56720"/>
    <w:rsid w:val="00B56A51"/>
    <w:rsid w:val="00B61171"/>
    <w:rsid w:val="00B624E7"/>
    <w:rsid w:val="00B63564"/>
    <w:rsid w:val="00B643A6"/>
    <w:rsid w:val="00B64733"/>
    <w:rsid w:val="00B656EE"/>
    <w:rsid w:val="00B7539B"/>
    <w:rsid w:val="00B758B9"/>
    <w:rsid w:val="00B80BB9"/>
    <w:rsid w:val="00B81C1A"/>
    <w:rsid w:val="00B8234C"/>
    <w:rsid w:val="00B91038"/>
    <w:rsid w:val="00B92FAE"/>
    <w:rsid w:val="00B942DE"/>
    <w:rsid w:val="00B9468A"/>
    <w:rsid w:val="00B954FC"/>
    <w:rsid w:val="00BA6B92"/>
    <w:rsid w:val="00BB0CF1"/>
    <w:rsid w:val="00BC154F"/>
    <w:rsid w:val="00BC18DE"/>
    <w:rsid w:val="00BC21B2"/>
    <w:rsid w:val="00BC5711"/>
    <w:rsid w:val="00BD07FB"/>
    <w:rsid w:val="00BD0B2A"/>
    <w:rsid w:val="00BD18E9"/>
    <w:rsid w:val="00BD1C51"/>
    <w:rsid w:val="00BD5DD5"/>
    <w:rsid w:val="00BD70AA"/>
    <w:rsid w:val="00BE437F"/>
    <w:rsid w:val="00BE4DD5"/>
    <w:rsid w:val="00BE5845"/>
    <w:rsid w:val="00BE6C8C"/>
    <w:rsid w:val="00BF2E59"/>
    <w:rsid w:val="00BF54BE"/>
    <w:rsid w:val="00BF7F73"/>
    <w:rsid w:val="00C00B9E"/>
    <w:rsid w:val="00C03927"/>
    <w:rsid w:val="00C13BA1"/>
    <w:rsid w:val="00C14982"/>
    <w:rsid w:val="00C15875"/>
    <w:rsid w:val="00C20663"/>
    <w:rsid w:val="00C23418"/>
    <w:rsid w:val="00C2772B"/>
    <w:rsid w:val="00C306A2"/>
    <w:rsid w:val="00C30B7F"/>
    <w:rsid w:val="00C31D45"/>
    <w:rsid w:val="00C41073"/>
    <w:rsid w:val="00C41BFB"/>
    <w:rsid w:val="00C43C6B"/>
    <w:rsid w:val="00C4444D"/>
    <w:rsid w:val="00C46424"/>
    <w:rsid w:val="00C51E0E"/>
    <w:rsid w:val="00C51F72"/>
    <w:rsid w:val="00C5384B"/>
    <w:rsid w:val="00C55585"/>
    <w:rsid w:val="00C55B5F"/>
    <w:rsid w:val="00C56E50"/>
    <w:rsid w:val="00C60F3F"/>
    <w:rsid w:val="00C641BF"/>
    <w:rsid w:val="00C65BC9"/>
    <w:rsid w:val="00C66B29"/>
    <w:rsid w:val="00C74587"/>
    <w:rsid w:val="00C82F38"/>
    <w:rsid w:val="00C83EAE"/>
    <w:rsid w:val="00C84657"/>
    <w:rsid w:val="00C910ED"/>
    <w:rsid w:val="00C94177"/>
    <w:rsid w:val="00CA20C1"/>
    <w:rsid w:val="00CA3E26"/>
    <w:rsid w:val="00CA40A3"/>
    <w:rsid w:val="00CA4492"/>
    <w:rsid w:val="00CA6BE9"/>
    <w:rsid w:val="00CB4D25"/>
    <w:rsid w:val="00CB61DD"/>
    <w:rsid w:val="00CC1C78"/>
    <w:rsid w:val="00CC4CE9"/>
    <w:rsid w:val="00CC7489"/>
    <w:rsid w:val="00CD13CD"/>
    <w:rsid w:val="00CD1F59"/>
    <w:rsid w:val="00CD40AC"/>
    <w:rsid w:val="00CD45C2"/>
    <w:rsid w:val="00CD6309"/>
    <w:rsid w:val="00CD7177"/>
    <w:rsid w:val="00CE2812"/>
    <w:rsid w:val="00CE2E76"/>
    <w:rsid w:val="00CE579E"/>
    <w:rsid w:val="00CF05DD"/>
    <w:rsid w:val="00CF211B"/>
    <w:rsid w:val="00CF348C"/>
    <w:rsid w:val="00CF54EB"/>
    <w:rsid w:val="00D01D6B"/>
    <w:rsid w:val="00D02AC1"/>
    <w:rsid w:val="00D046AB"/>
    <w:rsid w:val="00D05079"/>
    <w:rsid w:val="00D10CA8"/>
    <w:rsid w:val="00D10CAF"/>
    <w:rsid w:val="00D13C79"/>
    <w:rsid w:val="00D1573E"/>
    <w:rsid w:val="00D2050C"/>
    <w:rsid w:val="00D21B5E"/>
    <w:rsid w:val="00D23622"/>
    <w:rsid w:val="00D246B2"/>
    <w:rsid w:val="00D24D3F"/>
    <w:rsid w:val="00D30107"/>
    <w:rsid w:val="00D32643"/>
    <w:rsid w:val="00D33570"/>
    <w:rsid w:val="00D33D5C"/>
    <w:rsid w:val="00D344C9"/>
    <w:rsid w:val="00D34BC2"/>
    <w:rsid w:val="00D363F2"/>
    <w:rsid w:val="00D36BE0"/>
    <w:rsid w:val="00D36F06"/>
    <w:rsid w:val="00D37539"/>
    <w:rsid w:val="00D41000"/>
    <w:rsid w:val="00D4183B"/>
    <w:rsid w:val="00D44235"/>
    <w:rsid w:val="00D4504E"/>
    <w:rsid w:val="00D46E07"/>
    <w:rsid w:val="00D4712E"/>
    <w:rsid w:val="00D47711"/>
    <w:rsid w:val="00D477C7"/>
    <w:rsid w:val="00D50920"/>
    <w:rsid w:val="00D51105"/>
    <w:rsid w:val="00D5497C"/>
    <w:rsid w:val="00D5608E"/>
    <w:rsid w:val="00D607FC"/>
    <w:rsid w:val="00D62142"/>
    <w:rsid w:val="00D702B7"/>
    <w:rsid w:val="00D7124D"/>
    <w:rsid w:val="00D72896"/>
    <w:rsid w:val="00D77128"/>
    <w:rsid w:val="00D77951"/>
    <w:rsid w:val="00D804A3"/>
    <w:rsid w:val="00D8488C"/>
    <w:rsid w:val="00D94BB5"/>
    <w:rsid w:val="00D968F8"/>
    <w:rsid w:val="00D97089"/>
    <w:rsid w:val="00D97938"/>
    <w:rsid w:val="00DA2989"/>
    <w:rsid w:val="00DA3855"/>
    <w:rsid w:val="00DB5728"/>
    <w:rsid w:val="00DB591B"/>
    <w:rsid w:val="00DC00CB"/>
    <w:rsid w:val="00DC1EDF"/>
    <w:rsid w:val="00DC2DA6"/>
    <w:rsid w:val="00DC6199"/>
    <w:rsid w:val="00DD49CD"/>
    <w:rsid w:val="00DD6866"/>
    <w:rsid w:val="00DD68DE"/>
    <w:rsid w:val="00DE1247"/>
    <w:rsid w:val="00DE53B1"/>
    <w:rsid w:val="00DE7958"/>
    <w:rsid w:val="00DE7AE7"/>
    <w:rsid w:val="00DF27A4"/>
    <w:rsid w:val="00DF43DE"/>
    <w:rsid w:val="00DF7F15"/>
    <w:rsid w:val="00E006F8"/>
    <w:rsid w:val="00E00A6E"/>
    <w:rsid w:val="00E0312D"/>
    <w:rsid w:val="00E038C7"/>
    <w:rsid w:val="00E03DDE"/>
    <w:rsid w:val="00E052D3"/>
    <w:rsid w:val="00E05526"/>
    <w:rsid w:val="00E057FD"/>
    <w:rsid w:val="00E062E9"/>
    <w:rsid w:val="00E10796"/>
    <w:rsid w:val="00E15AFF"/>
    <w:rsid w:val="00E167A6"/>
    <w:rsid w:val="00E20858"/>
    <w:rsid w:val="00E22B7F"/>
    <w:rsid w:val="00E23BC0"/>
    <w:rsid w:val="00E27968"/>
    <w:rsid w:val="00E30767"/>
    <w:rsid w:val="00E33A17"/>
    <w:rsid w:val="00E356CE"/>
    <w:rsid w:val="00E4596D"/>
    <w:rsid w:val="00E47235"/>
    <w:rsid w:val="00E5062E"/>
    <w:rsid w:val="00E52101"/>
    <w:rsid w:val="00E52EDC"/>
    <w:rsid w:val="00E53F45"/>
    <w:rsid w:val="00E565E3"/>
    <w:rsid w:val="00E56A35"/>
    <w:rsid w:val="00E62F49"/>
    <w:rsid w:val="00E631B1"/>
    <w:rsid w:val="00E63D4E"/>
    <w:rsid w:val="00E6688B"/>
    <w:rsid w:val="00E70B45"/>
    <w:rsid w:val="00E741EE"/>
    <w:rsid w:val="00E7519A"/>
    <w:rsid w:val="00E7596D"/>
    <w:rsid w:val="00E77809"/>
    <w:rsid w:val="00E80BEE"/>
    <w:rsid w:val="00E831A9"/>
    <w:rsid w:val="00E90474"/>
    <w:rsid w:val="00E93480"/>
    <w:rsid w:val="00E93ACF"/>
    <w:rsid w:val="00E946FB"/>
    <w:rsid w:val="00EA0817"/>
    <w:rsid w:val="00EC2650"/>
    <w:rsid w:val="00EC5333"/>
    <w:rsid w:val="00ED2953"/>
    <w:rsid w:val="00ED3966"/>
    <w:rsid w:val="00ED7375"/>
    <w:rsid w:val="00ED7EB6"/>
    <w:rsid w:val="00EE1461"/>
    <w:rsid w:val="00EE2691"/>
    <w:rsid w:val="00EE3FBA"/>
    <w:rsid w:val="00EE72F6"/>
    <w:rsid w:val="00EF06A9"/>
    <w:rsid w:val="00EF3E61"/>
    <w:rsid w:val="00F011B8"/>
    <w:rsid w:val="00F024E5"/>
    <w:rsid w:val="00F02A78"/>
    <w:rsid w:val="00F044E9"/>
    <w:rsid w:val="00F05377"/>
    <w:rsid w:val="00F05B1B"/>
    <w:rsid w:val="00F06589"/>
    <w:rsid w:val="00F06B8F"/>
    <w:rsid w:val="00F2138A"/>
    <w:rsid w:val="00F24E79"/>
    <w:rsid w:val="00F2574B"/>
    <w:rsid w:val="00F25A61"/>
    <w:rsid w:val="00F2797E"/>
    <w:rsid w:val="00F306C2"/>
    <w:rsid w:val="00F32683"/>
    <w:rsid w:val="00F34D87"/>
    <w:rsid w:val="00F4092C"/>
    <w:rsid w:val="00F41A80"/>
    <w:rsid w:val="00F5032C"/>
    <w:rsid w:val="00F50E28"/>
    <w:rsid w:val="00F51288"/>
    <w:rsid w:val="00F51993"/>
    <w:rsid w:val="00F54B5B"/>
    <w:rsid w:val="00F55632"/>
    <w:rsid w:val="00F600BC"/>
    <w:rsid w:val="00F66766"/>
    <w:rsid w:val="00F75401"/>
    <w:rsid w:val="00F7641A"/>
    <w:rsid w:val="00F770BB"/>
    <w:rsid w:val="00F775C0"/>
    <w:rsid w:val="00F82AA7"/>
    <w:rsid w:val="00F866E1"/>
    <w:rsid w:val="00F92713"/>
    <w:rsid w:val="00F9522C"/>
    <w:rsid w:val="00FA18E8"/>
    <w:rsid w:val="00FA4054"/>
    <w:rsid w:val="00FA407C"/>
    <w:rsid w:val="00FA5E0C"/>
    <w:rsid w:val="00FA7C5C"/>
    <w:rsid w:val="00FB5CA4"/>
    <w:rsid w:val="00FB7B37"/>
    <w:rsid w:val="00FB7DF8"/>
    <w:rsid w:val="00FC0FF5"/>
    <w:rsid w:val="00FC4F2F"/>
    <w:rsid w:val="00FD06F8"/>
    <w:rsid w:val="00FD0E5F"/>
    <w:rsid w:val="00FD2763"/>
    <w:rsid w:val="00FD3BE8"/>
    <w:rsid w:val="00FE5255"/>
    <w:rsid w:val="00FE763A"/>
    <w:rsid w:val="00FF0D08"/>
    <w:rsid w:val="00FF5EB3"/>
    <w:rsid w:val="03B430C7"/>
    <w:rsid w:val="0BA34AE4"/>
    <w:rsid w:val="0E32370D"/>
    <w:rsid w:val="163A4DBC"/>
    <w:rsid w:val="176B0226"/>
    <w:rsid w:val="193E79B3"/>
    <w:rsid w:val="1EF91C0C"/>
    <w:rsid w:val="274E027D"/>
    <w:rsid w:val="28204D98"/>
    <w:rsid w:val="29BA293B"/>
    <w:rsid w:val="2D112632"/>
    <w:rsid w:val="30755DBB"/>
    <w:rsid w:val="3213146B"/>
    <w:rsid w:val="3ABE142A"/>
    <w:rsid w:val="3D614AF5"/>
    <w:rsid w:val="3F000D1E"/>
    <w:rsid w:val="4493434F"/>
    <w:rsid w:val="516A1A5F"/>
    <w:rsid w:val="516C4F62"/>
    <w:rsid w:val="5CC10AF0"/>
    <w:rsid w:val="65EC577B"/>
    <w:rsid w:val="69CB6DDB"/>
    <w:rsid w:val="6CEB5A7E"/>
    <w:rsid w:val="73E30D64"/>
    <w:rsid w:val="76F719F6"/>
    <w:rsid w:val="780262A5"/>
    <w:rsid w:val="7B1039AA"/>
    <w:rsid w:val="7D57076C"/>
    <w:rsid w:val="7DAD6F7C"/>
    <w:rsid w:val="7EF63A9B"/>
  </w:rsids>
  <m:mathPr>
    <m:mathFont m:val="Cambria Math"/>
    <m:brkBin m:val="before"/>
    <m:brkBinSub m:val="--"/>
    <m:smallFrac m:val="off"/>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footnote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289E"/>
    <w:rPr>
      <w:sz w:val="22"/>
      <w:szCs w:val="22"/>
    </w:rPr>
  </w:style>
  <w:style w:type="paragraph" w:styleId="Titolo2">
    <w:name w:val="heading 2"/>
    <w:basedOn w:val="Normale"/>
    <w:next w:val="Normale"/>
    <w:link w:val="Titolo2Carattere"/>
    <w:uiPriority w:val="9"/>
    <w:unhideWhenUsed/>
    <w:qFormat/>
    <w:rsid w:val="000328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0328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rsid w:val="0003289E"/>
    <w:pPr>
      <w:spacing w:after="0" w:line="240" w:lineRule="auto"/>
    </w:pPr>
    <w:rPr>
      <w:rFonts w:ascii="Tahoma" w:hAnsi="Tahoma" w:cs="Tahoma"/>
      <w:sz w:val="16"/>
      <w:szCs w:val="16"/>
    </w:rPr>
  </w:style>
  <w:style w:type="paragraph" w:styleId="Pidipagina">
    <w:name w:val="footer"/>
    <w:basedOn w:val="Normale"/>
    <w:link w:val="PidipaginaCarattere"/>
    <w:uiPriority w:val="99"/>
    <w:unhideWhenUsed/>
    <w:qFormat/>
    <w:rsid w:val="0003289E"/>
    <w:pPr>
      <w:tabs>
        <w:tab w:val="center" w:pos="4819"/>
        <w:tab w:val="right" w:pos="9638"/>
      </w:tabs>
      <w:spacing w:after="0" w:line="240" w:lineRule="auto"/>
    </w:pPr>
  </w:style>
  <w:style w:type="paragraph" w:styleId="Testonotaapidipagina">
    <w:name w:val="footnote text"/>
    <w:basedOn w:val="Normale"/>
    <w:link w:val="TestonotaapidipaginaCarattere"/>
    <w:semiHidden/>
    <w:qFormat/>
    <w:rsid w:val="0003289E"/>
    <w:pPr>
      <w:spacing w:after="0" w:line="240" w:lineRule="auto"/>
    </w:pPr>
    <w:rPr>
      <w:rFonts w:ascii="Times New Roman" w:eastAsia="Times New Roman" w:hAnsi="Times New Roman" w:cs="Times New Roman"/>
      <w:sz w:val="20"/>
      <w:szCs w:val="20"/>
    </w:rPr>
  </w:style>
  <w:style w:type="paragraph" w:styleId="Intestazione">
    <w:name w:val="header"/>
    <w:basedOn w:val="Normale"/>
    <w:link w:val="IntestazioneCarattere"/>
    <w:uiPriority w:val="99"/>
    <w:unhideWhenUsed/>
    <w:qFormat/>
    <w:rsid w:val="0003289E"/>
    <w:pPr>
      <w:tabs>
        <w:tab w:val="center" w:pos="4819"/>
        <w:tab w:val="right" w:pos="9638"/>
      </w:tabs>
      <w:spacing w:after="0" w:line="240" w:lineRule="auto"/>
    </w:pPr>
  </w:style>
  <w:style w:type="character" w:styleId="Rimandonotaapidipagina">
    <w:name w:val="footnote reference"/>
    <w:basedOn w:val="Carpredefinitoparagrafo"/>
    <w:uiPriority w:val="99"/>
    <w:qFormat/>
    <w:rsid w:val="0003289E"/>
    <w:rPr>
      <w:vertAlign w:val="superscript"/>
    </w:rPr>
  </w:style>
  <w:style w:type="character" w:customStyle="1" w:styleId="IntestazioneCarattere">
    <w:name w:val="Intestazione Carattere"/>
    <w:basedOn w:val="Carpredefinitoparagrafo"/>
    <w:link w:val="Intestazione"/>
    <w:uiPriority w:val="99"/>
    <w:semiHidden/>
    <w:qFormat/>
    <w:rsid w:val="0003289E"/>
  </w:style>
  <w:style w:type="character" w:customStyle="1" w:styleId="PidipaginaCarattere">
    <w:name w:val="Piè di pagina Carattere"/>
    <w:basedOn w:val="Carpredefinitoparagrafo"/>
    <w:link w:val="Pidipagina"/>
    <w:uiPriority w:val="99"/>
    <w:qFormat/>
    <w:rsid w:val="0003289E"/>
  </w:style>
  <w:style w:type="character" w:customStyle="1" w:styleId="TestofumettoCarattere">
    <w:name w:val="Testo fumetto Carattere"/>
    <w:basedOn w:val="Carpredefinitoparagrafo"/>
    <w:link w:val="Testofumetto"/>
    <w:uiPriority w:val="99"/>
    <w:semiHidden/>
    <w:qFormat/>
    <w:rsid w:val="0003289E"/>
    <w:rPr>
      <w:rFonts w:ascii="Tahoma" w:hAnsi="Tahoma" w:cs="Tahoma"/>
      <w:sz w:val="16"/>
      <w:szCs w:val="16"/>
    </w:rPr>
  </w:style>
  <w:style w:type="character" w:customStyle="1" w:styleId="TestonotaapidipaginaCarattere">
    <w:name w:val="Testo nota a piè di pagina Carattere"/>
    <w:basedOn w:val="Carpredefinitoparagrafo"/>
    <w:link w:val="Testonotaapidipagina"/>
    <w:semiHidden/>
    <w:qFormat/>
    <w:rsid w:val="0003289E"/>
    <w:rPr>
      <w:rFonts w:ascii="Times New Roman" w:eastAsia="Times New Roman" w:hAnsi="Times New Roman" w:cs="Times New Roman"/>
      <w:sz w:val="20"/>
      <w:szCs w:val="20"/>
    </w:rPr>
  </w:style>
  <w:style w:type="paragraph" w:customStyle="1" w:styleId="Paragrafoelenco1">
    <w:name w:val="Paragrafo elenco1"/>
    <w:basedOn w:val="Normale"/>
    <w:uiPriority w:val="34"/>
    <w:qFormat/>
    <w:rsid w:val="0003289E"/>
    <w:pPr>
      <w:ind w:left="720"/>
      <w:contextualSpacing/>
    </w:pPr>
  </w:style>
  <w:style w:type="paragraph" w:customStyle="1" w:styleId="Corpo">
    <w:name w:val="Corpo"/>
    <w:qFormat/>
    <w:rsid w:val="0003289E"/>
    <w:pPr>
      <w:spacing w:after="0" w:line="240" w:lineRule="auto"/>
    </w:pPr>
    <w:rPr>
      <w:rFonts w:ascii="Helvetica" w:eastAsia="Arial Unicode MS" w:hAnsi="Helvetica" w:cs="Arial Unicode MS"/>
      <w:color w:val="000000"/>
      <w:sz w:val="22"/>
      <w:szCs w:val="22"/>
    </w:rPr>
  </w:style>
  <w:style w:type="character" w:customStyle="1" w:styleId="Titolo3Carattere">
    <w:name w:val="Titolo 3 Carattere"/>
    <w:basedOn w:val="Carpredefinitoparagrafo"/>
    <w:link w:val="Titolo3"/>
    <w:uiPriority w:val="9"/>
    <w:semiHidden/>
    <w:qFormat/>
    <w:rsid w:val="0003289E"/>
    <w:rPr>
      <w:rFonts w:asciiTheme="majorHAnsi" w:eastAsiaTheme="majorEastAsia" w:hAnsiTheme="majorHAnsi" w:cstheme="majorBidi"/>
      <w:b/>
      <w:bCs/>
      <w:color w:val="4F81BD" w:themeColor="accent1"/>
    </w:rPr>
  </w:style>
  <w:style w:type="character" w:customStyle="1" w:styleId="Titolo2Carattere">
    <w:name w:val="Titolo 2 Carattere"/>
    <w:basedOn w:val="Carpredefinitoparagrafo"/>
    <w:link w:val="Titolo2"/>
    <w:uiPriority w:val="9"/>
    <w:semiHidden/>
    <w:qFormat/>
    <w:rsid w:val="0003289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Carpredefinitoparagrafo"/>
    <w:qFormat/>
    <w:rsid w:val="0003289E"/>
  </w:style>
  <w:style w:type="paragraph" w:customStyle="1" w:styleId="Paragrafoelenco2">
    <w:name w:val="Paragrafo elenco2"/>
    <w:basedOn w:val="Normale"/>
    <w:uiPriority w:val="34"/>
    <w:qFormat/>
    <w:rsid w:val="0003289E"/>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udidiplomatici@libero.i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tudidiplomatici.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idiplomatici.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tudidiplomatici@libero.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3D5F8-C651-4C39-A9F3-5C6E5600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15024</Words>
  <Characters>85641</Characters>
  <Application>Microsoft Office Word</Application>
  <DocSecurity>0</DocSecurity>
  <Lines>713</Lines>
  <Paragraphs>200</Paragraphs>
  <ScaleCrop>false</ScaleCrop>
  <Company/>
  <LinksUpToDate>false</LinksUpToDate>
  <CharactersWithSpaces>100465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PC</cp:lastModifiedBy>
  <cp:revision>2</cp:revision>
  <cp:lastPrinted>2016-12-21T21:35:00Z</cp:lastPrinted>
  <dcterms:created xsi:type="dcterms:W3CDTF">2017-03-14T17:18:00Z</dcterms:created>
  <dcterms:modified xsi:type="dcterms:W3CDTF">2017-03-14T17:18:00Z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