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9B" w:rsidRDefault="00FB439B">
      <w:pPr>
        <w:rPr>
          <w:noProof/>
          <w:lang w:eastAsia="it-IT"/>
        </w:rPr>
      </w:pPr>
    </w:p>
    <w:tbl>
      <w:tblPr>
        <w:tblW w:w="0" w:type="auto"/>
        <w:tblLayout w:type="fixed"/>
        <w:tblCellMar>
          <w:left w:w="70" w:type="dxa"/>
          <w:right w:w="70" w:type="dxa"/>
        </w:tblCellMar>
        <w:tblLook w:val="0000" w:firstRow="0" w:lastRow="0" w:firstColumn="0" w:lastColumn="0" w:noHBand="0" w:noVBand="0"/>
      </w:tblPr>
      <w:tblGrid>
        <w:gridCol w:w="9709"/>
      </w:tblGrid>
      <w:tr w:rsidR="00FB439B" w:rsidRPr="00961EE2" w:rsidTr="00AC43C3">
        <w:tc>
          <w:tcPr>
            <w:tcW w:w="9709" w:type="dxa"/>
          </w:tcPr>
          <w:p w:rsidR="00FB439B" w:rsidRPr="00961EE2" w:rsidRDefault="00FB439B" w:rsidP="00AC43C3">
            <w:pPr>
              <w:spacing w:after="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noProof/>
                <w:lang w:eastAsia="it-IT"/>
              </w:rPr>
              <w:drawing>
                <wp:inline distT="0" distB="0" distL="0" distR="0" wp14:anchorId="5FAB320C" wp14:editId="45ABDB4A">
                  <wp:extent cx="723900" cy="67945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679450"/>
                          </a:xfrm>
                          <a:prstGeom prst="rect">
                            <a:avLst/>
                          </a:prstGeom>
                          <a:noFill/>
                          <a:ln>
                            <a:noFill/>
                          </a:ln>
                        </pic:spPr>
                      </pic:pic>
                    </a:graphicData>
                  </a:graphic>
                </wp:inline>
              </w:drawing>
            </w:r>
          </w:p>
          <w:p w:rsidR="00FB439B" w:rsidRPr="00961EE2" w:rsidRDefault="00FB439B" w:rsidP="00AC43C3">
            <w:pPr>
              <w:keepNext/>
              <w:spacing w:after="0" w:line="240" w:lineRule="auto"/>
              <w:jc w:val="center"/>
              <w:outlineLvl w:val="1"/>
              <w:rPr>
                <w:rFonts w:ascii="Bookman Old Style" w:eastAsia="Times New Roman" w:hAnsi="Bookman Old Style" w:cs="Times New Roman"/>
                <w:i/>
                <w:sz w:val="28"/>
                <w:szCs w:val="28"/>
                <w:lang w:eastAsia="it-IT"/>
              </w:rPr>
            </w:pPr>
            <w:r w:rsidRPr="00961EE2">
              <w:rPr>
                <w:rFonts w:ascii="Bookman Old Style" w:eastAsia="Times New Roman" w:hAnsi="Bookman Old Style" w:cs="Times New Roman"/>
                <w:i/>
                <w:sz w:val="28"/>
                <w:szCs w:val="28"/>
                <w:lang w:eastAsia="it-IT"/>
              </w:rPr>
              <w:t>Ministero degli Affari Esteri e della Cooperazione Internazionale</w:t>
            </w:r>
          </w:p>
          <w:p w:rsidR="00FB439B" w:rsidRPr="00961EE2" w:rsidRDefault="00212B03" w:rsidP="00AC43C3">
            <w:pPr>
              <w:spacing w:after="0" w:line="240" w:lineRule="auto"/>
              <w:jc w:val="center"/>
              <w:rPr>
                <w:rFonts w:ascii="Times New Roman" w:eastAsia="Times New Roman" w:hAnsi="Times New Roman" w:cs="Times New Roman"/>
                <w:i/>
                <w:iCs/>
                <w:sz w:val="20"/>
                <w:szCs w:val="20"/>
                <w:lang w:eastAsia="it-IT"/>
              </w:rPr>
            </w:pPr>
            <w:r>
              <w:rPr>
                <w:rFonts w:ascii="Times New Roman" w:eastAsia="Times New Roman" w:hAnsi="Times New Roman" w:cs="Times New Roman"/>
                <w:i/>
                <w:iCs/>
                <w:sz w:val="20"/>
                <w:szCs w:val="20"/>
                <w:lang w:eastAsia="it-IT"/>
              </w:rPr>
              <w:t>COMITATO INTERMINISTERIALE PER I DIRITTI UMANI</w:t>
            </w:r>
            <w:r w:rsidR="00FB439B" w:rsidRPr="00961EE2">
              <w:rPr>
                <w:rFonts w:ascii="Times New Roman" w:eastAsia="Times New Roman" w:hAnsi="Times New Roman" w:cs="Times New Roman"/>
                <w:i/>
                <w:iCs/>
                <w:sz w:val="20"/>
                <w:szCs w:val="20"/>
                <w:lang w:eastAsia="it-IT"/>
              </w:rPr>
              <w:t xml:space="preserve"> </w:t>
            </w:r>
          </w:p>
        </w:tc>
      </w:tr>
      <w:tr w:rsidR="00FB439B" w:rsidRPr="00961EE2" w:rsidTr="00AC43C3">
        <w:tc>
          <w:tcPr>
            <w:tcW w:w="9709" w:type="dxa"/>
          </w:tcPr>
          <w:p w:rsidR="00FB439B" w:rsidRPr="00961EE2" w:rsidRDefault="00FB439B" w:rsidP="00AC43C3">
            <w:pPr>
              <w:spacing w:after="0" w:line="240" w:lineRule="auto"/>
              <w:rPr>
                <w:rFonts w:ascii="Times New Roman" w:eastAsia="Times New Roman" w:hAnsi="Times New Roman" w:cs="Times New Roman"/>
                <w:b/>
                <w:lang w:eastAsia="it-IT"/>
              </w:rPr>
            </w:pPr>
          </w:p>
        </w:tc>
      </w:tr>
    </w:tbl>
    <w:p w:rsidR="00D87176" w:rsidRPr="00706634" w:rsidRDefault="002D3CA6" w:rsidP="002D3CA6">
      <w:pPr>
        <w:rPr>
          <w:b/>
          <w:sz w:val="24"/>
          <w:szCs w:val="24"/>
        </w:rPr>
      </w:pPr>
      <w:r>
        <w:t xml:space="preserve">                                                                                                                                        </w:t>
      </w:r>
      <w:r w:rsidR="005C0D08">
        <w:t xml:space="preserve">D.M. n. </w:t>
      </w:r>
      <w:r w:rsidR="005C0D08" w:rsidRPr="00706634">
        <w:rPr>
          <w:b/>
          <w:sz w:val="24"/>
          <w:szCs w:val="24"/>
        </w:rPr>
        <w:t>2</w:t>
      </w:r>
      <w:r w:rsidR="00F30071">
        <w:rPr>
          <w:b/>
          <w:sz w:val="24"/>
          <w:szCs w:val="24"/>
        </w:rPr>
        <w:t>1</w:t>
      </w:r>
      <w:r w:rsidR="00EA0DC8" w:rsidRPr="00706634">
        <w:rPr>
          <w:b/>
          <w:sz w:val="24"/>
          <w:szCs w:val="24"/>
        </w:rPr>
        <w:t>7</w:t>
      </w:r>
      <w:r w:rsidR="005C0D08" w:rsidRPr="00706634">
        <w:rPr>
          <w:b/>
          <w:sz w:val="24"/>
          <w:szCs w:val="24"/>
        </w:rPr>
        <w:t>0/</w:t>
      </w:r>
      <w:r w:rsidR="007D0134">
        <w:rPr>
          <w:b/>
          <w:sz w:val="24"/>
          <w:szCs w:val="24"/>
        </w:rPr>
        <w:t>271</w:t>
      </w:r>
      <w:bookmarkStart w:id="0" w:name="_GoBack"/>
      <w:bookmarkEnd w:id="0"/>
    </w:p>
    <w:p w:rsidR="00F350EE" w:rsidRPr="00D04BAC" w:rsidRDefault="00F350EE" w:rsidP="00D04BAC">
      <w:pPr>
        <w:jc w:val="center"/>
        <w:rPr>
          <w:rFonts w:ascii="Times New Roman" w:hAnsi="Times New Roman" w:cs="Times New Roman"/>
          <w:b/>
        </w:rPr>
      </w:pPr>
      <w:r w:rsidRPr="00D04BAC">
        <w:rPr>
          <w:rFonts w:ascii="Times New Roman" w:hAnsi="Times New Roman" w:cs="Times New Roman"/>
          <w:b/>
        </w:rPr>
        <w:t xml:space="preserve">IL </w:t>
      </w:r>
      <w:r w:rsidR="00212B03">
        <w:rPr>
          <w:rFonts w:ascii="Times New Roman" w:hAnsi="Times New Roman" w:cs="Times New Roman"/>
          <w:b/>
        </w:rPr>
        <w:t>PRESIDENTE</w:t>
      </w:r>
    </w:p>
    <w:p w:rsidR="003D5A9F" w:rsidRPr="003D5A9F" w:rsidRDefault="003D5A9F" w:rsidP="003D5A9F">
      <w:pPr>
        <w:spacing w:after="0" w:line="240" w:lineRule="auto"/>
        <w:ind w:firstLine="709"/>
        <w:rPr>
          <w:rFonts w:cs="Times New Roman"/>
          <w:sz w:val="20"/>
        </w:rPr>
      </w:pPr>
      <w:r w:rsidRPr="003D5A9F">
        <w:rPr>
          <w:rFonts w:cs="Times New Roman"/>
          <w:b/>
          <w:sz w:val="20"/>
        </w:rPr>
        <w:t>VISTO</w:t>
      </w:r>
      <w:r w:rsidRPr="003D5A9F">
        <w:rPr>
          <w:rFonts w:cs="Times New Roman"/>
          <w:sz w:val="20"/>
        </w:rPr>
        <w:t xml:space="preserve"> il D.P.R. del 5 gennaio 1967, n. 18 e </w:t>
      </w:r>
      <w:proofErr w:type="spellStart"/>
      <w:r w:rsidRPr="003D5A9F">
        <w:rPr>
          <w:rFonts w:cs="Times New Roman"/>
          <w:sz w:val="20"/>
        </w:rPr>
        <w:t>s.m.i.</w:t>
      </w:r>
      <w:proofErr w:type="spellEnd"/>
      <w:r w:rsidRPr="003D5A9F">
        <w:rPr>
          <w:rFonts w:cs="Times New Roman"/>
          <w:sz w:val="20"/>
        </w:rPr>
        <w:t>;</w:t>
      </w:r>
    </w:p>
    <w:p w:rsidR="003D5A9F" w:rsidRPr="003D5A9F" w:rsidRDefault="003D5A9F" w:rsidP="003D5A9F">
      <w:pPr>
        <w:spacing w:after="0" w:line="240" w:lineRule="auto"/>
        <w:ind w:firstLine="709"/>
        <w:jc w:val="both"/>
        <w:rPr>
          <w:rFonts w:cs="Times New Roman"/>
          <w:sz w:val="20"/>
        </w:rPr>
      </w:pPr>
      <w:r w:rsidRPr="003D5A9F">
        <w:rPr>
          <w:rFonts w:cs="Times New Roman"/>
          <w:b/>
          <w:sz w:val="20"/>
        </w:rPr>
        <w:t>VISTO</w:t>
      </w:r>
      <w:r w:rsidRPr="003D5A9F">
        <w:rPr>
          <w:rFonts w:cs="Times New Roman"/>
          <w:sz w:val="20"/>
        </w:rPr>
        <w:t xml:space="preserve"> il D. </w:t>
      </w:r>
      <w:proofErr w:type="spellStart"/>
      <w:r w:rsidRPr="003D5A9F">
        <w:rPr>
          <w:rFonts w:cs="Times New Roman"/>
          <w:sz w:val="20"/>
        </w:rPr>
        <w:t>Lgs</w:t>
      </w:r>
      <w:proofErr w:type="spellEnd"/>
      <w:r w:rsidRPr="003D5A9F">
        <w:rPr>
          <w:rFonts w:cs="Times New Roman"/>
          <w:sz w:val="20"/>
        </w:rPr>
        <w:t>. 30 marzo 2001 n. 165;</w:t>
      </w:r>
    </w:p>
    <w:p w:rsidR="003D5A9F" w:rsidRPr="003D5A9F" w:rsidRDefault="003D5A9F" w:rsidP="003D5A9F">
      <w:pPr>
        <w:spacing w:after="0" w:line="240" w:lineRule="auto"/>
        <w:ind w:firstLine="709"/>
        <w:jc w:val="both"/>
        <w:rPr>
          <w:rFonts w:cs="Times New Roman"/>
          <w:sz w:val="20"/>
        </w:rPr>
      </w:pPr>
      <w:r w:rsidRPr="003D5A9F">
        <w:rPr>
          <w:rFonts w:cs="Times New Roman"/>
          <w:b/>
          <w:sz w:val="20"/>
        </w:rPr>
        <w:t>VISTO</w:t>
      </w:r>
      <w:r w:rsidRPr="003D5A9F">
        <w:rPr>
          <w:rFonts w:cs="Times New Roman"/>
          <w:sz w:val="20"/>
        </w:rPr>
        <w:t xml:space="preserve"> il D.P.R. del 19 maggio 2010, n. 95, riguardante la riorganizzazione del Ministero degli Affari Esteri, a norma dell’articolo 74 del D.L. 25 giugno 2008, n. 112, convertito, con modificazioni, dalla L. 6 agosto 2008, n. 133;</w:t>
      </w:r>
    </w:p>
    <w:p w:rsidR="003D5A9F" w:rsidRPr="003D5A9F" w:rsidRDefault="003D5A9F" w:rsidP="003D5A9F">
      <w:pPr>
        <w:spacing w:after="0" w:line="240" w:lineRule="auto"/>
        <w:ind w:firstLine="709"/>
        <w:jc w:val="both"/>
        <w:rPr>
          <w:rFonts w:eastAsia="Times New Roman" w:cs="Times New Roman"/>
          <w:bCs/>
          <w:sz w:val="20"/>
          <w:szCs w:val="20"/>
          <w:lang w:eastAsia="it-IT"/>
        </w:rPr>
      </w:pPr>
      <w:r w:rsidRPr="003D5A9F">
        <w:rPr>
          <w:rFonts w:eastAsia="Times New Roman" w:cs="Times New Roman"/>
          <w:b/>
          <w:sz w:val="20"/>
          <w:szCs w:val="20"/>
          <w:lang w:eastAsia="it-IT"/>
        </w:rPr>
        <w:t xml:space="preserve">VISTA </w:t>
      </w:r>
      <w:r w:rsidRPr="003D5A9F">
        <w:rPr>
          <w:rFonts w:eastAsia="Times New Roman" w:cs="Times New Roman"/>
          <w:bCs/>
          <w:sz w:val="20"/>
          <w:szCs w:val="20"/>
          <w:lang w:eastAsia="it-IT"/>
        </w:rPr>
        <w:t>la legge 31 dicembre 2009, n. 196 “Legge di contabilità generale e di finanza pubblica”,</w:t>
      </w:r>
      <w:r w:rsidRPr="003D5A9F">
        <w:rPr>
          <w:rFonts w:eastAsia="Times New Roman" w:cs="Times New Roman"/>
          <w:sz w:val="20"/>
          <w:szCs w:val="20"/>
          <w:lang w:eastAsia="it-IT"/>
        </w:rPr>
        <w:t xml:space="preserve"> come modificata dalla Legge n. 163 del 4 agosto 2016;</w:t>
      </w:r>
    </w:p>
    <w:p w:rsidR="003D5A9F" w:rsidRPr="003D5A9F" w:rsidRDefault="003D5A9F" w:rsidP="003D5A9F">
      <w:pPr>
        <w:spacing w:after="0" w:line="240" w:lineRule="auto"/>
        <w:ind w:firstLine="709"/>
        <w:jc w:val="both"/>
        <w:rPr>
          <w:rFonts w:eastAsia="Calibri" w:cs="Times New Roman"/>
          <w:sz w:val="20"/>
          <w:szCs w:val="20"/>
        </w:rPr>
      </w:pPr>
      <w:r w:rsidRPr="003D5A9F">
        <w:rPr>
          <w:rFonts w:eastAsia="Calibri" w:cs="Times New Roman"/>
          <w:b/>
          <w:sz w:val="20"/>
          <w:szCs w:val="20"/>
        </w:rPr>
        <w:t>VISTA</w:t>
      </w:r>
      <w:r w:rsidRPr="003D5A9F">
        <w:rPr>
          <w:rFonts w:eastAsia="Calibri" w:cs="Times New Roman"/>
          <w:sz w:val="20"/>
          <w:szCs w:val="20"/>
        </w:rPr>
        <w:t xml:space="preserve"> la Legge  11 dicembre 2016, n.232 “Bilancio di previsione dello Stato per l’anno finanziario 2017 e bilancio pluriennale per il triennio 2017-2019”; </w:t>
      </w:r>
    </w:p>
    <w:p w:rsidR="003D5A9F" w:rsidRPr="003D5A9F" w:rsidRDefault="003D5A9F" w:rsidP="003D5A9F">
      <w:pPr>
        <w:spacing w:after="0" w:line="240" w:lineRule="auto"/>
        <w:ind w:firstLine="709"/>
        <w:jc w:val="both"/>
        <w:rPr>
          <w:rFonts w:eastAsia="Calibri" w:cs="Times New Roman"/>
          <w:sz w:val="20"/>
          <w:szCs w:val="20"/>
        </w:rPr>
      </w:pPr>
      <w:r w:rsidRPr="003D5A9F">
        <w:rPr>
          <w:rFonts w:eastAsia="Calibri" w:cs="Times New Roman"/>
          <w:b/>
          <w:sz w:val="20"/>
          <w:szCs w:val="20"/>
        </w:rPr>
        <w:t>VISTO</w:t>
      </w:r>
      <w:r w:rsidRPr="003D5A9F">
        <w:rPr>
          <w:rFonts w:eastAsia="Calibri" w:cs="Times New Roman"/>
          <w:sz w:val="20"/>
          <w:szCs w:val="20"/>
        </w:rPr>
        <w:t xml:space="preserve"> il Decreto n. 102065 del Ministro dell'Economia e delle Finanze del 27 dicembre 2016, pubblicato sulla G.U. n. 304 del 30 dicembre 2016, supplemento ordinario n. 62, con il quale è stata effettuata la ripartizione in capitoli delle Unità di voto parlamentare relative al bilancio di previsione dello Stato per l’anno finanziario 2017 e per il triennio 2017-2019;</w:t>
      </w:r>
    </w:p>
    <w:p w:rsidR="003D5A9F" w:rsidRPr="003D5A9F" w:rsidRDefault="003D5A9F" w:rsidP="003D5A9F">
      <w:pPr>
        <w:spacing w:after="0" w:line="240" w:lineRule="auto"/>
        <w:ind w:firstLine="709"/>
        <w:jc w:val="both"/>
        <w:rPr>
          <w:rFonts w:eastAsia="Calibri" w:cs="Arial"/>
          <w:sz w:val="20"/>
          <w:szCs w:val="20"/>
        </w:rPr>
      </w:pPr>
      <w:r w:rsidRPr="003D5A9F">
        <w:rPr>
          <w:rFonts w:eastAsia="Calibri" w:cs="Times New Roman"/>
          <w:b/>
          <w:sz w:val="20"/>
          <w:szCs w:val="20"/>
        </w:rPr>
        <w:t>VISTA</w:t>
      </w:r>
      <w:r w:rsidRPr="003D5A9F">
        <w:rPr>
          <w:rFonts w:eastAsia="Calibri" w:cs="Times New Roman"/>
          <w:sz w:val="20"/>
          <w:szCs w:val="20"/>
        </w:rPr>
        <w:t xml:space="preserve"> la Direttiva Generale per l’azione amministrativa e per la gestione dei Centri di Responsabilità del Ministero degli Affari Esteri e della Cooperazione Internazionale per l’anno 2017 del 27 dicembre 2016 n. 1001/242, registrata dalla Corte dei Conti in data 2 febbraio 2017, n. registrazione 1-278;</w:t>
      </w:r>
    </w:p>
    <w:p w:rsidR="003D5A9F" w:rsidRPr="003D5A9F" w:rsidRDefault="003D5A9F" w:rsidP="003D5A9F">
      <w:pPr>
        <w:spacing w:after="0" w:line="240" w:lineRule="auto"/>
        <w:ind w:firstLine="709"/>
        <w:jc w:val="both"/>
        <w:rPr>
          <w:rFonts w:eastAsia="Calibri" w:cs="Times New Roman"/>
          <w:sz w:val="20"/>
          <w:szCs w:val="20"/>
        </w:rPr>
      </w:pPr>
      <w:r w:rsidRPr="003D5A9F">
        <w:rPr>
          <w:rFonts w:eastAsia="Calibri" w:cs="Times New Roman"/>
          <w:b/>
          <w:bCs/>
          <w:sz w:val="20"/>
          <w:szCs w:val="20"/>
        </w:rPr>
        <w:t>VISTO</w:t>
      </w:r>
      <w:r w:rsidRPr="003D5A9F">
        <w:rPr>
          <w:rFonts w:eastAsia="Calibri" w:cs="Times New Roman"/>
          <w:sz w:val="20"/>
          <w:szCs w:val="20"/>
        </w:rPr>
        <w:t xml:space="preserve"> il D.M. del 21 febbraio 2017 n. 2000/59 di attribuzione delle risorse umane e finanziarie per il 2017 ai Capi Unità ed ai Capi degli Uffici di livello dirigenziale, a seguito della riorganizzazione del MAECI, a decorrere dal 16 febbraio 2017;</w:t>
      </w:r>
    </w:p>
    <w:p w:rsidR="003D5A9F" w:rsidRPr="003D5A9F" w:rsidRDefault="003D5A9F" w:rsidP="003D5A9F">
      <w:pPr>
        <w:spacing w:after="0" w:line="240" w:lineRule="auto"/>
        <w:ind w:firstLine="709"/>
        <w:jc w:val="both"/>
        <w:rPr>
          <w:sz w:val="20"/>
          <w:szCs w:val="20"/>
        </w:rPr>
      </w:pPr>
      <w:r w:rsidRPr="003D5A9F">
        <w:rPr>
          <w:b/>
          <w:sz w:val="20"/>
        </w:rPr>
        <w:t>VISTO</w:t>
      </w:r>
      <w:bookmarkStart w:id="1" w:name="_inizio"/>
      <w:r w:rsidRPr="003D5A9F">
        <w:rPr>
          <w:b/>
          <w:sz w:val="20"/>
        </w:rPr>
        <w:t xml:space="preserve"> </w:t>
      </w:r>
      <w:r w:rsidRPr="003D5A9F">
        <w:rPr>
          <w:sz w:val="20"/>
        </w:rPr>
        <w:t>il</w:t>
      </w:r>
      <w:r w:rsidRPr="003D5A9F">
        <w:rPr>
          <w:rFonts w:eastAsia="Calibri" w:cs="Tahoma"/>
          <w:bCs/>
          <w:sz w:val="20"/>
          <w:szCs w:val="20"/>
        </w:rPr>
        <w:t xml:space="preserve"> Decreto legislativo 18 aprile 2016, n. 50</w:t>
      </w:r>
      <w:bookmarkEnd w:id="1"/>
      <w:r w:rsidRPr="003D5A9F">
        <w:rPr>
          <w:rFonts w:eastAsia="Calibri" w:cs="Tahoma"/>
          <w:bCs/>
          <w:sz w:val="20"/>
          <w:szCs w:val="20"/>
        </w:rPr>
        <w:t xml:space="preserv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Pr="003D5A9F">
        <w:t xml:space="preserve"> </w:t>
      </w:r>
      <w:r w:rsidRPr="003D5A9F">
        <w:rPr>
          <w:sz w:val="20"/>
          <w:szCs w:val="20"/>
        </w:rPr>
        <w:t>pubblicato nella G.U. Serie Generale n. 91 del 19 aprile 2016 - Supplemento Ordinario n. 10 ed in particolare gli artt. 29 e 36;</w:t>
      </w:r>
    </w:p>
    <w:p w:rsidR="003D5A9F" w:rsidRPr="003D5A9F" w:rsidRDefault="003D5A9F" w:rsidP="003D5A9F">
      <w:pPr>
        <w:autoSpaceDE w:val="0"/>
        <w:autoSpaceDN w:val="0"/>
        <w:adjustRightInd w:val="0"/>
        <w:spacing w:after="0" w:line="240" w:lineRule="auto"/>
        <w:ind w:firstLine="709"/>
        <w:jc w:val="both"/>
        <w:rPr>
          <w:sz w:val="20"/>
          <w:szCs w:val="20"/>
          <w:highlight w:val="yellow"/>
        </w:rPr>
      </w:pPr>
      <w:r w:rsidRPr="003D5A9F">
        <w:rPr>
          <w:b/>
          <w:sz w:val="20"/>
          <w:szCs w:val="20"/>
        </w:rPr>
        <w:t>VISTA</w:t>
      </w:r>
      <w:r w:rsidRPr="003D5A9F">
        <w:rPr>
          <w:sz w:val="20"/>
          <w:szCs w:val="20"/>
        </w:rPr>
        <w:t xml:space="preserve"> la legge 19 marzo 1999, n. 80 “</w:t>
      </w:r>
      <w:r w:rsidRPr="003D5A9F">
        <w:rPr>
          <w:i/>
          <w:sz w:val="20"/>
          <w:szCs w:val="20"/>
        </w:rPr>
        <w:t>Finanziamento delle attività del Comitato interministeriale dei diritti dell’uomo</w:t>
      </w:r>
      <w:r w:rsidRPr="003D5A9F">
        <w:rPr>
          <w:sz w:val="20"/>
          <w:szCs w:val="20"/>
        </w:rPr>
        <w:t>” con la quale si provvede al finanziamento delle attività del CIDU;</w:t>
      </w:r>
    </w:p>
    <w:p w:rsidR="00001596" w:rsidRPr="003D5A9F" w:rsidRDefault="001B50EF" w:rsidP="00974195">
      <w:pPr>
        <w:autoSpaceDE w:val="0"/>
        <w:autoSpaceDN w:val="0"/>
        <w:adjustRightInd w:val="0"/>
        <w:spacing w:after="0" w:line="240" w:lineRule="auto"/>
        <w:ind w:firstLine="709"/>
        <w:jc w:val="both"/>
        <w:rPr>
          <w:color w:val="000000"/>
          <w:sz w:val="20"/>
          <w:szCs w:val="20"/>
        </w:rPr>
      </w:pPr>
      <w:r w:rsidRPr="00411EDE">
        <w:rPr>
          <w:b/>
          <w:color w:val="000000"/>
          <w:sz w:val="20"/>
          <w:szCs w:val="20"/>
        </w:rPr>
        <w:t xml:space="preserve">CONSIDERATO </w:t>
      </w:r>
      <w:r w:rsidRPr="00411EDE">
        <w:rPr>
          <w:color w:val="000000"/>
          <w:sz w:val="20"/>
          <w:szCs w:val="20"/>
        </w:rPr>
        <w:t xml:space="preserve">che </w:t>
      </w:r>
      <w:r w:rsidR="004770CF" w:rsidRPr="00411EDE">
        <w:rPr>
          <w:color w:val="000000"/>
          <w:sz w:val="20"/>
          <w:szCs w:val="20"/>
        </w:rPr>
        <w:t xml:space="preserve">questa Amministrazione ha </w:t>
      </w:r>
      <w:r w:rsidR="005B4772" w:rsidRPr="00411EDE">
        <w:rPr>
          <w:color w:val="000000"/>
          <w:sz w:val="20"/>
          <w:szCs w:val="20"/>
        </w:rPr>
        <w:t xml:space="preserve">la </w:t>
      </w:r>
      <w:r w:rsidR="004770CF" w:rsidRPr="00411EDE">
        <w:rPr>
          <w:color w:val="000000"/>
          <w:sz w:val="20"/>
          <w:szCs w:val="20"/>
        </w:rPr>
        <w:t xml:space="preserve">necessità di avvalersi </w:t>
      </w:r>
      <w:r w:rsidR="00BB2EA6" w:rsidRPr="00411EDE">
        <w:rPr>
          <w:color w:val="000000"/>
          <w:sz w:val="20"/>
          <w:szCs w:val="20"/>
        </w:rPr>
        <w:t>del</w:t>
      </w:r>
      <w:r w:rsidR="00001596" w:rsidRPr="00411EDE">
        <w:rPr>
          <w:color w:val="000000"/>
          <w:sz w:val="20"/>
          <w:szCs w:val="20"/>
        </w:rPr>
        <w:t xml:space="preserve"> </w:t>
      </w:r>
      <w:r w:rsidR="007265F6" w:rsidRPr="00411EDE">
        <w:rPr>
          <w:color w:val="000000"/>
          <w:sz w:val="20"/>
          <w:szCs w:val="20"/>
        </w:rPr>
        <w:t xml:space="preserve">servizio di </w:t>
      </w:r>
      <w:r w:rsidR="001F5C7A">
        <w:rPr>
          <w:color w:val="000000"/>
          <w:sz w:val="20"/>
          <w:szCs w:val="20"/>
        </w:rPr>
        <w:t>assistenza tecnica gestionale degli apparati audiovisivi</w:t>
      </w:r>
      <w:r w:rsidR="007904C0" w:rsidRPr="00411EDE">
        <w:rPr>
          <w:color w:val="000000"/>
          <w:sz w:val="20"/>
          <w:szCs w:val="20"/>
        </w:rPr>
        <w:t xml:space="preserve">, </w:t>
      </w:r>
      <w:r w:rsidR="00001596" w:rsidRPr="00411EDE">
        <w:rPr>
          <w:color w:val="000000"/>
          <w:sz w:val="20"/>
          <w:szCs w:val="20"/>
        </w:rPr>
        <w:t>in occasione</w:t>
      </w:r>
      <w:r w:rsidR="00411EDE" w:rsidRPr="00411EDE">
        <w:rPr>
          <w:color w:val="000000"/>
          <w:sz w:val="20"/>
          <w:szCs w:val="20"/>
        </w:rPr>
        <w:t xml:space="preserve">  </w:t>
      </w:r>
      <w:r w:rsidR="00382D1F" w:rsidRPr="003D5A9F">
        <w:rPr>
          <w:color w:val="000000"/>
          <w:sz w:val="20"/>
          <w:szCs w:val="20"/>
        </w:rPr>
        <w:t>del</w:t>
      </w:r>
      <w:r w:rsidR="00241D8E" w:rsidRPr="003D5A9F">
        <w:rPr>
          <w:color w:val="000000"/>
          <w:sz w:val="20"/>
          <w:szCs w:val="20"/>
        </w:rPr>
        <w:t xml:space="preserve">la </w:t>
      </w:r>
      <w:r w:rsidR="003D5A9F" w:rsidRPr="003D5A9F">
        <w:rPr>
          <w:color w:val="000000"/>
          <w:sz w:val="20"/>
          <w:szCs w:val="20"/>
        </w:rPr>
        <w:t xml:space="preserve">presentazione </w:t>
      </w:r>
      <w:r w:rsidR="003D5A9F" w:rsidRPr="001655C7">
        <w:rPr>
          <w:rFonts w:eastAsia="Times New Roman" w:cs="Times New Roman"/>
          <w:kern w:val="26"/>
          <w:sz w:val="20"/>
          <w:szCs w:val="20"/>
          <w:lang w:eastAsia="it-IT"/>
        </w:rPr>
        <w:t>in Italia del Rapporto Annuale dell’Agenzia europea dei  diritti fondamentali (FRA) per il 2017, in concomitanza con la celebrazione del 10 anniversario della nascita della FRA, 11 luglio 2017, MAECI Sala Aldo Moro</w:t>
      </w:r>
      <w:r w:rsidR="003D5A9F" w:rsidRPr="003D5A9F">
        <w:rPr>
          <w:rFonts w:eastAsia="Times New Roman" w:cs="Times New Roman"/>
          <w:kern w:val="26"/>
          <w:sz w:val="20"/>
          <w:szCs w:val="20"/>
          <w:lang w:eastAsia="it-IT"/>
        </w:rPr>
        <w:t>, dalle ore 17,00 alle ore 18,30</w:t>
      </w:r>
      <w:r w:rsidR="00001596" w:rsidRPr="003D5A9F">
        <w:rPr>
          <w:color w:val="000000"/>
          <w:sz w:val="20"/>
          <w:szCs w:val="20"/>
        </w:rPr>
        <w:t>;</w:t>
      </w:r>
    </w:p>
    <w:p w:rsidR="0028734B" w:rsidRPr="003D5A9F" w:rsidRDefault="001B50EF" w:rsidP="00974195">
      <w:pPr>
        <w:spacing w:after="0" w:line="240" w:lineRule="auto"/>
        <w:ind w:firstLine="709"/>
        <w:jc w:val="both"/>
        <w:rPr>
          <w:color w:val="000000"/>
          <w:sz w:val="20"/>
        </w:rPr>
      </w:pPr>
      <w:r w:rsidRPr="003D5A9F">
        <w:rPr>
          <w:b/>
          <w:color w:val="000000"/>
          <w:sz w:val="20"/>
        </w:rPr>
        <w:t>CONSIDERATO</w:t>
      </w:r>
      <w:r w:rsidRPr="003D5A9F">
        <w:rPr>
          <w:color w:val="000000"/>
          <w:sz w:val="20"/>
        </w:rPr>
        <w:t xml:space="preserve"> che si</w:t>
      </w:r>
      <w:r w:rsidR="00F53512" w:rsidRPr="003D5A9F">
        <w:rPr>
          <w:color w:val="000000"/>
          <w:sz w:val="20"/>
        </w:rPr>
        <w:t xml:space="preserve"> rende necessario </w:t>
      </w:r>
      <w:r w:rsidR="00BB2EA6" w:rsidRPr="003D5A9F">
        <w:rPr>
          <w:color w:val="000000"/>
          <w:sz w:val="20"/>
        </w:rPr>
        <w:t>procedere alla scelta</w:t>
      </w:r>
      <w:r w:rsidR="005B4772" w:rsidRPr="003D5A9F">
        <w:rPr>
          <w:color w:val="000000"/>
          <w:sz w:val="20"/>
        </w:rPr>
        <w:t xml:space="preserve"> </w:t>
      </w:r>
      <w:r w:rsidRPr="003D5A9F">
        <w:rPr>
          <w:color w:val="000000"/>
          <w:sz w:val="20"/>
        </w:rPr>
        <w:t>del</w:t>
      </w:r>
      <w:r w:rsidR="00D00818" w:rsidRPr="003D5A9F">
        <w:rPr>
          <w:color w:val="000000"/>
          <w:sz w:val="20"/>
        </w:rPr>
        <w:t>la società</w:t>
      </w:r>
      <w:r w:rsidR="00B922DD" w:rsidRPr="003D5A9F">
        <w:rPr>
          <w:color w:val="000000"/>
          <w:sz w:val="20"/>
        </w:rPr>
        <w:t xml:space="preserve"> </w:t>
      </w:r>
      <w:r w:rsidRPr="003D5A9F">
        <w:rPr>
          <w:color w:val="000000"/>
          <w:sz w:val="20"/>
        </w:rPr>
        <w:t xml:space="preserve">cui affidare il servizio </w:t>
      </w:r>
      <w:r w:rsidR="005B4772" w:rsidRPr="003D5A9F">
        <w:rPr>
          <w:color w:val="000000"/>
          <w:sz w:val="20"/>
        </w:rPr>
        <w:t xml:space="preserve">di </w:t>
      </w:r>
      <w:r w:rsidR="00B3406D" w:rsidRPr="003D5A9F">
        <w:rPr>
          <w:color w:val="000000"/>
          <w:sz w:val="20"/>
        </w:rPr>
        <w:t xml:space="preserve">gestione degli impianti tecnici della Sala </w:t>
      </w:r>
      <w:r w:rsidR="00F57D21" w:rsidRPr="003D5A9F">
        <w:rPr>
          <w:color w:val="000000"/>
          <w:sz w:val="20"/>
        </w:rPr>
        <w:t>Aldo Moro</w:t>
      </w:r>
      <w:r w:rsidR="00241669" w:rsidRPr="003D5A9F">
        <w:rPr>
          <w:color w:val="000000"/>
          <w:sz w:val="20"/>
        </w:rPr>
        <w:t>;</w:t>
      </w:r>
    </w:p>
    <w:p w:rsidR="005C2C4D" w:rsidRPr="005C2C4D" w:rsidRDefault="005C2C4D" w:rsidP="00974195">
      <w:pPr>
        <w:spacing w:after="0" w:line="240" w:lineRule="auto"/>
        <w:ind w:firstLine="709"/>
        <w:jc w:val="both"/>
        <w:rPr>
          <w:color w:val="000000"/>
          <w:sz w:val="20"/>
        </w:rPr>
      </w:pPr>
      <w:r w:rsidRPr="003D5A9F">
        <w:rPr>
          <w:b/>
          <w:color w:val="000000"/>
          <w:sz w:val="20"/>
        </w:rPr>
        <w:t xml:space="preserve">CONSIDERATO </w:t>
      </w:r>
      <w:r w:rsidRPr="003D5A9F">
        <w:rPr>
          <w:color w:val="000000"/>
          <w:sz w:val="20"/>
        </w:rPr>
        <w:t xml:space="preserve">che la gestione degli impianti tecnici delle sale del MAECI, compresa la Sala Conferenze internazionali, è stata affidata alla vostra Ditta con D.M. del </w:t>
      </w:r>
      <w:r w:rsidR="003D5A9F" w:rsidRPr="003D5A9F">
        <w:rPr>
          <w:color w:val="000000"/>
          <w:sz w:val="20"/>
        </w:rPr>
        <w:t>2</w:t>
      </w:r>
      <w:r w:rsidR="00812798" w:rsidRPr="003D5A9F">
        <w:rPr>
          <w:color w:val="000000"/>
          <w:sz w:val="20"/>
        </w:rPr>
        <w:t xml:space="preserve"> febbraio</w:t>
      </w:r>
      <w:r w:rsidRPr="003D5A9F">
        <w:rPr>
          <w:color w:val="000000"/>
          <w:sz w:val="20"/>
        </w:rPr>
        <w:t xml:space="preserve"> 201</w:t>
      </w:r>
      <w:r w:rsidR="003D5A9F" w:rsidRPr="003D5A9F">
        <w:rPr>
          <w:color w:val="000000"/>
          <w:sz w:val="20"/>
        </w:rPr>
        <w:t>7</w:t>
      </w:r>
      <w:r w:rsidR="007C1EEB" w:rsidRPr="003D5A9F">
        <w:rPr>
          <w:color w:val="000000"/>
          <w:sz w:val="20"/>
        </w:rPr>
        <w:t>, n. 5512/</w:t>
      </w:r>
      <w:r w:rsidR="003D5A9F" w:rsidRPr="003D5A9F">
        <w:rPr>
          <w:color w:val="000000"/>
          <w:sz w:val="20"/>
        </w:rPr>
        <w:t>82</w:t>
      </w:r>
      <w:r w:rsidR="00812798" w:rsidRPr="003D5A9F">
        <w:rPr>
          <w:color w:val="000000"/>
          <w:sz w:val="20"/>
        </w:rPr>
        <w:t>,</w:t>
      </w:r>
      <w:r w:rsidRPr="003D5A9F">
        <w:rPr>
          <w:color w:val="000000"/>
          <w:sz w:val="20"/>
        </w:rPr>
        <w:t xml:space="preserve"> pubblicato sul sito ufficiale del MAECI</w:t>
      </w:r>
      <w:r w:rsidR="00AA2E9A" w:rsidRPr="003D5A9F">
        <w:rPr>
          <w:color w:val="000000"/>
          <w:sz w:val="20"/>
        </w:rPr>
        <w:t xml:space="preserve"> dalla DGAI</w:t>
      </w:r>
      <w:r w:rsidRPr="003D5A9F">
        <w:rPr>
          <w:color w:val="000000"/>
          <w:sz w:val="20"/>
        </w:rPr>
        <w:t>;</w:t>
      </w:r>
    </w:p>
    <w:p w:rsidR="0028734B" w:rsidRPr="00D411CE" w:rsidRDefault="00241669" w:rsidP="00974195">
      <w:pPr>
        <w:spacing w:after="0" w:line="240" w:lineRule="auto"/>
        <w:ind w:firstLine="709"/>
        <w:jc w:val="both"/>
        <w:rPr>
          <w:color w:val="000000"/>
          <w:sz w:val="20"/>
        </w:rPr>
      </w:pPr>
      <w:r w:rsidRPr="00D411CE">
        <w:rPr>
          <w:b/>
          <w:color w:val="000000"/>
          <w:sz w:val="20"/>
        </w:rPr>
        <w:t>ATTESO</w:t>
      </w:r>
      <w:r w:rsidRPr="00D411CE">
        <w:rPr>
          <w:color w:val="000000"/>
          <w:sz w:val="20"/>
        </w:rPr>
        <w:t xml:space="preserve"> che</w:t>
      </w:r>
      <w:r w:rsidR="00241D8E">
        <w:rPr>
          <w:color w:val="000000"/>
          <w:sz w:val="20"/>
        </w:rPr>
        <w:t xml:space="preserve">, stante l’obbligo di applicare le stesse tariffe indicate nella Convenzione con il MAECI, </w:t>
      </w:r>
      <w:r w:rsidRPr="00D411CE">
        <w:rPr>
          <w:color w:val="000000"/>
          <w:sz w:val="20"/>
        </w:rPr>
        <w:t xml:space="preserve"> il costo </w:t>
      </w:r>
      <w:r w:rsidR="005B4772">
        <w:rPr>
          <w:color w:val="000000"/>
          <w:sz w:val="20"/>
        </w:rPr>
        <w:t xml:space="preserve">complessivo </w:t>
      </w:r>
      <w:r w:rsidR="00BB2EA6">
        <w:rPr>
          <w:color w:val="000000"/>
          <w:sz w:val="20"/>
        </w:rPr>
        <w:t xml:space="preserve">presunto </w:t>
      </w:r>
      <w:r w:rsidR="005B4772">
        <w:rPr>
          <w:color w:val="000000"/>
          <w:sz w:val="20"/>
        </w:rPr>
        <w:t>per la prestazione de</w:t>
      </w:r>
      <w:r w:rsidR="00FB0417">
        <w:rPr>
          <w:color w:val="000000"/>
          <w:sz w:val="20"/>
        </w:rPr>
        <w:t>l</w:t>
      </w:r>
      <w:r w:rsidR="005B4772">
        <w:rPr>
          <w:color w:val="000000"/>
          <w:sz w:val="20"/>
        </w:rPr>
        <w:t xml:space="preserve"> servizi</w:t>
      </w:r>
      <w:r w:rsidR="00FB0417">
        <w:rPr>
          <w:color w:val="000000"/>
          <w:sz w:val="20"/>
        </w:rPr>
        <w:t>o</w:t>
      </w:r>
      <w:r w:rsidRPr="00D411CE">
        <w:rPr>
          <w:color w:val="000000"/>
          <w:sz w:val="20"/>
        </w:rPr>
        <w:t xml:space="preserve"> ammonta </w:t>
      </w:r>
      <w:r w:rsidRPr="00382D1F">
        <w:rPr>
          <w:color w:val="000000"/>
          <w:sz w:val="20"/>
        </w:rPr>
        <w:t xml:space="preserve">ad </w:t>
      </w:r>
      <w:r w:rsidRPr="00382D1F">
        <w:rPr>
          <w:b/>
          <w:color w:val="000000"/>
          <w:sz w:val="20"/>
        </w:rPr>
        <w:t xml:space="preserve">Euro </w:t>
      </w:r>
      <w:r w:rsidR="00382D1F" w:rsidRPr="00382D1F">
        <w:rPr>
          <w:b/>
          <w:color w:val="000000"/>
          <w:sz w:val="20"/>
        </w:rPr>
        <w:t>1</w:t>
      </w:r>
      <w:r w:rsidR="00241D8E">
        <w:rPr>
          <w:b/>
          <w:color w:val="000000"/>
          <w:sz w:val="20"/>
        </w:rPr>
        <w:t>7</w:t>
      </w:r>
      <w:r w:rsidR="003D5A9F">
        <w:rPr>
          <w:b/>
          <w:color w:val="000000"/>
          <w:sz w:val="20"/>
        </w:rPr>
        <w:t>4</w:t>
      </w:r>
      <w:r w:rsidR="00B922DD" w:rsidRPr="00382D1F">
        <w:rPr>
          <w:b/>
          <w:color w:val="000000"/>
          <w:sz w:val="20"/>
        </w:rPr>
        <w:t>,</w:t>
      </w:r>
      <w:r w:rsidR="003D5A9F">
        <w:rPr>
          <w:b/>
          <w:color w:val="000000"/>
          <w:sz w:val="20"/>
        </w:rPr>
        <w:t>7</w:t>
      </w:r>
      <w:r w:rsidR="007904C0" w:rsidRPr="00382D1F">
        <w:rPr>
          <w:b/>
          <w:color w:val="000000"/>
          <w:sz w:val="20"/>
        </w:rPr>
        <w:t>0</w:t>
      </w:r>
      <w:r w:rsidR="000B2137" w:rsidRPr="00F57D21">
        <w:rPr>
          <w:b/>
          <w:color w:val="000000"/>
          <w:sz w:val="20"/>
        </w:rPr>
        <w:t xml:space="preserve"> più IVA</w:t>
      </w:r>
      <w:r w:rsidR="005C2C4D" w:rsidRPr="00F57D21">
        <w:rPr>
          <w:b/>
          <w:color w:val="000000"/>
          <w:sz w:val="20"/>
        </w:rPr>
        <w:t>,</w:t>
      </w:r>
      <w:r w:rsidR="005C2C4D" w:rsidRPr="005C2C4D">
        <w:rPr>
          <w:color w:val="000000"/>
          <w:sz w:val="20"/>
        </w:rPr>
        <w:t xml:space="preserve"> ma</w:t>
      </w:r>
      <w:r w:rsidR="005C2C4D">
        <w:rPr>
          <w:color w:val="000000"/>
          <w:sz w:val="20"/>
        </w:rPr>
        <w:t xml:space="preserve"> che potrebbe essere necessario modificare tale importo in base alle ore che si renderà realmente necessario effettuare</w:t>
      </w:r>
      <w:r w:rsidRPr="00D411CE">
        <w:rPr>
          <w:color w:val="000000"/>
          <w:sz w:val="20"/>
        </w:rPr>
        <w:t>;</w:t>
      </w:r>
    </w:p>
    <w:p w:rsidR="002D138C" w:rsidRPr="00D411CE" w:rsidRDefault="002D138C" w:rsidP="00D411CE">
      <w:pPr>
        <w:spacing w:line="240" w:lineRule="auto"/>
        <w:jc w:val="center"/>
        <w:rPr>
          <w:b/>
          <w:sz w:val="20"/>
        </w:rPr>
      </w:pPr>
      <w:r w:rsidRPr="00D411CE">
        <w:rPr>
          <w:b/>
          <w:sz w:val="20"/>
        </w:rPr>
        <w:t>DETERMINA</w:t>
      </w:r>
    </w:p>
    <w:p w:rsidR="00F9539A" w:rsidRPr="00382D1F" w:rsidRDefault="00B8473D" w:rsidP="00974195">
      <w:pPr>
        <w:pStyle w:val="Paragrafoelenco"/>
        <w:numPr>
          <w:ilvl w:val="0"/>
          <w:numId w:val="2"/>
        </w:numPr>
        <w:spacing w:line="360" w:lineRule="auto"/>
        <w:ind w:left="714" w:hanging="357"/>
        <w:jc w:val="both"/>
        <w:rPr>
          <w:color w:val="000000"/>
          <w:sz w:val="20"/>
        </w:rPr>
      </w:pPr>
      <w:r>
        <w:rPr>
          <w:color w:val="000000"/>
          <w:sz w:val="20"/>
        </w:rPr>
        <w:t>d</w:t>
      </w:r>
      <w:r w:rsidR="005B4772">
        <w:rPr>
          <w:color w:val="000000"/>
          <w:sz w:val="20"/>
        </w:rPr>
        <w:t>i avviare -</w:t>
      </w:r>
      <w:r w:rsidR="002D138C" w:rsidRPr="00F9539A">
        <w:rPr>
          <w:color w:val="000000"/>
          <w:sz w:val="20"/>
        </w:rPr>
        <w:t>ai sensi del</w:t>
      </w:r>
      <w:r w:rsidR="005B4772">
        <w:rPr>
          <w:color w:val="000000"/>
          <w:sz w:val="20"/>
        </w:rPr>
        <w:t xml:space="preserve"> predetto </w:t>
      </w:r>
      <w:r w:rsidR="005B4772" w:rsidRPr="004B4E7A">
        <w:rPr>
          <w:color w:val="000000"/>
          <w:sz w:val="20"/>
        </w:rPr>
        <w:t xml:space="preserve">art. </w:t>
      </w:r>
      <w:r w:rsidR="004B4E7A" w:rsidRPr="004B4E7A">
        <w:rPr>
          <w:color w:val="000000"/>
          <w:sz w:val="20"/>
        </w:rPr>
        <w:t>36</w:t>
      </w:r>
      <w:r w:rsidRPr="004B4E7A">
        <w:rPr>
          <w:color w:val="000000"/>
          <w:sz w:val="20"/>
        </w:rPr>
        <w:t xml:space="preserve"> </w:t>
      </w:r>
      <w:r w:rsidR="005B4772" w:rsidRPr="004B4E7A">
        <w:rPr>
          <w:color w:val="000000"/>
          <w:sz w:val="20"/>
        </w:rPr>
        <w:t xml:space="preserve"> </w:t>
      </w:r>
      <w:r w:rsidR="002D138C" w:rsidRPr="004B4E7A">
        <w:rPr>
          <w:color w:val="000000"/>
          <w:sz w:val="20"/>
        </w:rPr>
        <w:t>il pr</w:t>
      </w:r>
      <w:r w:rsidR="005B4772" w:rsidRPr="004B4E7A">
        <w:rPr>
          <w:color w:val="000000"/>
          <w:sz w:val="20"/>
        </w:rPr>
        <w:t>ocedimento</w:t>
      </w:r>
      <w:r w:rsidR="005B4772">
        <w:rPr>
          <w:color w:val="000000"/>
          <w:sz w:val="20"/>
        </w:rPr>
        <w:t xml:space="preserve"> per l’affidamento dei servizi</w:t>
      </w:r>
      <w:r w:rsidR="002D138C" w:rsidRPr="00F9539A">
        <w:rPr>
          <w:color w:val="000000"/>
          <w:sz w:val="20"/>
        </w:rPr>
        <w:t xml:space="preserve"> di cui alle premesse</w:t>
      </w:r>
      <w:r w:rsidR="00972B5E">
        <w:rPr>
          <w:color w:val="000000"/>
          <w:sz w:val="20"/>
        </w:rPr>
        <w:t>;</w:t>
      </w:r>
      <w:r w:rsidR="002D138C" w:rsidRPr="00F9539A">
        <w:rPr>
          <w:color w:val="000000"/>
          <w:sz w:val="20"/>
        </w:rPr>
        <w:t xml:space="preserve"> mediante affidamento diretto. Il prezzo a base di gara è di </w:t>
      </w:r>
      <w:r w:rsidR="002D138C" w:rsidRPr="00382D1F">
        <w:rPr>
          <w:b/>
          <w:color w:val="000000"/>
          <w:sz w:val="20"/>
        </w:rPr>
        <w:t xml:space="preserve">Euro </w:t>
      </w:r>
      <w:r w:rsidR="00241D8E">
        <w:rPr>
          <w:b/>
          <w:color w:val="000000"/>
          <w:sz w:val="20"/>
        </w:rPr>
        <w:t>1</w:t>
      </w:r>
      <w:r w:rsidR="003D5A9F">
        <w:rPr>
          <w:b/>
          <w:color w:val="000000"/>
          <w:sz w:val="20"/>
        </w:rPr>
        <w:t>4</w:t>
      </w:r>
      <w:r w:rsidR="00241D8E">
        <w:rPr>
          <w:b/>
          <w:color w:val="000000"/>
          <w:sz w:val="20"/>
        </w:rPr>
        <w:t>7</w:t>
      </w:r>
      <w:r w:rsidR="00382D1F" w:rsidRPr="00382D1F">
        <w:rPr>
          <w:b/>
          <w:color w:val="000000"/>
          <w:sz w:val="20"/>
        </w:rPr>
        <w:t>,</w:t>
      </w:r>
      <w:r w:rsidR="003D5A9F">
        <w:rPr>
          <w:b/>
          <w:color w:val="000000"/>
          <w:sz w:val="20"/>
        </w:rPr>
        <w:t>7</w:t>
      </w:r>
      <w:r w:rsidR="00382D1F" w:rsidRPr="00382D1F">
        <w:rPr>
          <w:b/>
          <w:color w:val="000000"/>
          <w:sz w:val="20"/>
        </w:rPr>
        <w:t xml:space="preserve">0 </w:t>
      </w:r>
      <w:r w:rsidR="000B2137" w:rsidRPr="00382D1F">
        <w:rPr>
          <w:b/>
          <w:color w:val="000000"/>
          <w:sz w:val="20"/>
        </w:rPr>
        <w:t xml:space="preserve">più </w:t>
      </w:r>
      <w:r w:rsidR="002D138C" w:rsidRPr="00382D1F">
        <w:rPr>
          <w:b/>
          <w:color w:val="000000"/>
          <w:sz w:val="20"/>
        </w:rPr>
        <w:t>IVA</w:t>
      </w:r>
      <w:r w:rsidR="00F57D21" w:rsidRPr="00382D1F">
        <w:rPr>
          <w:b/>
          <w:color w:val="000000"/>
          <w:sz w:val="20"/>
        </w:rPr>
        <w:t xml:space="preserve"> </w:t>
      </w:r>
      <w:r w:rsidR="00972B5E" w:rsidRPr="00382D1F">
        <w:rPr>
          <w:b/>
          <w:color w:val="000000"/>
          <w:sz w:val="20"/>
        </w:rPr>
        <w:t>;</w:t>
      </w:r>
    </w:p>
    <w:p w:rsidR="00F9539A" w:rsidRDefault="00B8473D" w:rsidP="00974195">
      <w:pPr>
        <w:pStyle w:val="Paragrafoelenco"/>
        <w:numPr>
          <w:ilvl w:val="0"/>
          <w:numId w:val="2"/>
        </w:numPr>
        <w:spacing w:line="360" w:lineRule="auto"/>
        <w:ind w:left="714" w:hanging="357"/>
        <w:jc w:val="both"/>
        <w:rPr>
          <w:color w:val="000000"/>
          <w:sz w:val="20"/>
        </w:rPr>
      </w:pPr>
      <w:r>
        <w:rPr>
          <w:color w:val="000000"/>
          <w:sz w:val="20"/>
        </w:rPr>
        <w:t>d</w:t>
      </w:r>
      <w:r w:rsidR="002D138C" w:rsidRPr="00F9539A">
        <w:rPr>
          <w:color w:val="000000"/>
          <w:sz w:val="20"/>
        </w:rPr>
        <w:t xml:space="preserve">i </w:t>
      </w:r>
      <w:r w:rsidR="00D411CE" w:rsidRPr="00F9539A">
        <w:rPr>
          <w:color w:val="000000"/>
          <w:sz w:val="20"/>
        </w:rPr>
        <w:t>definire la forma del c</w:t>
      </w:r>
      <w:r w:rsidR="00972B5E">
        <w:rPr>
          <w:color w:val="000000"/>
          <w:sz w:val="20"/>
        </w:rPr>
        <w:t>ontratto con scambio di lettere;</w:t>
      </w:r>
    </w:p>
    <w:p w:rsidR="002F575A" w:rsidRDefault="00B8473D" w:rsidP="00974195">
      <w:pPr>
        <w:pStyle w:val="Paragrafoelenco"/>
        <w:numPr>
          <w:ilvl w:val="0"/>
          <w:numId w:val="2"/>
        </w:numPr>
        <w:spacing w:line="360" w:lineRule="auto"/>
        <w:ind w:left="714" w:hanging="357"/>
        <w:jc w:val="both"/>
        <w:rPr>
          <w:color w:val="000000"/>
          <w:sz w:val="20"/>
        </w:rPr>
      </w:pPr>
      <w:r>
        <w:rPr>
          <w:color w:val="000000"/>
          <w:sz w:val="20"/>
        </w:rPr>
        <w:t>d</w:t>
      </w:r>
      <w:r w:rsidR="002F575A" w:rsidRPr="00F9539A">
        <w:rPr>
          <w:color w:val="000000"/>
          <w:sz w:val="20"/>
        </w:rPr>
        <w:t>i provvedere con successivi atti agli adempimenti necessari all’iter amministrativo-c</w:t>
      </w:r>
      <w:r w:rsidR="00972B5E">
        <w:rPr>
          <w:color w:val="000000"/>
          <w:sz w:val="20"/>
        </w:rPr>
        <w:t>ontabile;</w:t>
      </w:r>
    </w:p>
    <w:p w:rsidR="00972B5E" w:rsidRPr="00F9539A" w:rsidRDefault="00972B5E" w:rsidP="00974195">
      <w:pPr>
        <w:pStyle w:val="Paragrafoelenco"/>
        <w:numPr>
          <w:ilvl w:val="0"/>
          <w:numId w:val="2"/>
        </w:numPr>
        <w:spacing w:line="360" w:lineRule="auto"/>
        <w:ind w:left="714" w:hanging="357"/>
        <w:jc w:val="both"/>
        <w:rPr>
          <w:color w:val="000000"/>
          <w:sz w:val="20"/>
        </w:rPr>
      </w:pPr>
      <w:r>
        <w:rPr>
          <w:color w:val="000000"/>
          <w:sz w:val="20"/>
        </w:rPr>
        <w:t>che è nominato Responsabile Unico del Proc</w:t>
      </w:r>
      <w:r w:rsidR="004B4E7A">
        <w:rPr>
          <w:color w:val="000000"/>
          <w:sz w:val="20"/>
        </w:rPr>
        <w:t>edimento il Presidente del CIDU</w:t>
      </w:r>
      <w:r>
        <w:rPr>
          <w:color w:val="000000"/>
          <w:sz w:val="20"/>
        </w:rPr>
        <w:t>.</w:t>
      </w:r>
    </w:p>
    <w:p w:rsidR="002D138C" w:rsidRPr="00D411CE" w:rsidRDefault="00D411CE" w:rsidP="004B67B9">
      <w:pPr>
        <w:jc w:val="both"/>
        <w:rPr>
          <w:color w:val="000000"/>
          <w:sz w:val="20"/>
        </w:rPr>
      </w:pPr>
      <w:r w:rsidRPr="00D411CE">
        <w:rPr>
          <w:color w:val="000000"/>
          <w:sz w:val="20"/>
        </w:rPr>
        <w:t>Roma</w:t>
      </w:r>
      <w:r w:rsidR="00BB2EA6">
        <w:rPr>
          <w:color w:val="000000"/>
          <w:sz w:val="20"/>
        </w:rPr>
        <w:t>,</w:t>
      </w:r>
      <w:r w:rsidRPr="00D411CE">
        <w:rPr>
          <w:color w:val="000000"/>
          <w:sz w:val="20"/>
        </w:rPr>
        <w:t xml:space="preserve"> </w:t>
      </w:r>
      <w:r w:rsidR="003D5A9F">
        <w:rPr>
          <w:color w:val="000000"/>
          <w:sz w:val="20"/>
        </w:rPr>
        <w:t>6</w:t>
      </w:r>
      <w:r w:rsidR="00241D8E">
        <w:rPr>
          <w:color w:val="000000"/>
          <w:sz w:val="20"/>
        </w:rPr>
        <w:t xml:space="preserve"> </w:t>
      </w:r>
      <w:r w:rsidR="003D5A9F">
        <w:rPr>
          <w:color w:val="000000"/>
          <w:sz w:val="20"/>
        </w:rPr>
        <w:t>luglio</w:t>
      </w:r>
      <w:r w:rsidR="0001444A" w:rsidRPr="004B4E7A">
        <w:rPr>
          <w:color w:val="000000"/>
          <w:sz w:val="20"/>
        </w:rPr>
        <w:t xml:space="preserve"> 201</w:t>
      </w:r>
      <w:r w:rsidR="003D5A9F">
        <w:rPr>
          <w:color w:val="000000"/>
          <w:sz w:val="20"/>
        </w:rPr>
        <w:t>7</w:t>
      </w:r>
    </w:p>
    <w:p w:rsidR="002D138C" w:rsidRPr="00D80C6F" w:rsidRDefault="00474666" w:rsidP="004B67B9">
      <w:pPr>
        <w:jc w:val="both"/>
        <w:rPr>
          <w:i/>
          <w:color w:val="000000"/>
          <w:sz w:val="2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241D8E">
        <w:rPr>
          <w:color w:val="000000"/>
          <w:sz w:val="24"/>
          <w:szCs w:val="24"/>
        </w:rPr>
        <w:t xml:space="preserve">     </w:t>
      </w:r>
      <w:r w:rsidR="00B8473D" w:rsidRPr="00D80C6F">
        <w:rPr>
          <w:i/>
          <w:color w:val="000000"/>
          <w:sz w:val="20"/>
        </w:rPr>
        <w:t xml:space="preserve">Min. Plen. </w:t>
      </w:r>
      <w:r w:rsidR="00241D8E">
        <w:rPr>
          <w:i/>
          <w:color w:val="000000"/>
          <w:sz w:val="20"/>
        </w:rPr>
        <w:t>Fabrizio Petri</w:t>
      </w:r>
    </w:p>
    <w:p w:rsidR="00B8473D" w:rsidRDefault="00B8473D" w:rsidP="004B67B9">
      <w:pPr>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___________________________________</w:t>
      </w:r>
    </w:p>
    <w:sectPr w:rsidR="00B8473D" w:rsidSect="004E4B7F">
      <w:pgSz w:w="11906" w:h="16838"/>
      <w:pgMar w:top="0" w:right="1134"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C43" w:rsidRDefault="00974C43" w:rsidP="006057A0">
      <w:pPr>
        <w:spacing w:after="0" w:line="240" w:lineRule="auto"/>
      </w:pPr>
      <w:r>
        <w:separator/>
      </w:r>
    </w:p>
  </w:endnote>
  <w:endnote w:type="continuationSeparator" w:id="0">
    <w:p w:rsidR="00974C43" w:rsidRDefault="00974C43" w:rsidP="0060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C43" w:rsidRDefault="00974C43" w:rsidP="006057A0">
      <w:pPr>
        <w:spacing w:after="0" w:line="240" w:lineRule="auto"/>
      </w:pPr>
      <w:r>
        <w:separator/>
      </w:r>
    </w:p>
  </w:footnote>
  <w:footnote w:type="continuationSeparator" w:id="0">
    <w:p w:rsidR="00974C43" w:rsidRDefault="00974C43" w:rsidP="00605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17E18"/>
    <w:multiLevelType w:val="hybridMultilevel"/>
    <w:tmpl w:val="F8D0E6AE"/>
    <w:lvl w:ilvl="0" w:tplc="4FD889D4">
      <w:numFmt w:val="bullet"/>
      <w:lvlText w:val="-"/>
      <w:lvlJc w:val="left"/>
      <w:pPr>
        <w:ind w:left="720" w:hanging="360"/>
      </w:pPr>
      <w:rPr>
        <w:rFonts w:ascii="Calibri" w:eastAsiaTheme="minorHAnsi" w:hAnsi="Calibri" w:cstheme="minorBid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9A84506"/>
    <w:multiLevelType w:val="hybridMultilevel"/>
    <w:tmpl w:val="42A4F4AC"/>
    <w:lvl w:ilvl="0" w:tplc="97EE06B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CF8"/>
    <w:rsid w:val="00001596"/>
    <w:rsid w:val="0001444A"/>
    <w:rsid w:val="00037CEB"/>
    <w:rsid w:val="000634A1"/>
    <w:rsid w:val="000B2137"/>
    <w:rsid w:val="000C4990"/>
    <w:rsid w:val="000E29A7"/>
    <w:rsid w:val="000F0339"/>
    <w:rsid w:val="00170A94"/>
    <w:rsid w:val="001808DC"/>
    <w:rsid w:val="001A41BE"/>
    <w:rsid w:val="001B50EF"/>
    <w:rsid w:val="001D10D7"/>
    <w:rsid w:val="001D1101"/>
    <w:rsid w:val="001D20DF"/>
    <w:rsid w:val="001D4CA5"/>
    <w:rsid w:val="001F5C7A"/>
    <w:rsid w:val="00212B03"/>
    <w:rsid w:val="00241669"/>
    <w:rsid w:val="00241D8E"/>
    <w:rsid w:val="00244E5A"/>
    <w:rsid w:val="0026123E"/>
    <w:rsid w:val="00275903"/>
    <w:rsid w:val="0028734B"/>
    <w:rsid w:val="002942C1"/>
    <w:rsid w:val="002A7419"/>
    <w:rsid w:val="002D138C"/>
    <w:rsid w:val="002D3CA6"/>
    <w:rsid w:val="002F575A"/>
    <w:rsid w:val="0033031C"/>
    <w:rsid w:val="00382D1F"/>
    <w:rsid w:val="003A31DA"/>
    <w:rsid w:val="003D5A9F"/>
    <w:rsid w:val="003D650E"/>
    <w:rsid w:val="00411EDE"/>
    <w:rsid w:val="00412EDC"/>
    <w:rsid w:val="00444E0D"/>
    <w:rsid w:val="00474666"/>
    <w:rsid w:val="004770CF"/>
    <w:rsid w:val="0049112D"/>
    <w:rsid w:val="004B4E7A"/>
    <w:rsid w:val="004B67B9"/>
    <w:rsid w:val="004D3136"/>
    <w:rsid w:val="004D71B1"/>
    <w:rsid w:val="004E4B7F"/>
    <w:rsid w:val="005A2F10"/>
    <w:rsid w:val="005B4772"/>
    <w:rsid w:val="005C0D08"/>
    <w:rsid w:val="005C2C4D"/>
    <w:rsid w:val="005C2F55"/>
    <w:rsid w:val="005E3550"/>
    <w:rsid w:val="005F2F40"/>
    <w:rsid w:val="0060149B"/>
    <w:rsid w:val="006057A0"/>
    <w:rsid w:val="00624B91"/>
    <w:rsid w:val="00664137"/>
    <w:rsid w:val="006D6BDA"/>
    <w:rsid w:val="006F6599"/>
    <w:rsid w:val="00706634"/>
    <w:rsid w:val="00710C84"/>
    <w:rsid w:val="00712355"/>
    <w:rsid w:val="00713026"/>
    <w:rsid w:val="007212E0"/>
    <w:rsid w:val="007265F6"/>
    <w:rsid w:val="00782E14"/>
    <w:rsid w:val="00786263"/>
    <w:rsid w:val="007904C0"/>
    <w:rsid w:val="00791B25"/>
    <w:rsid w:val="007C1EEB"/>
    <w:rsid w:val="007D0134"/>
    <w:rsid w:val="007F6734"/>
    <w:rsid w:val="00812798"/>
    <w:rsid w:val="00871EF6"/>
    <w:rsid w:val="008B1C96"/>
    <w:rsid w:val="008B34D9"/>
    <w:rsid w:val="00905CF8"/>
    <w:rsid w:val="00957188"/>
    <w:rsid w:val="0096799B"/>
    <w:rsid w:val="00972B5E"/>
    <w:rsid w:val="00974195"/>
    <w:rsid w:val="00974C43"/>
    <w:rsid w:val="00981E34"/>
    <w:rsid w:val="00982B0A"/>
    <w:rsid w:val="009844D3"/>
    <w:rsid w:val="009A6271"/>
    <w:rsid w:val="00A01223"/>
    <w:rsid w:val="00A40A5C"/>
    <w:rsid w:val="00A834C6"/>
    <w:rsid w:val="00AA2E9A"/>
    <w:rsid w:val="00AB5616"/>
    <w:rsid w:val="00AB6CE0"/>
    <w:rsid w:val="00AD48AC"/>
    <w:rsid w:val="00AE6B58"/>
    <w:rsid w:val="00B02AED"/>
    <w:rsid w:val="00B15E14"/>
    <w:rsid w:val="00B3406D"/>
    <w:rsid w:val="00B82D7F"/>
    <w:rsid w:val="00B8473D"/>
    <w:rsid w:val="00B922DD"/>
    <w:rsid w:val="00B9250F"/>
    <w:rsid w:val="00BB2EA6"/>
    <w:rsid w:val="00BC661E"/>
    <w:rsid w:val="00C37644"/>
    <w:rsid w:val="00CA23F3"/>
    <w:rsid w:val="00CD77D2"/>
    <w:rsid w:val="00D00818"/>
    <w:rsid w:val="00D04BAC"/>
    <w:rsid w:val="00D411CE"/>
    <w:rsid w:val="00D578F5"/>
    <w:rsid w:val="00D62065"/>
    <w:rsid w:val="00D80C6F"/>
    <w:rsid w:val="00D838ED"/>
    <w:rsid w:val="00D86BF0"/>
    <w:rsid w:val="00D87176"/>
    <w:rsid w:val="00DB2CBB"/>
    <w:rsid w:val="00DB70F1"/>
    <w:rsid w:val="00DC468D"/>
    <w:rsid w:val="00DD1595"/>
    <w:rsid w:val="00DD5989"/>
    <w:rsid w:val="00DF716B"/>
    <w:rsid w:val="00E05717"/>
    <w:rsid w:val="00E16058"/>
    <w:rsid w:val="00E605CC"/>
    <w:rsid w:val="00E7746B"/>
    <w:rsid w:val="00E934B1"/>
    <w:rsid w:val="00EA0DC8"/>
    <w:rsid w:val="00EA42B5"/>
    <w:rsid w:val="00ED34E5"/>
    <w:rsid w:val="00F30071"/>
    <w:rsid w:val="00F350EE"/>
    <w:rsid w:val="00F36807"/>
    <w:rsid w:val="00F45C3B"/>
    <w:rsid w:val="00F46389"/>
    <w:rsid w:val="00F47C80"/>
    <w:rsid w:val="00F53512"/>
    <w:rsid w:val="00F57D21"/>
    <w:rsid w:val="00F75079"/>
    <w:rsid w:val="00F9539A"/>
    <w:rsid w:val="00FB0417"/>
    <w:rsid w:val="00FB439B"/>
    <w:rsid w:val="00FE27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5C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5CF8"/>
    <w:rPr>
      <w:rFonts w:ascii="Tahoma" w:hAnsi="Tahoma" w:cs="Tahoma"/>
      <w:sz w:val="16"/>
      <w:szCs w:val="16"/>
    </w:rPr>
  </w:style>
  <w:style w:type="paragraph" w:styleId="Intestazione">
    <w:name w:val="header"/>
    <w:basedOn w:val="Normale"/>
    <w:link w:val="IntestazioneCarattere"/>
    <w:uiPriority w:val="99"/>
    <w:unhideWhenUsed/>
    <w:rsid w:val="006057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57A0"/>
  </w:style>
  <w:style w:type="paragraph" w:styleId="Pidipagina">
    <w:name w:val="footer"/>
    <w:basedOn w:val="Normale"/>
    <w:link w:val="PidipaginaCarattere"/>
    <w:uiPriority w:val="99"/>
    <w:unhideWhenUsed/>
    <w:rsid w:val="006057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57A0"/>
  </w:style>
  <w:style w:type="paragraph" w:styleId="Paragrafoelenco">
    <w:name w:val="List Paragraph"/>
    <w:basedOn w:val="Normale"/>
    <w:uiPriority w:val="34"/>
    <w:qFormat/>
    <w:rsid w:val="002D13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5C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5CF8"/>
    <w:rPr>
      <w:rFonts w:ascii="Tahoma" w:hAnsi="Tahoma" w:cs="Tahoma"/>
      <w:sz w:val="16"/>
      <w:szCs w:val="16"/>
    </w:rPr>
  </w:style>
  <w:style w:type="paragraph" w:styleId="Intestazione">
    <w:name w:val="header"/>
    <w:basedOn w:val="Normale"/>
    <w:link w:val="IntestazioneCarattere"/>
    <w:uiPriority w:val="99"/>
    <w:unhideWhenUsed/>
    <w:rsid w:val="006057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57A0"/>
  </w:style>
  <w:style w:type="paragraph" w:styleId="Pidipagina">
    <w:name w:val="footer"/>
    <w:basedOn w:val="Normale"/>
    <w:link w:val="PidipaginaCarattere"/>
    <w:uiPriority w:val="99"/>
    <w:unhideWhenUsed/>
    <w:rsid w:val="006057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57A0"/>
  </w:style>
  <w:style w:type="paragraph" w:styleId="Paragrafoelenco">
    <w:name w:val="List Paragraph"/>
    <w:basedOn w:val="Normale"/>
    <w:uiPriority w:val="34"/>
    <w:qFormat/>
    <w:rsid w:val="002D1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0021F-5DF1-41E8-89B9-94003CA8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638</Words>
  <Characters>3637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Maiolati Agnese</dc:creator>
  <cp:lastModifiedBy>Trovato Puglisi Concetta</cp:lastModifiedBy>
  <cp:revision>5</cp:revision>
  <cp:lastPrinted>2015-02-03T15:01:00Z</cp:lastPrinted>
  <dcterms:created xsi:type="dcterms:W3CDTF">2017-07-06T11:00:00Z</dcterms:created>
  <dcterms:modified xsi:type="dcterms:W3CDTF">2017-07-06T12:16:00Z</dcterms:modified>
</cp:coreProperties>
</file>