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709"/>
      </w:tblGrid>
      <w:tr w:rsidR="00FB439B" w:rsidRPr="00961EE2" w:rsidTr="00AC43C3">
        <w:tc>
          <w:tcPr>
            <w:tcW w:w="9709" w:type="dxa"/>
          </w:tcPr>
          <w:p w:rsidR="00CE3796" w:rsidRDefault="00FB439B" w:rsidP="00CE3796">
            <w:pPr>
              <w:spacing w:after="0" w:line="240" w:lineRule="auto"/>
              <w:jc w:val="right"/>
              <w:rPr>
                <w:rFonts w:ascii="Times New Roman" w:eastAsia="Times New Roman" w:hAnsi="Times New Roman" w:cs="Times New Roman"/>
                <w:b/>
                <w:lang w:eastAsia="it-IT"/>
              </w:rPr>
            </w:pPr>
            <w:r>
              <w:rPr>
                <w:rFonts w:ascii="Times New Roman" w:eastAsia="Times New Roman" w:hAnsi="Times New Roman" w:cs="Times New Roman"/>
                <w:b/>
                <w:noProof/>
                <w:lang w:eastAsia="it-IT"/>
              </w:rPr>
              <w:drawing>
                <wp:inline distT="0" distB="0" distL="0" distR="0" wp14:anchorId="615F563A" wp14:editId="217BCF0E">
                  <wp:extent cx="723900" cy="6794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679450"/>
                          </a:xfrm>
                          <a:prstGeom prst="rect">
                            <a:avLst/>
                          </a:prstGeom>
                          <a:noFill/>
                          <a:ln>
                            <a:noFill/>
                          </a:ln>
                        </pic:spPr>
                      </pic:pic>
                    </a:graphicData>
                  </a:graphic>
                </wp:inline>
              </w:drawing>
            </w:r>
            <w:r w:rsidR="00CE3796">
              <w:rPr>
                <w:rFonts w:ascii="Times New Roman" w:eastAsia="Times New Roman" w:hAnsi="Times New Roman" w:cs="Times New Roman"/>
                <w:b/>
                <w:lang w:eastAsia="it-IT"/>
              </w:rPr>
              <w:t xml:space="preserve">                             REGISTRATO ALLA DGAP</w:t>
            </w:r>
          </w:p>
          <w:p w:rsidR="00FB439B" w:rsidRPr="00E327FC" w:rsidRDefault="00D9462C" w:rsidP="00D9462C">
            <w:pPr>
              <w:spacing w:after="0" w:line="240" w:lineRule="auto"/>
              <w:jc w:val="center"/>
              <w:rPr>
                <w:b/>
              </w:rPr>
            </w:pPr>
            <w:r w:rsidRPr="00E327FC">
              <w:rPr>
                <w:b/>
              </w:rPr>
              <w:t xml:space="preserve">                                                                                        </w:t>
            </w:r>
            <w:r w:rsidR="00672EBB" w:rsidRPr="00E327FC">
              <w:rPr>
                <w:b/>
              </w:rPr>
              <w:t xml:space="preserve">                 </w:t>
            </w:r>
            <w:r w:rsidR="00464327" w:rsidRPr="00E327FC">
              <w:rPr>
                <w:b/>
              </w:rPr>
              <w:t xml:space="preserve">       </w:t>
            </w:r>
            <w:r w:rsidR="00CE3796" w:rsidRPr="00E327FC">
              <w:rPr>
                <w:b/>
              </w:rPr>
              <w:t xml:space="preserve">D.M. n. </w:t>
            </w:r>
            <w:r w:rsidR="00BB07A2" w:rsidRPr="00BB07A2">
              <w:rPr>
                <w:b/>
              </w:rPr>
              <w:t>2151/297</w:t>
            </w:r>
          </w:p>
          <w:p w:rsidR="00672EBB" w:rsidRPr="00961EE2" w:rsidRDefault="00672EBB" w:rsidP="00D9462C">
            <w:pPr>
              <w:spacing w:after="0" w:line="240" w:lineRule="auto"/>
              <w:jc w:val="center"/>
              <w:rPr>
                <w:rFonts w:ascii="Times New Roman" w:eastAsia="Times New Roman" w:hAnsi="Times New Roman" w:cs="Times New Roman"/>
                <w:b/>
                <w:lang w:eastAsia="it-IT"/>
              </w:rPr>
            </w:pPr>
          </w:p>
          <w:p w:rsidR="00FB439B" w:rsidRPr="00961EE2" w:rsidRDefault="00FB439B" w:rsidP="00AC43C3">
            <w:pPr>
              <w:keepNext/>
              <w:spacing w:after="0" w:line="240" w:lineRule="auto"/>
              <w:jc w:val="center"/>
              <w:outlineLvl w:val="1"/>
              <w:rPr>
                <w:rFonts w:ascii="Bookman Old Style" w:eastAsia="Times New Roman" w:hAnsi="Bookman Old Style" w:cs="Times New Roman"/>
                <w:i/>
                <w:sz w:val="28"/>
                <w:szCs w:val="28"/>
                <w:lang w:eastAsia="it-IT"/>
              </w:rPr>
            </w:pPr>
            <w:r w:rsidRPr="00961EE2">
              <w:rPr>
                <w:rFonts w:ascii="Bookman Old Style" w:eastAsia="Times New Roman" w:hAnsi="Bookman Old Style" w:cs="Times New Roman"/>
                <w:i/>
                <w:sz w:val="28"/>
                <w:szCs w:val="28"/>
                <w:lang w:eastAsia="it-IT"/>
              </w:rPr>
              <w:t xml:space="preserve">Ministero degli Affari Esteri </w:t>
            </w:r>
            <w:r w:rsidR="00C93BEC">
              <w:rPr>
                <w:rFonts w:ascii="Bookman Old Style" w:eastAsia="Times New Roman" w:hAnsi="Bookman Old Style" w:cs="Times New Roman"/>
                <w:i/>
                <w:sz w:val="28"/>
                <w:szCs w:val="28"/>
                <w:lang w:eastAsia="it-IT"/>
              </w:rPr>
              <w:t>e della Cooperazione Internazionale</w:t>
            </w:r>
          </w:p>
          <w:p w:rsidR="00FB439B" w:rsidRDefault="00FB439B" w:rsidP="00AC43C3">
            <w:pPr>
              <w:spacing w:after="0" w:line="240" w:lineRule="auto"/>
              <w:jc w:val="center"/>
              <w:rPr>
                <w:rFonts w:ascii="Times New Roman" w:eastAsia="Times New Roman" w:hAnsi="Times New Roman" w:cs="Times New Roman"/>
                <w:i/>
                <w:iCs/>
                <w:sz w:val="20"/>
                <w:szCs w:val="20"/>
                <w:lang w:eastAsia="it-IT"/>
              </w:rPr>
            </w:pPr>
            <w:r w:rsidRPr="00961EE2">
              <w:rPr>
                <w:rFonts w:ascii="Times New Roman" w:eastAsia="Times New Roman" w:hAnsi="Times New Roman" w:cs="Times New Roman"/>
                <w:i/>
                <w:iCs/>
                <w:sz w:val="20"/>
                <w:szCs w:val="20"/>
                <w:lang w:eastAsia="it-IT"/>
              </w:rPr>
              <w:t xml:space="preserve">DIREZIONE GENERALE PER GLI AFFARI POLITICI E DI SICUREZZA </w:t>
            </w:r>
          </w:p>
          <w:p w:rsidR="00FA396A" w:rsidRPr="00961EE2" w:rsidRDefault="009011EF" w:rsidP="00AC43C3">
            <w:pPr>
              <w:spacing w:after="0" w:line="240" w:lineRule="auto"/>
              <w:jc w:val="center"/>
              <w:rPr>
                <w:rFonts w:ascii="Times New Roman" w:eastAsia="Times New Roman" w:hAnsi="Times New Roman" w:cs="Times New Roman"/>
                <w:i/>
                <w:iCs/>
                <w:sz w:val="20"/>
                <w:szCs w:val="20"/>
                <w:lang w:eastAsia="it-IT"/>
              </w:rPr>
            </w:pPr>
            <w:r>
              <w:rPr>
                <w:rFonts w:ascii="Times New Roman" w:eastAsia="Times New Roman" w:hAnsi="Times New Roman" w:cs="Times New Roman"/>
                <w:i/>
                <w:iCs/>
                <w:sz w:val="20"/>
                <w:szCs w:val="20"/>
                <w:lang w:eastAsia="it-IT"/>
              </w:rPr>
              <w:t xml:space="preserve">Unità </w:t>
            </w:r>
            <w:proofErr w:type="spellStart"/>
            <w:r>
              <w:rPr>
                <w:rFonts w:ascii="Times New Roman" w:eastAsia="Times New Roman" w:hAnsi="Times New Roman" w:cs="Times New Roman"/>
                <w:i/>
                <w:iCs/>
                <w:sz w:val="20"/>
                <w:szCs w:val="20"/>
                <w:lang w:eastAsia="it-IT"/>
              </w:rPr>
              <w:t>Pesc-Psdc</w:t>
            </w:r>
            <w:proofErr w:type="spellEnd"/>
          </w:p>
        </w:tc>
      </w:tr>
    </w:tbl>
    <w:p w:rsidR="00E86DA9" w:rsidRDefault="00152769" w:rsidP="00D04BAC">
      <w:pPr>
        <w:jc w:val="center"/>
        <w:rPr>
          <w:rFonts w:ascii="Times New Roman" w:hAnsi="Times New Roman" w:cs="Times New Roman"/>
          <w:b/>
        </w:rPr>
      </w:pPr>
      <w:r>
        <w:rPr>
          <w:rFonts w:ascii="Times New Roman" w:hAnsi="Times New Roman" w:cs="Times New Roman"/>
          <w:b/>
        </w:rPr>
        <w:t xml:space="preserve"> </w:t>
      </w:r>
    </w:p>
    <w:p w:rsidR="00F350EE" w:rsidRPr="00D04BAC" w:rsidRDefault="00152769" w:rsidP="00D04BAC">
      <w:pPr>
        <w:jc w:val="center"/>
        <w:rPr>
          <w:rFonts w:ascii="Times New Roman" w:hAnsi="Times New Roman" w:cs="Times New Roman"/>
          <w:b/>
        </w:rPr>
      </w:pPr>
      <w:r>
        <w:rPr>
          <w:rFonts w:ascii="Times New Roman" w:hAnsi="Times New Roman" w:cs="Times New Roman"/>
          <w:b/>
        </w:rPr>
        <w:t xml:space="preserve"> </w:t>
      </w:r>
      <w:r w:rsidR="00F350EE" w:rsidRPr="00D04BAC">
        <w:rPr>
          <w:rFonts w:ascii="Times New Roman" w:hAnsi="Times New Roman" w:cs="Times New Roman"/>
          <w:b/>
        </w:rPr>
        <w:t xml:space="preserve">IL </w:t>
      </w:r>
      <w:r w:rsidR="009011EF">
        <w:rPr>
          <w:rFonts w:ascii="Times New Roman" w:hAnsi="Times New Roman" w:cs="Times New Roman"/>
          <w:b/>
        </w:rPr>
        <w:t>CAPO UNITA’</w:t>
      </w:r>
    </w:p>
    <w:p w:rsidR="00E86DA9" w:rsidRDefault="00E86DA9" w:rsidP="00DD7889">
      <w:pPr>
        <w:spacing w:after="0" w:line="240" w:lineRule="auto"/>
        <w:rPr>
          <w:rFonts w:cs="Times New Roman"/>
          <w:b/>
        </w:rPr>
      </w:pPr>
    </w:p>
    <w:p w:rsidR="00E86DA9" w:rsidRDefault="00E86DA9" w:rsidP="00DD7889">
      <w:pPr>
        <w:spacing w:after="0" w:line="240" w:lineRule="auto"/>
        <w:rPr>
          <w:rFonts w:cs="Times New Roman"/>
          <w:b/>
        </w:rPr>
      </w:pPr>
    </w:p>
    <w:p w:rsidR="009733BD" w:rsidRPr="00B75399" w:rsidRDefault="009733BD" w:rsidP="00DD7889">
      <w:pPr>
        <w:spacing w:after="0" w:line="240" w:lineRule="auto"/>
        <w:rPr>
          <w:rFonts w:cs="Times New Roman"/>
        </w:rPr>
      </w:pPr>
      <w:r w:rsidRPr="00B75399">
        <w:rPr>
          <w:rFonts w:cs="Times New Roman"/>
          <w:b/>
        </w:rPr>
        <w:t>VISTO</w:t>
      </w:r>
      <w:r w:rsidRPr="00B75399">
        <w:rPr>
          <w:rFonts w:cs="Times New Roman"/>
        </w:rPr>
        <w:t xml:space="preserve"> il D.P.R. del 5 gennaio 1967, n. 18 e s.m.i.;</w:t>
      </w:r>
    </w:p>
    <w:p w:rsidR="009B6D56" w:rsidRPr="009B6D56" w:rsidRDefault="009B6D56" w:rsidP="009B6D56">
      <w:pPr>
        <w:spacing w:after="0" w:line="240" w:lineRule="auto"/>
        <w:rPr>
          <w:rFonts w:cs="Times New Roman"/>
        </w:rPr>
      </w:pPr>
      <w:r w:rsidRPr="009B6D56">
        <w:rPr>
          <w:rFonts w:cs="Times New Roman"/>
          <w:b/>
        </w:rPr>
        <w:t>VISTO</w:t>
      </w:r>
      <w:r w:rsidRPr="009B6D56">
        <w:rPr>
          <w:rFonts w:cs="Times New Roman"/>
        </w:rPr>
        <w:t xml:space="preserve"> il D. </w:t>
      </w:r>
      <w:proofErr w:type="spellStart"/>
      <w:r w:rsidRPr="009B6D56">
        <w:rPr>
          <w:rFonts w:cs="Times New Roman"/>
        </w:rPr>
        <w:t>Lgs</w:t>
      </w:r>
      <w:proofErr w:type="spellEnd"/>
      <w:r w:rsidRPr="009B6D56">
        <w:rPr>
          <w:rFonts w:cs="Times New Roman"/>
        </w:rPr>
        <w:t>. 30.3.2001, n. 165, e successive modifiche ed integrazioni;</w:t>
      </w:r>
    </w:p>
    <w:p w:rsidR="009733BD" w:rsidRPr="00B75399" w:rsidRDefault="009733BD" w:rsidP="00DD7889">
      <w:pPr>
        <w:spacing w:after="0" w:line="240" w:lineRule="auto"/>
        <w:jc w:val="both"/>
        <w:rPr>
          <w:rFonts w:cs="Times New Roman"/>
        </w:rPr>
      </w:pPr>
      <w:r w:rsidRPr="00B75399">
        <w:rPr>
          <w:rFonts w:cs="Times New Roman"/>
          <w:b/>
        </w:rPr>
        <w:t>VISTO</w:t>
      </w:r>
      <w:r w:rsidRPr="00B75399">
        <w:rPr>
          <w:rFonts w:cs="Times New Roman"/>
        </w:rPr>
        <w:t xml:space="preserve"> il Decreto del Presidente della Repubblica del 19 maggio 2010, n. 95, riguardante la riorganizzazione del Ministero degli Affar</w:t>
      </w:r>
      <w:r w:rsidR="00672EBB">
        <w:rPr>
          <w:rFonts w:cs="Times New Roman"/>
        </w:rPr>
        <w:t>i Esteri, come modificato dal decreto del Presidente della Repubblica 29 dicembre 2016, n.260, recante attuazione dell’articolo 20 della legge 11 agosto 2014, n.125, nonché altre modifiche all’organizzazione e ai posti di funzione di livello dirigenziale del Ministero degli Affari Esteri e della Cooperazione Internazionale</w:t>
      </w:r>
      <w:r w:rsidRPr="00B75399">
        <w:rPr>
          <w:rFonts w:cs="Times New Roman"/>
        </w:rPr>
        <w:t>;</w:t>
      </w:r>
    </w:p>
    <w:p w:rsidR="009733BD" w:rsidRPr="00B75399" w:rsidRDefault="009733BD" w:rsidP="00DD7889">
      <w:pPr>
        <w:spacing w:after="0" w:line="240" w:lineRule="auto"/>
        <w:jc w:val="both"/>
        <w:rPr>
          <w:rFonts w:cs="Times New Roman"/>
          <w:b/>
        </w:rPr>
      </w:pPr>
      <w:r w:rsidRPr="00B75399">
        <w:rPr>
          <w:rFonts w:cs="Times New Roman"/>
          <w:b/>
        </w:rPr>
        <w:t>VISTA</w:t>
      </w:r>
      <w:r w:rsidR="00D9462C">
        <w:rPr>
          <w:rFonts w:cs="Times New Roman"/>
        </w:rPr>
        <w:t xml:space="preserve"> la Legge del</w:t>
      </w:r>
      <w:r w:rsidR="00BF598D">
        <w:rPr>
          <w:rFonts w:cs="Times New Roman"/>
        </w:rPr>
        <w:t xml:space="preserve"> 27 dicembre 2017, n. 205, di approvazione de</w:t>
      </w:r>
      <w:r w:rsidRPr="00B75399">
        <w:rPr>
          <w:rFonts w:cs="Times New Roman"/>
        </w:rPr>
        <w:t>l “Bilancio di previsione dello S</w:t>
      </w:r>
      <w:r w:rsidR="00BF598D">
        <w:rPr>
          <w:rFonts w:cs="Times New Roman"/>
        </w:rPr>
        <w:t>tato per l’anno finanziario 2018</w:t>
      </w:r>
      <w:r w:rsidRPr="00B75399">
        <w:rPr>
          <w:rFonts w:cs="Times New Roman"/>
        </w:rPr>
        <w:t xml:space="preserve"> e per il </w:t>
      </w:r>
      <w:r w:rsidR="00BF598D">
        <w:rPr>
          <w:rFonts w:cs="Times New Roman"/>
        </w:rPr>
        <w:t>bilancio pluriennale 2018-2020</w:t>
      </w:r>
      <w:r w:rsidRPr="00B75399">
        <w:rPr>
          <w:rFonts w:cs="Times New Roman"/>
        </w:rPr>
        <w:t>”</w:t>
      </w:r>
      <w:r w:rsidR="00387C7E">
        <w:rPr>
          <w:rFonts w:cs="Times New Roman"/>
        </w:rPr>
        <w:t>;</w:t>
      </w:r>
    </w:p>
    <w:p w:rsidR="009161A1" w:rsidRDefault="009733BD" w:rsidP="00DD7889">
      <w:pPr>
        <w:spacing w:after="0" w:line="240" w:lineRule="auto"/>
        <w:jc w:val="both"/>
        <w:rPr>
          <w:b/>
        </w:rPr>
      </w:pPr>
      <w:r w:rsidRPr="00B75399">
        <w:rPr>
          <w:b/>
        </w:rPr>
        <w:t>VISTO</w:t>
      </w:r>
      <w:r w:rsidR="009161A1">
        <w:t xml:space="preserve"> il </w:t>
      </w:r>
      <w:proofErr w:type="spellStart"/>
      <w:r w:rsidR="009161A1">
        <w:t>D.Lgs.</w:t>
      </w:r>
      <w:proofErr w:type="spellEnd"/>
      <w:r w:rsidR="009161A1">
        <w:t xml:space="preserve"> del 18 aprile 2016 n. 5</w:t>
      </w:r>
      <w:r w:rsidR="00B56B08">
        <w:t>0</w:t>
      </w:r>
      <w:r w:rsidR="00672EBB">
        <w:t>, recante “</w:t>
      </w:r>
      <w:r w:rsidR="009161A1" w:rsidRPr="009161A1">
        <w:t>Riordino della disciplina vigente in materia di contratti pubblici relativi a lavori, servizi e forniture”</w:t>
      </w:r>
      <w:r w:rsidR="00A80FA2" w:rsidRPr="00A80FA2">
        <w:rPr>
          <w:rFonts w:cs="Times New Roman"/>
        </w:rPr>
        <w:t xml:space="preserve"> </w:t>
      </w:r>
      <w:r w:rsidR="00A80FA2">
        <w:rPr>
          <w:rFonts w:cs="Times New Roman"/>
        </w:rPr>
        <w:t xml:space="preserve">come </w:t>
      </w:r>
      <w:r w:rsidR="00865688">
        <w:rPr>
          <w:rFonts w:cs="Times New Roman"/>
        </w:rPr>
        <w:t>modificato</w:t>
      </w:r>
      <w:r w:rsidR="00A80FA2">
        <w:rPr>
          <w:rFonts w:cs="Times New Roman"/>
        </w:rPr>
        <w:t xml:space="preserve"> dal </w:t>
      </w:r>
      <w:r w:rsidR="00A80FA2" w:rsidRPr="00A80FA2">
        <w:rPr>
          <w:rFonts w:cs="Times New Roman"/>
          <w:iCs/>
        </w:rPr>
        <w:t xml:space="preserve">D. </w:t>
      </w:r>
      <w:proofErr w:type="spellStart"/>
      <w:r w:rsidR="00A80FA2" w:rsidRPr="00A80FA2">
        <w:rPr>
          <w:rFonts w:cs="Times New Roman"/>
          <w:iCs/>
        </w:rPr>
        <w:t>Lgs</w:t>
      </w:r>
      <w:proofErr w:type="spellEnd"/>
      <w:r w:rsidR="00A80FA2" w:rsidRPr="00A80FA2">
        <w:rPr>
          <w:rFonts w:cs="Times New Roman"/>
          <w:iCs/>
        </w:rPr>
        <w:t>. 56-2017</w:t>
      </w:r>
      <w:r w:rsidR="009161A1" w:rsidRPr="009161A1">
        <w:t xml:space="preserve"> ed</w:t>
      </w:r>
      <w:r w:rsidR="00A80FA2">
        <w:t>,</w:t>
      </w:r>
      <w:r w:rsidR="009161A1" w:rsidRPr="009161A1">
        <w:t xml:space="preserve"> in particolare</w:t>
      </w:r>
      <w:r w:rsidR="00A80FA2">
        <w:t>,</w:t>
      </w:r>
      <w:r w:rsidR="009161A1" w:rsidRPr="009161A1">
        <w:t xml:space="preserve"> l’articolo 36, comma 2, lettera a) per affidamenti di importo inferiore a 40.000 euro, </w:t>
      </w:r>
      <w:r w:rsidR="00A80FA2" w:rsidRPr="00A80FA2">
        <w:rPr>
          <w:rFonts w:cs="Times New Roman"/>
        </w:rPr>
        <w:t>mediante affidamento diretto</w:t>
      </w:r>
      <w:r w:rsidR="00A80FA2">
        <w:rPr>
          <w:rFonts w:cs="Times New Roman"/>
        </w:rPr>
        <w:t>;</w:t>
      </w:r>
      <w:r w:rsidR="009161A1" w:rsidRPr="009161A1">
        <w:rPr>
          <w:b/>
        </w:rPr>
        <w:t xml:space="preserve">  </w:t>
      </w:r>
    </w:p>
    <w:p w:rsidR="008B0CCE" w:rsidRDefault="008B0CCE" w:rsidP="008B0CCE">
      <w:pPr>
        <w:spacing w:after="0" w:line="240" w:lineRule="auto"/>
        <w:jc w:val="both"/>
        <w:rPr>
          <w:rFonts w:cs="Times New Roman"/>
        </w:rPr>
      </w:pPr>
      <w:r w:rsidRPr="004A6945">
        <w:rPr>
          <w:rFonts w:cs="Times New Roman"/>
          <w:b/>
        </w:rPr>
        <w:t>VISTO</w:t>
      </w:r>
      <w:r w:rsidRPr="008B0CCE">
        <w:rPr>
          <w:rFonts w:cs="Times New Roman"/>
        </w:rPr>
        <w:t xml:space="preserve"> il Decreto del Ministro dell'Economia e delle Finanze del 28 dicembre 2017, pubblicato sulla G.U. n. 303 del 30 dicembre 2017, supplemento ordinario n. 65, con il quale è stata effettuata la ripartizione in capitoli delle Unità di voto parlamentare relative al bilancio di previsione dello Stato per l’anno finanziario 2018 e per il triennio 2018-2020;</w:t>
      </w:r>
    </w:p>
    <w:p w:rsidR="00100856" w:rsidRPr="00100856" w:rsidRDefault="00100856" w:rsidP="00100856">
      <w:pPr>
        <w:spacing w:after="0" w:line="240" w:lineRule="auto"/>
        <w:jc w:val="both"/>
        <w:rPr>
          <w:rFonts w:cs="Times New Roman"/>
        </w:rPr>
      </w:pPr>
      <w:r w:rsidRPr="00100856">
        <w:rPr>
          <w:rFonts w:cs="Times New Roman"/>
          <w:b/>
          <w:bCs/>
        </w:rPr>
        <w:t xml:space="preserve">VISTO </w:t>
      </w:r>
      <w:r w:rsidRPr="00100856">
        <w:rPr>
          <w:rFonts w:cs="Times New Roman"/>
        </w:rPr>
        <w:t>il D.M. n. 5120/1/bis del 10.01.2018 di attribuzione ai Titolari dei Centri di Responsabilità delle risorse finanziarie, umane e strumentali per l’anno finanziario 2018</w:t>
      </w:r>
      <w:r w:rsidRPr="00100856">
        <w:rPr>
          <w:rFonts w:cs="Times New Roman"/>
          <w:b/>
          <w:bCs/>
        </w:rPr>
        <w:t xml:space="preserve">; </w:t>
      </w:r>
    </w:p>
    <w:p w:rsidR="00100856" w:rsidRPr="00100856" w:rsidRDefault="00100856" w:rsidP="00100856">
      <w:pPr>
        <w:spacing w:after="0" w:line="240" w:lineRule="auto"/>
        <w:jc w:val="both"/>
        <w:rPr>
          <w:rFonts w:cs="Times New Roman"/>
        </w:rPr>
      </w:pPr>
      <w:r w:rsidRPr="00100856">
        <w:rPr>
          <w:rFonts w:cs="Times New Roman"/>
          <w:b/>
          <w:bCs/>
        </w:rPr>
        <w:t xml:space="preserve">VISTO </w:t>
      </w:r>
      <w:r w:rsidRPr="00100856">
        <w:rPr>
          <w:rFonts w:cs="Times New Roman"/>
        </w:rPr>
        <w:t xml:space="preserve">il D.M. n. 2100/7 del 17 gennaio 2018, con cui sono state attribuite le risorse umane, strumentali e finanziarie ai Capi Unità ed ai Capi degli Uffici di livello dirigenziale della DGAP per l’anno 2018; </w:t>
      </w:r>
    </w:p>
    <w:p w:rsidR="00100856" w:rsidRDefault="00100856" w:rsidP="00100856">
      <w:pPr>
        <w:spacing w:after="0" w:line="240" w:lineRule="auto"/>
        <w:jc w:val="both"/>
        <w:rPr>
          <w:rFonts w:cs="Times New Roman"/>
        </w:rPr>
      </w:pPr>
      <w:r w:rsidRPr="004A6945">
        <w:rPr>
          <w:rFonts w:cs="Times New Roman"/>
          <w:b/>
        </w:rPr>
        <w:t>VISTA</w:t>
      </w:r>
      <w:r w:rsidRPr="008B0CCE">
        <w:rPr>
          <w:rFonts w:cs="Times New Roman"/>
        </w:rPr>
        <w:t xml:space="preserve"> la Direttiva dell’On. Ministro per l’anno 2018 n. 1201/302 del 08.01.2018 registrata dalla Corte dei Conti in data 31.01.2018, numero 1-213</w:t>
      </w:r>
      <w:r>
        <w:rPr>
          <w:rFonts w:cs="Times New Roman"/>
        </w:rPr>
        <w:t>;</w:t>
      </w:r>
    </w:p>
    <w:p w:rsidR="00100856" w:rsidRPr="00100856" w:rsidRDefault="00100856" w:rsidP="00100856">
      <w:pPr>
        <w:spacing w:after="0" w:line="240" w:lineRule="auto"/>
        <w:jc w:val="both"/>
        <w:rPr>
          <w:rFonts w:cs="Times New Roman"/>
        </w:rPr>
      </w:pPr>
      <w:r w:rsidRPr="00100856">
        <w:rPr>
          <w:rFonts w:cs="Times New Roman"/>
          <w:b/>
          <w:bCs/>
        </w:rPr>
        <w:t xml:space="preserve">VISTO </w:t>
      </w:r>
      <w:r w:rsidRPr="00100856">
        <w:rPr>
          <w:rFonts w:cs="Times New Roman"/>
        </w:rPr>
        <w:t xml:space="preserve">il D.M. n. 1465 del 22.06.2016, registrato alla Corte dei Conti in data 11.07.2016, Reg. n. 1892 con il quale sono state conferite le funzioni di Capo dell’Unità PESC/PSDC al Min. </w:t>
      </w:r>
      <w:proofErr w:type="spellStart"/>
      <w:r w:rsidRPr="00100856">
        <w:rPr>
          <w:rFonts w:cs="Times New Roman"/>
        </w:rPr>
        <w:t>Plen</w:t>
      </w:r>
      <w:proofErr w:type="spellEnd"/>
      <w:r w:rsidRPr="00100856">
        <w:rPr>
          <w:rFonts w:cs="Times New Roman"/>
        </w:rPr>
        <w:t xml:space="preserve">. Lucio DEMICHELE; </w:t>
      </w:r>
    </w:p>
    <w:p w:rsidR="00100856" w:rsidRPr="008B0CCE" w:rsidRDefault="00100856" w:rsidP="00100856">
      <w:pPr>
        <w:spacing w:after="0" w:line="240" w:lineRule="auto"/>
        <w:jc w:val="both"/>
        <w:rPr>
          <w:rFonts w:cs="Times New Roman"/>
        </w:rPr>
      </w:pPr>
      <w:r w:rsidRPr="00100856">
        <w:rPr>
          <w:rFonts w:cs="Times New Roman"/>
          <w:b/>
          <w:bCs/>
        </w:rPr>
        <w:t xml:space="preserve">VISTO </w:t>
      </w:r>
      <w:r w:rsidRPr="00100856">
        <w:rPr>
          <w:rFonts w:cs="Times New Roman"/>
        </w:rPr>
        <w:t xml:space="preserve">il D.M. n. 234 del 3.02.2017, con il quale sono state confermate, a seguito della riorganizzazione del MAECI, le funzioni di Capo Unità PESC/PSDC al Min. </w:t>
      </w:r>
      <w:proofErr w:type="spellStart"/>
      <w:r w:rsidRPr="00100856">
        <w:rPr>
          <w:rFonts w:cs="Times New Roman"/>
        </w:rPr>
        <w:t>Plen</w:t>
      </w:r>
      <w:proofErr w:type="spellEnd"/>
      <w:r w:rsidRPr="00100856">
        <w:rPr>
          <w:rFonts w:cs="Times New Roman"/>
        </w:rPr>
        <w:t>. Lucio DEMICHELE</w:t>
      </w:r>
      <w:r>
        <w:rPr>
          <w:rFonts w:cs="Times New Roman"/>
        </w:rPr>
        <w:t>;</w:t>
      </w:r>
    </w:p>
    <w:p w:rsidR="00100856" w:rsidRPr="00100856" w:rsidRDefault="00100856" w:rsidP="00100856">
      <w:pPr>
        <w:spacing w:after="0" w:line="240" w:lineRule="auto"/>
        <w:jc w:val="both"/>
      </w:pPr>
      <w:r w:rsidRPr="00100856">
        <w:rPr>
          <w:b/>
          <w:bCs/>
        </w:rPr>
        <w:t xml:space="preserve">VISTO </w:t>
      </w:r>
      <w:r w:rsidRPr="00100856">
        <w:t xml:space="preserve">il Trattato sull’Unione Europea, il cui titolo V reca disposizioni sulla politica estera e di sicurezza comune; </w:t>
      </w:r>
    </w:p>
    <w:p w:rsidR="00A03663" w:rsidRDefault="00100856" w:rsidP="00100856">
      <w:pPr>
        <w:spacing w:after="0" w:line="240" w:lineRule="auto"/>
        <w:jc w:val="both"/>
      </w:pPr>
      <w:r w:rsidRPr="00100856">
        <w:rPr>
          <w:b/>
          <w:bCs/>
        </w:rPr>
        <w:t xml:space="preserve">VISTA </w:t>
      </w:r>
      <w:r w:rsidRPr="00100856">
        <w:t>la Legge del 21.07.2016 n.145, pubblicata nella G.U. Serie Generale n. 178 del 01.8.2016</w:t>
      </w:r>
      <w:r w:rsidRPr="00100856">
        <w:rPr>
          <w:b/>
          <w:bCs/>
        </w:rPr>
        <w:t>, e</w:t>
      </w:r>
      <w:r w:rsidRPr="00100856">
        <w:t>ntrata in vigore il 31/12/2016</w:t>
      </w:r>
      <w:r w:rsidRPr="00100856">
        <w:rPr>
          <w:b/>
          <w:bCs/>
        </w:rPr>
        <w:t xml:space="preserve">, </w:t>
      </w:r>
      <w:r w:rsidRPr="00100856">
        <w:t>recante le disposizioni concernenti la partecipazione dell'Italia alle Missioni Internazionali e gli interventi di cooperazione allo sviluppo per il sostegno dei processi di pace di stabilizzazione</w:t>
      </w:r>
      <w:r w:rsidR="00A03663">
        <w:t xml:space="preserve">; </w:t>
      </w:r>
    </w:p>
    <w:p w:rsidR="00100856" w:rsidRPr="00100856" w:rsidRDefault="00100856" w:rsidP="00100856">
      <w:pPr>
        <w:spacing w:after="0" w:line="240" w:lineRule="auto"/>
        <w:jc w:val="both"/>
      </w:pPr>
      <w:r w:rsidRPr="00100856">
        <w:rPr>
          <w:b/>
          <w:bCs/>
        </w:rPr>
        <w:t xml:space="preserve">VISTO </w:t>
      </w:r>
      <w:r w:rsidRPr="00100856">
        <w:t>il D</w:t>
      </w:r>
      <w:r w:rsidR="00A03663">
        <w:t xml:space="preserve">ecreto del Presidente del Consiglio dei Ministri </w:t>
      </w:r>
      <w:r w:rsidRPr="00100856">
        <w:t xml:space="preserve">che ha decretato la ripartizione delle risorse del fondo di cui all’art.4 comma 1 della legge 145/2016 ed in particolare quelle volte ad assicurare la partecipazione italiana alle iniziative delle organizzazioni Internazionali per la pace e la sicurezza a valere sul cap. 3426 </w:t>
      </w:r>
      <w:proofErr w:type="spellStart"/>
      <w:r w:rsidRPr="00100856">
        <w:t>pg</w:t>
      </w:r>
      <w:proofErr w:type="spellEnd"/>
      <w:r w:rsidRPr="00100856">
        <w:t xml:space="preserve">. </w:t>
      </w:r>
      <w:r w:rsidR="00A03663">
        <w:t>1 a decorrere dal 1 gennaio 2018</w:t>
      </w:r>
      <w:r w:rsidRPr="00100856">
        <w:t xml:space="preserve">; </w:t>
      </w:r>
    </w:p>
    <w:p w:rsidR="00100856" w:rsidRPr="00100856" w:rsidRDefault="00100856" w:rsidP="00100856">
      <w:pPr>
        <w:spacing w:after="0" w:line="240" w:lineRule="auto"/>
        <w:jc w:val="both"/>
      </w:pPr>
      <w:r w:rsidRPr="00100856">
        <w:rPr>
          <w:b/>
          <w:bCs/>
        </w:rPr>
        <w:t xml:space="preserve">VISTA </w:t>
      </w:r>
      <w:r w:rsidRPr="00100856">
        <w:t xml:space="preserve">la Legge europea 2017 n. 167 del 20.11.2017 relativa alle “Disposizioni per l’adempimento degli obblighi derivanti dall’appartenenza dell’ Italia all’Unione europea”, pubblicata sulla G.U. n. 277 del 27.11.2017, entrata in vigore il 12.12.2017; </w:t>
      </w:r>
    </w:p>
    <w:p w:rsidR="00100856" w:rsidRPr="00100856" w:rsidRDefault="00100856" w:rsidP="00100856">
      <w:pPr>
        <w:spacing w:after="0" w:line="240" w:lineRule="auto"/>
        <w:jc w:val="both"/>
      </w:pPr>
      <w:r w:rsidRPr="00100856">
        <w:rPr>
          <w:b/>
          <w:bCs/>
        </w:rPr>
        <w:t xml:space="preserve">VISTO </w:t>
      </w:r>
      <w:r w:rsidRPr="00100856">
        <w:t xml:space="preserve">il decreto dirigenziale n. 2151/581 del 07.12.2017 che stabilisce le modalità di utilizzo dei fondi a valere sul cap.3426/1 per l’esercizio finanziario 2017; </w:t>
      </w:r>
    </w:p>
    <w:p w:rsidR="000E3D2A" w:rsidRPr="00121DB0" w:rsidRDefault="00100856" w:rsidP="00100856">
      <w:pPr>
        <w:spacing w:after="0" w:line="240" w:lineRule="auto"/>
        <w:jc w:val="both"/>
      </w:pPr>
      <w:r w:rsidRPr="00100856">
        <w:rPr>
          <w:b/>
          <w:bCs/>
        </w:rPr>
        <w:t xml:space="preserve">CONSIDERATO </w:t>
      </w:r>
      <w:r w:rsidRPr="00100856">
        <w:t xml:space="preserve">che ai sensi della sopracitata normativa sono stati attribuiti fondi a valere sul cap. 3426 </w:t>
      </w:r>
      <w:r w:rsidR="00A03663">
        <w:t xml:space="preserve">pg.1- esercizio finanziario 2018- per </w:t>
      </w:r>
      <w:r w:rsidRPr="00100856">
        <w:t xml:space="preserve">spese concernenti </w:t>
      </w:r>
      <w:r w:rsidR="00A03663">
        <w:t>l’organizzazione di eventi seminariali relativi alle gestione civile delle crisi</w:t>
      </w:r>
      <w:r w:rsidRPr="00100856">
        <w:t>;</w:t>
      </w:r>
    </w:p>
    <w:p w:rsidR="00310292" w:rsidRDefault="00310292" w:rsidP="00310292">
      <w:pPr>
        <w:spacing w:after="0" w:line="240" w:lineRule="auto"/>
        <w:jc w:val="both"/>
      </w:pPr>
      <w:r w:rsidRPr="0062720B">
        <w:rPr>
          <w:b/>
        </w:rPr>
        <w:t>RITENUTO</w:t>
      </w:r>
      <w:r>
        <w:rPr>
          <w:b/>
        </w:rPr>
        <w:t xml:space="preserve"> </w:t>
      </w:r>
      <w:r w:rsidRPr="00A10130">
        <w:t xml:space="preserve">opportuno </w:t>
      </w:r>
      <w:r>
        <w:t xml:space="preserve">nominare, ai sensi dell’art. 31 comma 1 del </w:t>
      </w:r>
      <w:r w:rsidRPr="009161A1">
        <w:t>D.</w:t>
      </w:r>
      <w:r>
        <w:t xml:space="preserve"> </w:t>
      </w:r>
      <w:proofErr w:type="spellStart"/>
      <w:r w:rsidRPr="009161A1">
        <w:t>Lgs</w:t>
      </w:r>
      <w:proofErr w:type="spellEnd"/>
      <w:r w:rsidRPr="009161A1">
        <w:t>. 18 aprile 2016, n. 50</w:t>
      </w:r>
      <w:r>
        <w:t xml:space="preserve">, quale Responsabile Unico del Procedimento (R.U.P.) per questo servizio </w:t>
      </w:r>
      <w:r w:rsidR="009011EF">
        <w:t xml:space="preserve">il Min. </w:t>
      </w:r>
      <w:proofErr w:type="spellStart"/>
      <w:r w:rsidR="009011EF">
        <w:t>Plen</w:t>
      </w:r>
      <w:proofErr w:type="spellEnd"/>
      <w:r w:rsidR="009011EF">
        <w:t>. Lucio Demichele</w:t>
      </w:r>
      <w:r>
        <w:t>;</w:t>
      </w:r>
    </w:p>
    <w:p w:rsidR="000B34D3" w:rsidRDefault="00D87BCB" w:rsidP="00D87BCB">
      <w:pPr>
        <w:spacing w:after="0" w:line="240" w:lineRule="auto"/>
        <w:jc w:val="both"/>
      </w:pPr>
      <w:r w:rsidRPr="00AD7A8D">
        <w:rPr>
          <w:b/>
        </w:rPr>
        <w:lastRenderedPageBreak/>
        <w:t xml:space="preserve">CONSIDERATO </w:t>
      </w:r>
      <w:r w:rsidRPr="00AD7A8D">
        <w:t xml:space="preserve">che il </w:t>
      </w:r>
      <w:r w:rsidR="009011EF">
        <w:t xml:space="preserve">6 luglio 2018 si svolgerà </w:t>
      </w:r>
      <w:r w:rsidRPr="00AD7A8D">
        <w:t xml:space="preserve">presso il MAECI </w:t>
      </w:r>
      <w:r w:rsidR="009011EF">
        <w:t xml:space="preserve">un evento seminariale focalizzato sulle prospettive di evoluzione della Politica di Sicurezza e Difesa Comune dell’Unione Europea nel campo della sicurezza civile, e del ruolo dell’Italia all’interno di essa, tra le altre cose finalizzato alla presentazione di proposte operative per rafforzare l’azione europea in questo settore, e per valorizzare ulteriormente il contributo italiano; </w:t>
      </w:r>
    </w:p>
    <w:p w:rsidR="002E4576" w:rsidRDefault="002E4576" w:rsidP="00172012">
      <w:pPr>
        <w:spacing w:after="0" w:line="240" w:lineRule="auto"/>
        <w:jc w:val="both"/>
        <w:rPr>
          <w:color w:val="000000"/>
        </w:rPr>
      </w:pPr>
      <w:r>
        <w:rPr>
          <w:b/>
        </w:rPr>
        <w:t>CONSIDERATO</w:t>
      </w:r>
      <w:r w:rsidRPr="00172012">
        <w:t xml:space="preserve"> </w:t>
      </w:r>
      <w:r>
        <w:rPr>
          <w:color w:val="000000"/>
        </w:rPr>
        <w:t xml:space="preserve">che per organizzare l’evento </w:t>
      </w:r>
      <w:r w:rsidR="00213A33">
        <w:rPr>
          <w:color w:val="000000"/>
        </w:rPr>
        <w:t>sono</w:t>
      </w:r>
      <w:r>
        <w:rPr>
          <w:color w:val="000000"/>
        </w:rPr>
        <w:t xml:space="preserve"> necessari diversi servizi (</w:t>
      </w:r>
      <w:r w:rsidR="009011EF">
        <w:rPr>
          <w:color w:val="000000"/>
        </w:rPr>
        <w:t>coordinamento scientifico e organizzativo, ricezione</w:t>
      </w:r>
      <w:r w:rsidR="004F433D">
        <w:rPr>
          <w:color w:val="000000"/>
        </w:rPr>
        <w:t xml:space="preserve">, </w:t>
      </w:r>
      <w:r w:rsidR="003B338B">
        <w:rPr>
          <w:color w:val="000000"/>
        </w:rPr>
        <w:t xml:space="preserve">servizio </w:t>
      </w:r>
      <w:r w:rsidR="009011EF">
        <w:rPr>
          <w:color w:val="000000"/>
        </w:rPr>
        <w:t>trasporto per relatori, comunicazione</w:t>
      </w:r>
      <w:r w:rsidR="00BB07A2">
        <w:rPr>
          <w:color w:val="000000"/>
        </w:rPr>
        <w:t>, catering</w:t>
      </w:r>
      <w:r w:rsidR="009011EF">
        <w:rPr>
          <w:color w:val="000000"/>
        </w:rPr>
        <w:t>)</w:t>
      </w:r>
      <w:r w:rsidR="004F433D">
        <w:rPr>
          <w:color w:val="000000"/>
        </w:rPr>
        <w:t xml:space="preserve">, </w:t>
      </w:r>
      <w:r>
        <w:rPr>
          <w:color w:val="000000"/>
        </w:rPr>
        <w:t xml:space="preserve">per cui ci si avvarrà di società di </w:t>
      </w:r>
      <w:r w:rsidR="00BB07A2">
        <w:rPr>
          <w:color w:val="000000"/>
        </w:rPr>
        <w:t>servizi presenti</w:t>
      </w:r>
      <w:r>
        <w:rPr>
          <w:color w:val="000000"/>
        </w:rPr>
        <w:t xml:space="preserve"> sul MEPA;</w:t>
      </w:r>
    </w:p>
    <w:p w:rsidR="00425ECC" w:rsidRDefault="002E4576" w:rsidP="00172012">
      <w:pPr>
        <w:spacing w:after="0" w:line="240" w:lineRule="auto"/>
        <w:jc w:val="both"/>
        <w:rPr>
          <w:color w:val="000000"/>
        </w:rPr>
      </w:pPr>
      <w:r>
        <w:rPr>
          <w:b/>
        </w:rPr>
        <w:t>CONSIDERATO</w:t>
      </w:r>
      <w:r w:rsidRPr="00172012">
        <w:t xml:space="preserve"> </w:t>
      </w:r>
      <w:r>
        <w:rPr>
          <w:color w:val="000000"/>
        </w:rPr>
        <w:t>che per i servizi di vigilanza</w:t>
      </w:r>
      <w:r w:rsidR="009011EF">
        <w:rPr>
          <w:color w:val="000000"/>
        </w:rPr>
        <w:t xml:space="preserve"> all’ingresso, interpretariato, pagamento spese di viaggio e alloggio ai relatori</w:t>
      </w:r>
      <w:r>
        <w:rPr>
          <w:color w:val="000000"/>
        </w:rPr>
        <w:t xml:space="preserve"> </w:t>
      </w:r>
      <w:r w:rsidR="00AD7A8D">
        <w:rPr>
          <w:color w:val="000000"/>
        </w:rPr>
        <w:t>l’Amministrazione p</w:t>
      </w:r>
      <w:r w:rsidR="00196603">
        <w:rPr>
          <w:color w:val="000000"/>
        </w:rPr>
        <w:t>rovvederà autonomamente facendo ricorso alle ditte con cui sono già stati stipulati i relativi contratti;</w:t>
      </w:r>
    </w:p>
    <w:p w:rsidR="00196603" w:rsidRDefault="00196603" w:rsidP="00172012">
      <w:pPr>
        <w:spacing w:after="0" w:line="240" w:lineRule="auto"/>
        <w:jc w:val="both"/>
        <w:rPr>
          <w:color w:val="000000"/>
        </w:rPr>
      </w:pPr>
      <w:r>
        <w:rPr>
          <w:b/>
        </w:rPr>
        <w:t>CONSIDERATO</w:t>
      </w:r>
      <w:r w:rsidRPr="00172012">
        <w:t xml:space="preserve"> </w:t>
      </w:r>
      <w:r>
        <w:rPr>
          <w:color w:val="000000"/>
        </w:rPr>
        <w:t>che i</w:t>
      </w:r>
      <w:r w:rsidR="002D0426">
        <w:rPr>
          <w:color w:val="000000"/>
        </w:rPr>
        <w:t xml:space="preserve">l costo </w:t>
      </w:r>
      <w:r w:rsidR="00A12390">
        <w:rPr>
          <w:color w:val="000000"/>
        </w:rPr>
        <w:t xml:space="preserve">complessivo </w:t>
      </w:r>
      <w:r w:rsidR="002D0426">
        <w:rPr>
          <w:color w:val="000000"/>
        </w:rPr>
        <w:t>dei</w:t>
      </w:r>
      <w:r>
        <w:rPr>
          <w:color w:val="000000"/>
        </w:rPr>
        <w:t xml:space="preserve"> servizi da affidare all’esterno</w:t>
      </w:r>
      <w:r w:rsidR="002D0426">
        <w:rPr>
          <w:color w:val="000000"/>
        </w:rPr>
        <w:t>,</w:t>
      </w:r>
      <w:r>
        <w:rPr>
          <w:color w:val="000000"/>
        </w:rPr>
        <w:t xml:space="preserve"> rinvenibili sul MEPA</w:t>
      </w:r>
      <w:r w:rsidR="002D0426">
        <w:rPr>
          <w:color w:val="000000"/>
        </w:rPr>
        <w:t>, n</w:t>
      </w:r>
      <w:r w:rsidR="00AF3587">
        <w:rPr>
          <w:color w:val="000000"/>
        </w:rPr>
        <w:t>on potrà essere superiore a €</w:t>
      </w:r>
      <w:r w:rsidR="009011EF">
        <w:rPr>
          <w:color w:val="000000"/>
        </w:rPr>
        <w:t xml:space="preserve"> </w:t>
      </w:r>
      <w:r w:rsidR="00BB07A2">
        <w:rPr>
          <w:color w:val="000000"/>
        </w:rPr>
        <w:t>18.000</w:t>
      </w:r>
      <w:r>
        <w:rPr>
          <w:color w:val="000000"/>
        </w:rPr>
        <w:t>;</w:t>
      </w:r>
    </w:p>
    <w:p w:rsidR="002D0426" w:rsidRDefault="002D0426" w:rsidP="002D0426">
      <w:pPr>
        <w:spacing w:after="0" w:line="240" w:lineRule="auto"/>
        <w:jc w:val="both"/>
        <w:rPr>
          <w:color w:val="000000"/>
        </w:rPr>
      </w:pPr>
      <w:r>
        <w:rPr>
          <w:b/>
        </w:rPr>
        <w:t>CONSIDERATO</w:t>
      </w:r>
      <w:r w:rsidRPr="00172012">
        <w:t xml:space="preserve"> </w:t>
      </w:r>
      <w:r>
        <w:rPr>
          <w:color w:val="000000"/>
        </w:rPr>
        <w:t xml:space="preserve">che il costo </w:t>
      </w:r>
      <w:r w:rsidR="00A12390">
        <w:rPr>
          <w:color w:val="000000"/>
        </w:rPr>
        <w:t xml:space="preserve">complessivo </w:t>
      </w:r>
      <w:r>
        <w:rPr>
          <w:color w:val="000000"/>
        </w:rPr>
        <w:t>dei servizi gestiti dall’Amministrazione, no</w:t>
      </w:r>
      <w:r w:rsidR="00C05F8D">
        <w:rPr>
          <w:color w:val="000000"/>
        </w:rPr>
        <w:t>n potrà essere superiore a €</w:t>
      </w:r>
      <w:r w:rsidR="00B5320E">
        <w:rPr>
          <w:color w:val="000000"/>
        </w:rPr>
        <w:t xml:space="preserve"> 14</w:t>
      </w:r>
      <w:bookmarkStart w:id="0" w:name="_GoBack"/>
      <w:bookmarkEnd w:id="0"/>
      <w:r w:rsidR="00BB07A2">
        <w:rPr>
          <w:color w:val="000000"/>
        </w:rPr>
        <w:t>.000</w:t>
      </w:r>
      <w:r>
        <w:rPr>
          <w:color w:val="000000"/>
        </w:rPr>
        <w:t>;</w:t>
      </w:r>
    </w:p>
    <w:p w:rsidR="00AD7A8D" w:rsidRDefault="00AD7A8D" w:rsidP="00DC4B6F">
      <w:pPr>
        <w:spacing w:after="0" w:line="240" w:lineRule="auto"/>
        <w:jc w:val="center"/>
        <w:rPr>
          <w:b/>
        </w:rPr>
      </w:pPr>
    </w:p>
    <w:p w:rsidR="00351909" w:rsidRDefault="00351909" w:rsidP="00DC4B6F">
      <w:pPr>
        <w:spacing w:after="0" w:line="240" w:lineRule="auto"/>
        <w:jc w:val="center"/>
        <w:rPr>
          <w:b/>
        </w:rPr>
      </w:pPr>
    </w:p>
    <w:p w:rsidR="00351909" w:rsidRDefault="00351909" w:rsidP="00DC4B6F">
      <w:pPr>
        <w:spacing w:after="0" w:line="240" w:lineRule="auto"/>
        <w:jc w:val="center"/>
        <w:rPr>
          <w:b/>
        </w:rPr>
      </w:pPr>
    </w:p>
    <w:p w:rsidR="009011EF" w:rsidRDefault="009011EF" w:rsidP="00DC4B6F">
      <w:pPr>
        <w:spacing w:after="0" w:line="240" w:lineRule="auto"/>
        <w:jc w:val="center"/>
        <w:rPr>
          <w:b/>
        </w:rPr>
      </w:pPr>
    </w:p>
    <w:p w:rsidR="00621B80" w:rsidRDefault="00621B80" w:rsidP="00DC4B6F">
      <w:pPr>
        <w:spacing w:after="0" w:line="240" w:lineRule="auto"/>
        <w:jc w:val="center"/>
        <w:rPr>
          <w:b/>
        </w:rPr>
      </w:pPr>
      <w:r w:rsidRPr="00B75399">
        <w:rPr>
          <w:b/>
        </w:rPr>
        <w:t>DETERMINA</w:t>
      </w:r>
    </w:p>
    <w:p w:rsidR="00AD7A8D" w:rsidRDefault="00AD7A8D" w:rsidP="00196603">
      <w:pPr>
        <w:spacing w:after="0" w:line="240" w:lineRule="auto"/>
        <w:jc w:val="both"/>
        <w:rPr>
          <w:rFonts w:cs="Times New Roman"/>
        </w:rPr>
      </w:pPr>
    </w:p>
    <w:p w:rsidR="00C513E3" w:rsidRDefault="005F7BF6" w:rsidP="00196603">
      <w:pPr>
        <w:spacing w:after="0" w:line="240" w:lineRule="auto"/>
        <w:jc w:val="both"/>
        <w:rPr>
          <w:rFonts w:cs="Times New Roman"/>
          <w:iCs/>
        </w:rPr>
      </w:pPr>
      <w:r>
        <w:rPr>
          <w:rFonts w:cs="Times New Roman"/>
        </w:rPr>
        <w:t>Di avviare</w:t>
      </w:r>
      <w:r w:rsidR="00B60A1C">
        <w:rPr>
          <w:rFonts w:cs="Times New Roman"/>
        </w:rPr>
        <w:t>,</w:t>
      </w:r>
      <w:r w:rsidR="00DC4B6F" w:rsidRPr="00DC4B6F">
        <w:rPr>
          <w:rFonts w:cs="Times New Roman"/>
        </w:rPr>
        <w:t xml:space="preserve"> </w:t>
      </w:r>
      <w:r w:rsidR="00196603">
        <w:rPr>
          <w:rFonts w:cs="Times New Roman"/>
        </w:rPr>
        <w:t>ai sensi dell’art. 36, comma</w:t>
      </w:r>
      <w:r w:rsidR="00196603" w:rsidRPr="00B75399">
        <w:rPr>
          <w:rFonts w:cs="Times New Roman"/>
        </w:rPr>
        <w:t xml:space="preserve"> </w:t>
      </w:r>
      <w:r w:rsidR="00196603">
        <w:rPr>
          <w:rFonts w:cs="Times New Roman"/>
        </w:rPr>
        <w:t xml:space="preserve">2, lettera a) </w:t>
      </w:r>
      <w:r w:rsidR="00196603" w:rsidRPr="00B75399">
        <w:rPr>
          <w:rFonts w:cs="Times New Roman"/>
        </w:rPr>
        <w:t>del D.</w:t>
      </w:r>
      <w:r w:rsidR="00FD56AA">
        <w:rPr>
          <w:rFonts w:cs="Times New Roman"/>
        </w:rPr>
        <w:t xml:space="preserve"> </w:t>
      </w:r>
      <w:proofErr w:type="spellStart"/>
      <w:r w:rsidR="00196603" w:rsidRPr="00B75399">
        <w:rPr>
          <w:rFonts w:cs="Times New Roman"/>
        </w:rPr>
        <w:t>Lgs</w:t>
      </w:r>
      <w:proofErr w:type="spellEnd"/>
      <w:r w:rsidR="00196603" w:rsidRPr="00B75399">
        <w:rPr>
          <w:rFonts w:cs="Times New Roman"/>
        </w:rPr>
        <w:t>.</w:t>
      </w:r>
      <w:r w:rsidR="00196603">
        <w:rPr>
          <w:rFonts w:cs="Times New Roman"/>
        </w:rPr>
        <w:t xml:space="preserve"> n. 50/2016, come </w:t>
      </w:r>
      <w:r w:rsidR="00865688">
        <w:rPr>
          <w:rFonts w:cs="Times New Roman"/>
        </w:rPr>
        <w:t>modificato</w:t>
      </w:r>
      <w:r w:rsidR="00196603">
        <w:rPr>
          <w:rFonts w:cs="Times New Roman"/>
        </w:rPr>
        <w:t xml:space="preserve"> dal </w:t>
      </w:r>
      <w:r w:rsidR="00196603" w:rsidRPr="00A80FA2">
        <w:rPr>
          <w:rFonts w:cs="Times New Roman"/>
          <w:iCs/>
        </w:rPr>
        <w:t xml:space="preserve">D. </w:t>
      </w:r>
      <w:proofErr w:type="spellStart"/>
      <w:r w:rsidR="00196603" w:rsidRPr="00A80FA2">
        <w:rPr>
          <w:rFonts w:cs="Times New Roman"/>
          <w:iCs/>
        </w:rPr>
        <w:t>Lgs</w:t>
      </w:r>
      <w:proofErr w:type="spellEnd"/>
      <w:r w:rsidR="00196603" w:rsidRPr="00A80FA2">
        <w:rPr>
          <w:rFonts w:cs="Times New Roman"/>
          <w:iCs/>
        </w:rPr>
        <w:t>. 56-2017</w:t>
      </w:r>
      <w:r w:rsidR="00B60A1C">
        <w:rPr>
          <w:rFonts w:cs="Times New Roman"/>
          <w:iCs/>
        </w:rPr>
        <w:t>,</w:t>
      </w:r>
      <w:r w:rsidR="00865688">
        <w:rPr>
          <w:rFonts w:cs="Times New Roman"/>
          <w:iCs/>
        </w:rPr>
        <w:t xml:space="preserve"> la procedura per gli affidamenti dei servizi mediante trattativa diretta avvalendosi</w:t>
      </w:r>
      <w:r w:rsidR="00C513E3">
        <w:rPr>
          <w:rFonts w:cs="Times New Roman"/>
          <w:iCs/>
        </w:rPr>
        <w:t>:</w:t>
      </w:r>
    </w:p>
    <w:p w:rsidR="00C513E3" w:rsidRDefault="00C513E3" w:rsidP="00196603">
      <w:pPr>
        <w:spacing w:after="0" w:line="240" w:lineRule="auto"/>
        <w:jc w:val="both"/>
        <w:rPr>
          <w:rFonts w:cs="Times New Roman"/>
          <w:iCs/>
        </w:rPr>
      </w:pPr>
    </w:p>
    <w:p w:rsidR="00865688" w:rsidRDefault="00865688" w:rsidP="00C513E3">
      <w:pPr>
        <w:pStyle w:val="Paragrafoelenco"/>
        <w:numPr>
          <w:ilvl w:val="0"/>
          <w:numId w:val="5"/>
        </w:numPr>
        <w:spacing w:after="0" w:line="240" w:lineRule="auto"/>
        <w:jc w:val="both"/>
        <w:rPr>
          <w:rFonts w:cs="Times New Roman"/>
          <w:iCs/>
        </w:rPr>
      </w:pPr>
      <w:r w:rsidRPr="00C513E3">
        <w:rPr>
          <w:rFonts w:cs="Times New Roman"/>
          <w:iCs/>
        </w:rPr>
        <w:t xml:space="preserve">del MEPA per la </w:t>
      </w:r>
      <w:r w:rsidR="00C513E3">
        <w:rPr>
          <w:rFonts w:cs="Times New Roman"/>
        </w:rPr>
        <w:t>parte relativa ai servizi esterni, come</w:t>
      </w:r>
      <w:r w:rsidRPr="00C513E3">
        <w:rPr>
          <w:rFonts w:cs="Times New Roman"/>
          <w:iCs/>
        </w:rPr>
        <w:t xml:space="preserve"> descritti nelle premesse</w:t>
      </w:r>
      <w:r w:rsidR="00AF3587">
        <w:rPr>
          <w:rFonts w:cs="Times New Roman"/>
          <w:iCs/>
        </w:rPr>
        <w:t>, per un importo massimo di €</w:t>
      </w:r>
      <w:r w:rsidR="00BB07A2">
        <w:rPr>
          <w:rFonts w:cs="Times New Roman"/>
          <w:iCs/>
        </w:rPr>
        <w:t xml:space="preserve"> 18.000</w:t>
      </w:r>
      <w:r w:rsidR="00C513E3">
        <w:rPr>
          <w:rFonts w:cs="Times New Roman"/>
          <w:iCs/>
        </w:rPr>
        <w:t>;</w:t>
      </w:r>
    </w:p>
    <w:p w:rsidR="00C513E3" w:rsidRPr="00C513E3" w:rsidRDefault="00C513E3" w:rsidP="00C513E3">
      <w:pPr>
        <w:pStyle w:val="Paragrafoelenco"/>
        <w:numPr>
          <w:ilvl w:val="0"/>
          <w:numId w:val="5"/>
        </w:numPr>
        <w:spacing w:after="0" w:line="240" w:lineRule="auto"/>
        <w:jc w:val="both"/>
        <w:rPr>
          <w:rFonts w:cs="Times New Roman"/>
          <w:iCs/>
        </w:rPr>
      </w:pPr>
      <w:r>
        <w:rPr>
          <w:rFonts w:cs="Times New Roman"/>
          <w:iCs/>
        </w:rPr>
        <w:t>mediante scambio di lettere, agli stessi patti e condizioni dei contratti in essere, per i servizi gestiti direttamente dall’amministrazion</w:t>
      </w:r>
      <w:r w:rsidR="00C05F8D">
        <w:rPr>
          <w:rFonts w:cs="Times New Roman"/>
          <w:iCs/>
        </w:rPr>
        <w:t>e, per un importo massimo di €</w:t>
      </w:r>
      <w:r w:rsidR="00BB07A2">
        <w:rPr>
          <w:rFonts w:cs="Times New Roman"/>
          <w:iCs/>
        </w:rPr>
        <w:t xml:space="preserve"> 14.000</w:t>
      </w:r>
      <w:r>
        <w:rPr>
          <w:rFonts w:cs="Times New Roman"/>
          <w:iCs/>
        </w:rPr>
        <w:t xml:space="preserve">. </w:t>
      </w:r>
    </w:p>
    <w:p w:rsidR="00865688" w:rsidRDefault="00865688" w:rsidP="00196603">
      <w:pPr>
        <w:spacing w:after="0" w:line="240" w:lineRule="auto"/>
        <w:jc w:val="both"/>
        <w:rPr>
          <w:rFonts w:cs="Times New Roman"/>
          <w:iCs/>
        </w:rPr>
      </w:pPr>
    </w:p>
    <w:p w:rsidR="007D515E" w:rsidRDefault="00C513E3" w:rsidP="00DC4B6F">
      <w:pPr>
        <w:spacing w:after="0"/>
        <w:jc w:val="both"/>
        <w:rPr>
          <w:color w:val="000000"/>
        </w:rPr>
      </w:pPr>
      <w:r>
        <w:rPr>
          <w:rFonts w:cs="Times New Roman"/>
          <w:iCs/>
        </w:rPr>
        <w:t>La spesa relativa alla presente procedura è destinata a trovare copertura negli ordinari stanziamenti di Bilancio di questo Ministero degli Affari Esteri e della Cooperazione Internazionale, esercizio finanziario 2018, per un imp</w:t>
      </w:r>
      <w:r w:rsidR="00C05F8D">
        <w:rPr>
          <w:rFonts w:cs="Times New Roman"/>
          <w:iCs/>
        </w:rPr>
        <w:t>or</w:t>
      </w:r>
      <w:r w:rsidR="00BB07A2">
        <w:rPr>
          <w:rFonts w:cs="Times New Roman"/>
          <w:iCs/>
        </w:rPr>
        <w:t>to complessivo massimo di € 32</w:t>
      </w:r>
      <w:r w:rsidR="00C05F8D">
        <w:rPr>
          <w:rFonts w:cs="Times New Roman"/>
          <w:iCs/>
        </w:rPr>
        <w:t>.0</w:t>
      </w:r>
      <w:r>
        <w:rPr>
          <w:rFonts w:cs="Times New Roman"/>
          <w:iCs/>
        </w:rPr>
        <w:t>00,00, sul Cap. 34</w:t>
      </w:r>
      <w:r w:rsidR="001B19E6">
        <w:rPr>
          <w:rFonts w:cs="Times New Roman"/>
          <w:iCs/>
        </w:rPr>
        <w:t>26 PG 1</w:t>
      </w:r>
      <w:r>
        <w:rPr>
          <w:rFonts w:cs="Times New Roman"/>
          <w:iCs/>
        </w:rPr>
        <w:t>.</w:t>
      </w:r>
    </w:p>
    <w:p w:rsidR="007D515E" w:rsidRDefault="007D515E" w:rsidP="00DC4B6F">
      <w:pPr>
        <w:spacing w:after="0"/>
        <w:jc w:val="both"/>
        <w:rPr>
          <w:color w:val="000000"/>
        </w:rPr>
      </w:pPr>
    </w:p>
    <w:p w:rsidR="00DC4B6F" w:rsidRDefault="008B0CCE" w:rsidP="001B19E6">
      <w:pPr>
        <w:spacing w:after="0"/>
        <w:ind w:firstLine="708"/>
        <w:jc w:val="both"/>
        <w:rPr>
          <w:color w:val="000000"/>
          <w:sz w:val="16"/>
          <w:szCs w:val="16"/>
        </w:rPr>
      </w:pPr>
      <w:r w:rsidRPr="00B75399">
        <w:rPr>
          <w:color w:val="000000"/>
        </w:rPr>
        <w:t>Roma</w:t>
      </w:r>
      <w:r w:rsidRPr="0089339B">
        <w:rPr>
          <w:color w:val="000000"/>
        </w:rPr>
        <w:t>,</w:t>
      </w:r>
      <w:r>
        <w:rPr>
          <w:color w:val="000000"/>
        </w:rPr>
        <w:t xml:space="preserve"> </w:t>
      </w:r>
      <w:r w:rsidR="007D515E">
        <w:rPr>
          <w:color w:val="000000"/>
        </w:rPr>
        <w:t xml:space="preserve"> </w:t>
      </w:r>
      <w:r w:rsidR="001B19E6">
        <w:rPr>
          <w:color w:val="000000"/>
        </w:rPr>
        <w:t>28 giugno</w:t>
      </w:r>
      <w:r w:rsidR="00C513E3">
        <w:rPr>
          <w:color w:val="000000"/>
        </w:rPr>
        <w:t xml:space="preserve"> 2018</w:t>
      </w:r>
      <w:r>
        <w:rPr>
          <w:color w:val="000000"/>
        </w:rPr>
        <w:t xml:space="preserve">                                                                                        </w:t>
      </w:r>
    </w:p>
    <w:p w:rsidR="008B0CCE" w:rsidRDefault="008B0CCE" w:rsidP="008B0CCE">
      <w:pPr>
        <w:spacing w:after="0" w:line="240" w:lineRule="auto"/>
        <w:jc w:val="both"/>
        <w:rPr>
          <w:color w:val="000000"/>
          <w:sz w:val="16"/>
          <w:szCs w:val="16"/>
        </w:rPr>
      </w:pPr>
    </w:p>
    <w:p w:rsidR="008B0CCE" w:rsidRDefault="008B0CCE" w:rsidP="008B0CCE">
      <w:pPr>
        <w:spacing w:after="0" w:line="240" w:lineRule="auto"/>
        <w:ind w:firstLine="6663"/>
        <w:jc w:val="center"/>
        <w:rPr>
          <w:rFonts w:cs="Times New Roman"/>
        </w:rPr>
      </w:pPr>
      <w:r w:rsidRPr="008B0CCE">
        <w:rPr>
          <w:rFonts w:cs="Times New Roman"/>
        </w:rPr>
        <w:t xml:space="preserve">Il </w:t>
      </w:r>
      <w:r w:rsidR="001B19E6">
        <w:rPr>
          <w:rFonts w:cs="Times New Roman"/>
        </w:rPr>
        <w:t xml:space="preserve">Capo Unità </w:t>
      </w:r>
      <w:proofErr w:type="spellStart"/>
      <w:r w:rsidR="001B19E6">
        <w:rPr>
          <w:rFonts w:cs="Times New Roman"/>
        </w:rPr>
        <w:t>Pesc-Psdc</w:t>
      </w:r>
      <w:proofErr w:type="spellEnd"/>
    </w:p>
    <w:p w:rsidR="008B0CCE" w:rsidRPr="008B0CCE" w:rsidRDefault="001B19E6" w:rsidP="008B0CCE">
      <w:pPr>
        <w:spacing w:after="0" w:line="240" w:lineRule="auto"/>
        <w:ind w:firstLine="6663"/>
        <w:jc w:val="center"/>
        <w:rPr>
          <w:rFonts w:cs="Times New Roman"/>
        </w:rPr>
      </w:pPr>
      <w:r>
        <w:rPr>
          <w:rFonts w:cs="Times New Roman"/>
        </w:rPr>
        <w:t xml:space="preserve">Min. </w:t>
      </w:r>
      <w:proofErr w:type="spellStart"/>
      <w:r>
        <w:rPr>
          <w:rFonts w:cs="Times New Roman"/>
        </w:rPr>
        <w:t>Plen</w:t>
      </w:r>
      <w:proofErr w:type="spellEnd"/>
      <w:r>
        <w:rPr>
          <w:rFonts w:cs="Times New Roman"/>
        </w:rPr>
        <w:t>. Lucio Demichele</w:t>
      </w:r>
    </w:p>
    <w:sectPr w:rsidR="008B0CCE" w:rsidRPr="008B0CCE" w:rsidSect="0073186A">
      <w:pgSz w:w="11906" w:h="16838" w:code="9"/>
      <w:pgMar w:top="284" w:right="851" w:bottom="425" w:left="85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8C2" w:rsidRDefault="003138C2" w:rsidP="006057A0">
      <w:pPr>
        <w:spacing w:after="0" w:line="240" w:lineRule="auto"/>
      </w:pPr>
      <w:r>
        <w:separator/>
      </w:r>
    </w:p>
  </w:endnote>
  <w:endnote w:type="continuationSeparator" w:id="0">
    <w:p w:rsidR="003138C2" w:rsidRDefault="003138C2" w:rsidP="0060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8C2" w:rsidRDefault="003138C2" w:rsidP="006057A0">
      <w:pPr>
        <w:spacing w:after="0" w:line="240" w:lineRule="auto"/>
      </w:pPr>
      <w:r>
        <w:separator/>
      </w:r>
    </w:p>
  </w:footnote>
  <w:footnote w:type="continuationSeparator" w:id="0">
    <w:p w:rsidR="003138C2" w:rsidRDefault="003138C2" w:rsidP="00605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70210"/>
    <w:multiLevelType w:val="hybridMultilevel"/>
    <w:tmpl w:val="BD7488D0"/>
    <w:lvl w:ilvl="0" w:tplc="497A36A4">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73E1509"/>
    <w:multiLevelType w:val="hybridMultilevel"/>
    <w:tmpl w:val="0DDAA7BE"/>
    <w:lvl w:ilvl="0" w:tplc="66FA22F8">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4917E18"/>
    <w:multiLevelType w:val="hybridMultilevel"/>
    <w:tmpl w:val="F8D0E6AE"/>
    <w:lvl w:ilvl="0" w:tplc="4FD889D4">
      <w:numFmt w:val="bullet"/>
      <w:lvlText w:val="-"/>
      <w:lvlJc w:val="left"/>
      <w:pPr>
        <w:ind w:left="720" w:hanging="360"/>
      </w:pPr>
      <w:rPr>
        <w:rFonts w:ascii="Calibri" w:eastAsiaTheme="minorHAnsi" w:hAnsi="Calibri" w:cstheme="minorBidi"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66767D9"/>
    <w:multiLevelType w:val="hybridMultilevel"/>
    <w:tmpl w:val="712E888C"/>
    <w:lvl w:ilvl="0" w:tplc="77B619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9A84506"/>
    <w:multiLevelType w:val="hybridMultilevel"/>
    <w:tmpl w:val="42A4F4AC"/>
    <w:lvl w:ilvl="0" w:tplc="97EE06B2">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F8"/>
    <w:rsid w:val="00001596"/>
    <w:rsid w:val="000049FA"/>
    <w:rsid w:val="00013D73"/>
    <w:rsid w:val="0002757B"/>
    <w:rsid w:val="000634A1"/>
    <w:rsid w:val="00063FF9"/>
    <w:rsid w:val="00071996"/>
    <w:rsid w:val="000A4E30"/>
    <w:rsid w:val="000A5FCC"/>
    <w:rsid w:val="000B34D3"/>
    <w:rsid w:val="000C4990"/>
    <w:rsid w:val="000C5F11"/>
    <w:rsid w:val="000D286A"/>
    <w:rsid w:val="000E29A7"/>
    <w:rsid w:val="000E3D2A"/>
    <w:rsid w:val="000F18A4"/>
    <w:rsid w:val="000F4FC3"/>
    <w:rsid w:val="00100856"/>
    <w:rsid w:val="00121DB0"/>
    <w:rsid w:val="0013049A"/>
    <w:rsid w:val="001351AE"/>
    <w:rsid w:val="00141629"/>
    <w:rsid w:val="00152769"/>
    <w:rsid w:val="001709ED"/>
    <w:rsid w:val="00172012"/>
    <w:rsid w:val="00175725"/>
    <w:rsid w:val="0018294A"/>
    <w:rsid w:val="001929BB"/>
    <w:rsid w:val="00196603"/>
    <w:rsid w:val="00197B14"/>
    <w:rsid w:val="001A41BE"/>
    <w:rsid w:val="001B0E9D"/>
    <w:rsid w:val="001B19E6"/>
    <w:rsid w:val="001B4F56"/>
    <w:rsid w:val="001B50EF"/>
    <w:rsid w:val="001B7DB1"/>
    <w:rsid w:val="001D10D7"/>
    <w:rsid w:val="001D1101"/>
    <w:rsid w:val="001D20DF"/>
    <w:rsid w:val="001D4CA5"/>
    <w:rsid w:val="00213A33"/>
    <w:rsid w:val="00221421"/>
    <w:rsid w:val="00235FC8"/>
    <w:rsid w:val="00241669"/>
    <w:rsid w:val="0026123E"/>
    <w:rsid w:val="00275903"/>
    <w:rsid w:val="0027790A"/>
    <w:rsid w:val="00280774"/>
    <w:rsid w:val="0028734B"/>
    <w:rsid w:val="002942C1"/>
    <w:rsid w:val="00295846"/>
    <w:rsid w:val="002A4689"/>
    <w:rsid w:val="002A7419"/>
    <w:rsid w:val="002C0980"/>
    <w:rsid w:val="002C256E"/>
    <w:rsid w:val="002C583C"/>
    <w:rsid w:val="002D0426"/>
    <w:rsid w:val="002D138C"/>
    <w:rsid w:val="002D2B12"/>
    <w:rsid w:val="002D6BAE"/>
    <w:rsid w:val="002E4576"/>
    <w:rsid w:val="002F575A"/>
    <w:rsid w:val="00310292"/>
    <w:rsid w:val="003138C2"/>
    <w:rsid w:val="0031723F"/>
    <w:rsid w:val="0033031C"/>
    <w:rsid w:val="003408D3"/>
    <w:rsid w:val="00351376"/>
    <w:rsid w:val="00351909"/>
    <w:rsid w:val="00387C7E"/>
    <w:rsid w:val="0039528F"/>
    <w:rsid w:val="00396A73"/>
    <w:rsid w:val="003A31DA"/>
    <w:rsid w:val="003B338B"/>
    <w:rsid w:val="003D650E"/>
    <w:rsid w:val="004001AB"/>
    <w:rsid w:val="004128A8"/>
    <w:rsid w:val="00412EDC"/>
    <w:rsid w:val="00425ECC"/>
    <w:rsid w:val="00442189"/>
    <w:rsid w:val="00442C95"/>
    <w:rsid w:val="00443DD6"/>
    <w:rsid w:val="00444316"/>
    <w:rsid w:val="00444E0D"/>
    <w:rsid w:val="00464327"/>
    <w:rsid w:val="00465F58"/>
    <w:rsid w:val="00474666"/>
    <w:rsid w:val="004770CF"/>
    <w:rsid w:val="0049112D"/>
    <w:rsid w:val="0049603E"/>
    <w:rsid w:val="004A2236"/>
    <w:rsid w:val="004A6945"/>
    <w:rsid w:val="004B67B9"/>
    <w:rsid w:val="004D71B1"/>
    <w:rsid w:val="004E376E"/>
    <w:rsid w:val="004E4B7F"/>
    <w:rsid w:val="004F433D"/>
    <w:rsid w:val="0050172B"/>
    <w:rsid w:val="00520ACC"/>
    <w:rsid w:val="00525D3D"/>
    <w:rsid w:val="00544921"/>
    <w:rsid w:val="00570676"/>
    <w:rsid w:val="00584466"/>
    <w:rsid w:val="005A2F10"/>
    <w:rsid w:val="005B7613"/>
    <w:rsid w:val="005C0D08"/>
    <w:rsid w:val="005D5D6D"/>
    <w:rsid w:val="005F7A3A"/>
    <w:rsid w:val="005F7BF6"/>
    <w:rsid w:val="0060164E"/>
    <w:rsid w:val="006057A0"/>
    <w:rsid w:val="00614071"/>
    <w:rsid w:val="00621B80"/>
    <w:rsid w:val="00623161"/>
    <w:rsid w:val="00624B91"/>
    <w:rsid w:val="0062720B"/>
    <w:rsid w:val="00664137"/>
    <w:rsid w:val="00672EBB"/>
    <w:rsid w:val="00681A30"/>
    <w:rsid w:val="006A2F5B"/>
    <w:rsid w:val="006D1147"/>
    <w:rsid w:val="006D6BDA"/>
    <w:rsid w:val="006E525C"/>
    <w:rsid w:val="006F5F4D"/>
    <w:rsid w:val="00712355"/>
    <w:rsid w:val="00713026"/>
    <w:rsid w:val="00716277"/>
    <w:rsid w:val="0072105B"/>
    <w:rsid w:val="0073186A"/>
    <w:rsid w:val="00735274"/>
    <w:rsid w:val="007451C9"/>
    <w:rsid w:val="00754E0C"/>
    <w:rsid w:val="0076509E"/>
    <w:rsid w:val="007842AA"/>
    <w:rsid w:val="00786263"/>
    <w:rsid w:val="007941AF"/>
    <w:rsid w:val="007A55AD"/>
    <w:rsid w:val="007D515E"/>
    <w:rsid w:val="007F6734"/>
    <w:rsid w:val="00802BA7"/>
    <w:rsid w:val="008145BC"/>
    <w:rsid w:val="00842102"/>
    <w:rsid w:val="00865688"/>
    <w:rsid w:val="0088695E"/>
    <w:rsid w:val="0089053F"/>
    <w:rsid w:val="0089339B"/>
    <w:rsid w:val="00895767"/>
    <w:rsid w:val="008B0CCE"/>
    <w:rsid w:val="008B1C96"/>
    <w:rsid w:val="008B34D9"/>
    <w:rsid w:val="009011EF"/>
    <w:rsid w:val="00903171"/>
    <w:rsid w:val="00905CF8"/>
    <w:rsid w:val="009161A1"/>
    <w:rsid w:val="0093117C"/>
    <w:rsid w:val="009536ED"/>
    <w:rsid w:val="00955B66"/>
    <w:rsid w:val="00956990"/>
    <w:rsid w:val="00957188"/>
    <w:rsid w:val="0096799B"/>
    <w:rsid w:val="009721A0"/>
    <w:rsid w:val="0097256E"/>
    <w:rsid w:val="009733BD"/>
    <w:rsid w:val="00974C43"/>
    <w:rsid w:val="00981E34"/>
    <w:rsid w:val="00982B0A"/>
    <w:rsid w:val="009844D3"/>
    <w:rsid w:val="00992160"/>
    <w:rsid w:val="009A6271"/>
    <w:rsid w:val="009B05F6"/>
    <w:rsid w:val="009B169B"/>
    <w:rsid w:val="009B6D56"/>
    <w:rsid w:val="009C60C3"/>
    <w:rsid w:val="00A03663"/>
    <w:rsid w:val="00A10130"/>
    <w:rsid w:val="00A12390"/>
    <w:rsid w:val="00A14117"/>
    <w:rsid w:val="00A2112F"/>
    <w:rsid w:val="00A23593"/>
    <w:rsid w:val="00A2627A"/>
    <w:rsid w:val="00A33B0A"/>
    <w:rsid w:val="00A41026"/>
    <w:rsid w:val="00A41A81"/>
    <w:rsid w:val="00A6397F"/>
    <w:rsid w:val="00A80FA2"/>
    <w:rsid w:val="00AB5616"/>
    <w:rsid w:val="00AC511D"/>
    <w:rsid w:val="00AD31DB"/>
    <w:rsid w:val="00AD7A8D"/>
    <w:rsid w:val="00AE6B58"/>
    <w:rsid w:val="00AF3587"/>
    <w:rsid w:val="00AF4EA8"/>
    <w:rsid w:val="00B02AED"/>
    <w:rsid w:val="00B054FC"/>
    <w:rsid w:val="00B21654"/>
    <w:rsid w:val="00B371BA"/>
    <w:rsid w:val="00B50C44"/>
    <w:rsid w:val="00B5320E"/>
    <w:rsid w:val="00B56B08"/>
    <w:rsid w:val="00B60A1C"/>
    <w:rsid w:val="00B75399"/>
    <w:rsid w:val="00B77378"/>
    <w:rsid w:val="00B82D7F"/>
    <w:rsid w:val="00BA6925"/>
    <w:rsid w:val="00BB07A2"/>
    <w:rsid w:val="00BC03C7"/>
    <w:rsid w:val="00BC661E"/>
    <w:rsid w:val="00BC6975"/>
    <w:rsid w:val="00BF598D"/>
    <w:rsid w:val="00C05F8D"/>
    <w:rsid w:val="00C346FD"/>
    <w:rsid w:val="00C37644"/>
    <w:rsid w:val="00C513E3"/>
    <w:rsid w:val="00C63104"/>
    <w:rsid w:val="00C75D55"/>
    <w:rsid w:val="00C849ED"/>
    <w:rsid w:val="00C93BEC"/>
    <w:rsid w:val="00CA23F3"/>
    <w:rsid w:val="00CC6ABA"/>
    <w:rsid w:val="00CD27D5"/>
    <w:rsid w:val="00CD51D0"/>
    <w:rsid w:val="00CD77D2"/>
    <w:rsid w:val="00CE0948"/>
    <w:rsid w:val="00CE3796"/>
    <w:rsid w:val="00CF1C37"/>
    <w:rsid w:val="00D02B5E"/>
    <w:rsid w:val="00D04BAC"/>
    <w:rsid w:val="00D11393"/>
    <w:rsid w:val="00D16EB6"/>
    <w:rsid w:val="00D411CE"/>
    <w:rsid w:val="00D578F5"/>
    <w:rsid w:val="00D73DA8"/>
    <w:rsid w:val="00D838ED"/>
    <w:rsid w:val="00D87176"/>
    <w:rsid w:val="00D87BCB"/>
    <w:rsid w:val="00D94510"/>
    <w:rsid w:val="00D9462C"/>
    <w:rsid w:val="00DA19F8"/>
    <w:rsid w:val="00DB2CBB"/>
    <w:rsid w:val="00DB70F1"/>
    <w:rsid w:val="00DB728D"/>
    <w:rsid w:val="00DC3AAF"/>
    <w:rsid w:val="00DC468D"/>
    <w:rsid w:val="00DC4B6F"/>
    <w:rsid w:val="00DD1595"/>
    <w:rsid w:val="00DD5989"/>
    <w:rsid w:val="00DD7889"/>
    <w:rsid w:val="00DE7FDD"/>
    <w:rsid w:val="00DF4A40"/>
    <w:rsid w:val="00DF716B"/>
    <w:rsid w:val="00E01C00"/>
    <w:rsid w:val="00E16058"/>
    <w:rsid w:val="00E20E9B"/>
    <w:rsid w:val="00E315D0"/>
    <w:rsid w:val="00E327FC"/>
    <w:rsid w:val="00E32A29"/>
    <w:rsid w:val="00E605CC"/>
    <w:rsid w:val="00E7746B"/>
    <w:rsid w:val="00E86DA9"/>
    <w:rsid w:val="00EB4BAD"/>
    <w:rsid w:val="00EC4D73"/>
    <w:rsid w:val="00ED4177"/>
    <w:rsid w:val="00F10C54"/>
    <w:rsid w:val="00F350EE"/>
    <w:rsid w:val="00F36807"/>
    <w:rsid w:val="00F47C80"/>
    <w:rsid w:val="00F91029"/>
    <w:rsid w:val="00F9210F"/>
    <w:rsid w:val="00F9539A"/>
    <w:rsid w:val="00FA396A"/>
    <w:rsid w:val="00FB439B"/>
    <w:rsid w:val="00FC4608"/>
    <w:rsid w:val="00FD56AA"/>
    <w:rsid w:val="00FE27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5C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5CF8"/>
    <w:rPr>
      <w:rFonts w:ascii="Tahoma" w:hAnsi="Tahoma" w:cs="Tahoma"/>
      <w:sz w:val="16"/>
      <w:szCs w:val="16"/>
    </w:rPr>
  </w:style>
  <w:style w:type="paragraph" w:styleId="Intestazione">
    <w:name w:val="header"/>
    <w:basedOn w:val="Normale"/>
    <w:link w:val="IntestazioneCarattere"/>
    <w:uiPriority w:val="99"/>
    <w:unhideWhenUsed/>
    <w:rsid w:val="006057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57A0"/>
  </w:style>
  <w:style w:type="paragraph" w:styleId="Pidipagina">
    <w:name w:val="footer"/>
    <w:basedOn w:val="Normale"/>
    <w:link w:val="PidipaginaCarattere"/>
    <w:uiPriority w:val="99"/>
    <w:unhideWhenUsed/>
    <w:rsid w:val="006057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57A0"/>
  </w:style>
  <w:style w:type="paragraph" w:styleId="Paragrafoelenco">
    <w:name w:val="List Paragraph"/>
    <w:basedOn w:val="Normale"/>
    <w:uiPriority w:val="34"/>
    <w:qFormat/>
    <w:rsid w:val="002D138C"/>
    <w:pPr>
      <w:ind w:left="720"/>
      <w:contextualSpacing/>
    </w:pPr>
  </w:style>
  <w:style w:type="character" w:styleId="Enfasicorsivo">
    <w:name w:val="Emphasis"/>
    <w:basedOn w:val="Carpredefinitoparagrafo"/>
    <w:uiPriority w:val="20"/>
    <w:qFormat/>
    <w:rsid w:val="00A80F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05C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5CF8"/>
    <w:rPr>
      <w:rFonts w:ascii="Tahoma" w:hAnsi="Tahoma" w:cs="Tahoma"/>
      <w:sz w:val="16"/>
      <w:szCs w:val="16"/>
    </w:rPr>
  </w:style>
  <w:style w:type="paragraph" w:styleId="Intestazione">
    <w:name w:val="header"/>
    <w:basedOn w:val="Normale"/>
    <w:link w:val="IntestazioneCarattere"/>
    <w:uiPriority w:val="99"/>
    <w:unhideWhenUsed/>
    <w:rsid w:val="006057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57A0"/>
  </w:style>
  <w:style w:type="paragraph" w:styleId="Pidipagina">
    <w:name w:val="footer"/>
    <w:basedOn w:val="Normale"/>
    <w:link w:val="PidipaginaCarattere"/>
    <w:uiPriority w:val="99"/>
    <w:unhideWhenUsed/>
    <w:rsid w:val="006057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57A0"/>
  </w:style>
  <w:style w:type="paragraph" w:styleId="Paragrafoelenco">
    <w:name w:val="List Paragraph"/>
    <w:basedOn w:val="Normale"/>
    <w:uiPriority w:val="34"/>
    <w:qFormat/>
    <w:rsid w:val="002D138C"/>
    <w:pPr>
      <w:ind w:left="720"/>
      <w:contextualSpacing/>
    </w:pPr>
  </w:style>
  <w:style w:type="character" w:styleId="Enfasicorsivo">
    <w:name w:val="Emphasis"/>
    <w:basedOn w:val="Carpredefinitoparagrafo"/>
    <w:uiPriority w:val="20"/>
    <w:qFormat/>
    <w:rsid w:val="00A80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4604">
      <w:bodyDiv w:val="1"/>
      <w:marLeft w:val="0"/>
      <w:marRight w:val="0"/>
      <w:marTop w:val="0"/>
      <w:marBottom w:val="0"/>
      <w:divBdr>
        <w:top w:val="none" w:sz="0" w:space="0" w:color="auto"/>
        <w:left w:val="none" w:sz="0" w:space="0" w:color="auto"/>
        <w:bottom w:val="none" w:sz="0" w:space="0" w:color="auto"/>
        <w:right w:val="none" w:sz="0" w:space="0" w:color="auto"/>
      </w:divBdr>
    </w:div>
    <w:div w:id="1080952397">
      <w:bodyDiv w:val="1"/>
      <w:marLeft w:val="0"/>
      <w:marRight w:val="0"/>
      <w:marTop w:val="0"/>
      <w:marBottom w:val="0"/>
      <w:divBdr>
        <w:top w:val="none" w:sz="0" w:space="0" w:color="auto"/>
        <w:left w:val="none" w:sz="0" w:space="0" w:color="auto"/>
        <w:bottom w:val="none" w:sz="0" w:space="0" w:color="auto"/>
        <w:right w:val="none" w:sz="0" w:space="0" w:color="auto"/>
      </w:divBdr>
    </w:div>
    <w:div w:id="1232084294">
      <w:bodyDiv w:val="1"/>
      <w:marLeft w:val="0"/>
      <w:marRight w:val="0"/>
      <w:marTop w:val="0"/>
      <w:marBottom w:val="0"/>
      <w:divBdr>
        <w:top w:val="none" w:sz="0" w:space="0" w:color="auto"/>
        <w:left w:val="none" w:sz="0" w:space="0" w:color="auto"/>
        <w:bottom w:val="none" w:sz="0" w:space="0" w:color="auto"/>
        <w:right w:val="none" w:sz="0" w:space="0" w:color="auto"/>
      </w:divBdr>
    </w:div>
    <w:div w:id="1327440971">
      <w:bodyDiv w:val="1"/>
      <w:marLeft w:val="0"/>
      <w:marRight w:val="0"/>
      <w:marTop w:val="0"/>
      <w:marBottom w:val="0"/>
      <w:divBdr>
        <w:top w:val="none" w:sz="0" w:space="0" w:color="auto"/>
        <w:left w:val="none" w:sz="0" w:space="0" w:color="auto"/>
        <w:bottom w:val="none" w:sz="0" w:space="0" w:color="auto"/>
        <w:right w:val="none" w:sz="0" w:space="0" w:color="auto"/>
      </w:divBdr>
    </w:div>
    <w:div w:id="1483765939">
      <w:bodyDiv w:val="1"/>
      <w:marLeft w:val="0"/>
      <w:marRight w:val="0"/>
      <w:marTop w:val="0"/>
      <w:marBottom w:val="0"/>
      <w:divBdr>
        <w:top w:val="none" w:sz="0" w:space="0" w:color="auto"/>
        <w:left w:val="none" w:sz="0" w:space="0" w:color="auto"/>
        <w:bottom w:val="none" w:sz="0" w:space="0" w:color="auto"/>
        <w:right w:val="none" w:sz="0" w:space="0" w:color="auto"/>
      </w:divBdr>
    </w:div>
    <w:div w:id="175454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854C6-3C5F-4C58-9721-BF80710C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980</Words>
  <Characters>5587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MAE</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Maiolati Agnese</dc:creator>
  <cp:lastModifiedBy>Demichele Lucio</cp:lastModifiedBy>
  <cp:revision>5</cp:revision>
  <cp:lastPrinted>2018-06-28T16:35:00Z</cp:lastPrinted>
  <dcterms:created xsi:type="dcterms:W3CDTF">2018-06-28T12:59:00Z</dcterms:created>
  <dcterms:modified xsi:type="dcterms:W3CDTF">2018-06-28T16:55:00Z</dcterms:modified>
</cp:coreProperties>
</file>