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AB" w:rsidRDefault="007A0CAB" w:rsidP="007A0CAB">
      <w:pPr>
        <w:pStyle w:val="NormaleWeb"/>
        <w:rPr>
          <w:rFonts w:ascii="Arial" w:hAnsi="Arial" w:cs="Arial"/>
          <w:color w:val="000000"/>
          <w:sz w:val="20"/>
          <w:szCs w:val="20"/>
        </w:rPr>
      </w:pPr>
      <w:bookmarkStart w:id="0" w:name="_GoBack"/>
      <w:bookmarkEnd w:id="0"/>
      <w:r>
        <w:rPr>
          <w:rFonts w:ascii="Arial" w:hAnsi="Arial" w:cs="Arial"/>
          <w:color w:val="000000"/>
          <w:sz w:val="20"/>
          <w:szCs w:val="20"/>
        </w:rPr>
        <w:t>Fac-simile</w:t>
      </w:r>
    </w:p>
    <w:p w:rsidR="0099506C" w:rsidRPr="003C3EA0" w:rsidRDefault="007A0CAB" w:rsidP="0099506C">
      <w:pPr>
        <w:pStyle w:val="NormaleWeb"/>
        <w:jc w:val="center"/>
        <w:rPr>
          <w:rFonts w:ascii="Arial" w:hAnsi="Arial" w:cs="Arial"/>
          <w:color w:val="FF0000"/>
          <w:sz w:val="20"/>
          <w:szCs w:val="20"/>
        </w:rPr>
      </w:pPr>
      <w:r>
        <w:rPr>
          <w:rFonts w:ascii="Arial" w:hAnsi="Arial" w:cs="Arial"/>
          <w:b/>
          <w:bCs/>
          <w:color w:val="000000"/>
          <w:sz w:val="20"/>
          <w:szCs w:val="20"/>
        </w:rPr>
        <w:t>Polizza fidejussoria assicurativa</w:t>
      </w:r>
      <w:r w:rsidR="00935C79">
        <w:rPr>
          <w:rFonts w:ascii="Arial" w:hAnsi="Arial" w:cs="Arial"/>
          <w:b/>
          <w:bCs/>
          <w:color w:val="000000"/>
          <w:sz w:val="20"/>
          <w:szCs w:val="20"/>
        </w:rPr>
        <w:t>/ fidejussione bancaria</w:t>
      </w:r>
      <w:r>
        <w:rPr>
          <w:rFonts w:ascii="Arial" w:hAnsi="Arial" w:cs="Arial"/>
          <w:b/>
          <w:bCs/>
          <w:color w:val="000000"/>
          <w:sz w:val="20"/>
          <w:szCs w:val="20"/>
        </w:rPr>
        <w:t xml:space="preserve"> per la costituzione di </w:t>
      </w:r>
      <w:r w:rsidRPr="007A0CAB">
        <w:rPr>
          <w:rFonts w:ascii="Arial" w:hAnsi="Arial" w:cs="Arial"/>
          <w:b/>
          <w:bCs/>
          <w:sz w:val="20"/>
          <w:szCs w:val="20"/>
          <w:u w:val="single"/>
        </w:rPr>
        <w:t>cauzione cumulativa</w:t>
      </w:r>
      <w:r>
        <w:rPr>
          <w:rFonts w:ascii="Arial" w:hAnsi="Arial" w:cs="Arial"/>
          <w:b/>
          <w:bCs/>
          <w:color w:val="000000"/>
          <w:sz w:val="20"/>
          <w:szCs w:val="20"/>
        </w:rPr>
        <w:t xml:space="preserve"> </w:t>
      </w:r>
      <w:r>
        <w:rPr>
          <w:rFonts w:ascii="Arial" w:hAnsi="Arial" w:cs="Arial"/>
          <w:b/>
          <w:bCs/>
          <w:color w:val="000000"/>
          <w:sz w:val="20"/>
          <w:szCs w:val="20"/>
        </w:rPr>
        <w:br/>
      </w:r>
      <w:r w:rsidR="0099506C" w:rsidRPr="00A84DA0">
        <w:rPr>
          <w:rFonts w:ascii="Arial" w:hAnsi="Arial" w:cs="Arial"/>
          <w:b/>
          <w:bCs/>
          <w:color w:val="000000"/>
          <w:sz w:val="20"/>
          <w:szCs w:val="20"/>
        </w:rPr>
        <w:t>(Regolamento delegato UE 907/2014)</w:t>
      </w:r>
    </w:p>
    <w:p w:rsidR="007A0CAB" w:rsidRDefault="007A0CAB" w:rsidP="007C2DAC">
      <w:pPr>
        <w:pStyle w:val="NormaleWeb"/>
        <w:jc w:val="center"/>
        <w:rPr>
          <w:rFonts w:ascii="Arial" w:hAnsi="Arial" w:cs="Arial"/>
          <w:color w:val="000000"/>
          <w:sz w:val="20"/>
          <w:szCs w:val="20"/>
        </w:rPr>
      </w:pPr>
      <w:r>
        <w:rPr>
          <w:rFonts w:ascii="Arial" w:hAnsi="Arial" w:cs="Arial"/>
          <w:color w:val="000000"/>
          <w:sz w:val="20"/>
          <w:szCs w:val="20"/>
        </w:rPr>
        <w:t>Premesso che:</w:t>
      </w:r>
    </w:p>
    <w:p w:rsidR="007A0CAB" w:rsidRDefault="007A0CAB" w:rsidP="007A2F43">
      <w:pPr>
        <w:pStyle w:val="NormaleWeb"/>
        <w:numPr>
          <w:ilvl w:val="0"/>
          <w:numId w:val="1"/>
        </w:numPr>
        <w:jc w:val="both"/>
        <w:rPr>
          <w:rFonts w:ascii="Arial" w:hAnsi="Arial" w:cs="Arial"/>
          <w:color w:val="000000"/>
          <w:sz w:val="20"/>
          <w:szCs w:val="20"/>
        </w:rPr>
      </w:pPr>
      <w:r>
        <w:rPr>
          <w:rFonts w:ascii="Arial" w:hAnsi="Arial" w:cs="Arial"/>
          <w:color w:val="000000"/>
          <w:sz w:val="20"/>
          <w:szCs w:val="20"/>
        </w:rPr>
        <w:t xml:space="preserve">la ditta.......................................................................................................codice fiscale/partita IVA ..........................................) domiciliata in............................................................ intende richiedere nei prossimi mesi al </w:t>
      </w:r>
      <w:r w:rsidR="007A2F43" w:rsidRPr="007A2F43">
        <w:rPr>
          <w:rFonts w:ascii="Arial" w:hAnsi="Arial" w:cs="Arial"/>
          <w:color w:val="000000"/>
          <w:sz w:val="20"/>
          <w:szCs w:val="20"/>
        </w:rPr>
        <w:t>Ministero degli Affari Esteri e della Cooperazione Internazionale</w:t>
      </w:r>
      <w:r>
        <w:rPr>
          <w:rFonts w:ascii="Arial" w:hAnsi="Arial" w:cs="Arial"/>
          <w:color w:val="000000"/>
          <w:sz w:val="20"/>
          <w:szCs w:val="20"/>
        </w:rPr>
        <w:t>, ai sensi delle vigenti disposizioni in materia, il rilascio di certificati di importazione o di esportazione di prodotti agro-alimentari con o senza prefissazione;</w:t>
      </w:r>
    </w:p>
    <w:p w:rsidR="007A0CAB" w:rsidRDefault="007A0CAB" w:rsidP="007A0CAB">
      <w:pPr>
        <w:pStyle w:val="NormaleWeb"/>
        <w:numPr>
          <w:ilvl w:val="0"/>
          <w:numId w:val="1"/>
        </w:numPr>
        <w:jc w:val="both"/>
        <w:rPr>
          <w:rFonts w:ascii="Arial" w:hAnsi="Arial" w:cs="Arial"/>
          <w:color w:val="000000"/>
          <w:sz w:val="20"/>
          <w:szCs w:val="20"/>
        </w:rPr>
      </w:pPr>
      <w:r>
        <w:rPr>
          <w:rFonts w:ascii="Arial" w:hAnsi="Arial" w:cs="Arial"/>
          <w:color w:val="000000"/>
          <w:sz w:val="20"/>
          <w:szCs w:val="20"/>
        </w:rPr>
        <w:t>il rilascio di detti certificati di importazione o di esportazione è subordinato alla costituzione di una cauzione, da presentarsi anche nella forma di polizza fidejussoria/fidejussione, a garanzia del rispetto degli obblighi connessi, previsti dalla normativa comunitaria.</w:t>
      </w:r>
    </w:p>
    <w:p w:rsidR="007A0CAB" w:rsidRDefault="007A0CAB" w:rsidP="00B37579">
      <w:pPr>
        <w:pStyle w:val="NormaleWeb"/>
        <w:numPr>
          <w:ilvl w:val="0"/>
          <w:numId w:val="1"/>
        </w:numPr>
        <w:jc w:val="both"/>
        <w:rPr>
          <w:rFonts w:ascii="Arial" w:hAnsi="Arial" w:cs="Arial"/>
          <w:color w:val="000000"/>
          <w:sz w:val="20"/>
          <w:szCs w:val="20"/>
        </w:rPr>
      </w:pPr>
      <w:r>
        <w:rPr>
          <w:rFonts w:ascii="Arial" w:hAnsi="Arial" w:cs="Arial"/>
          <w:color w:val="000000"/>
          <w:sz w:val="20"/>
          <w:szCs w:val="20"/>
        </w:rPr>
        <w:t>la ditta stipulante intende avvalersi della cauzione cumulativa</w:t>
      </w:r>
      <w:r w:rsidR="00B37579">
        <w:rPr>
          <w:rFonts w:ascii="Arial" w:hAnsi="Arial" w:cs="Arial"/>
          <w:color w:val="000000"/>
          <w:sz w:val="20"/>
          <w:szCs w:val="20"/>
        </w:rPr>
        <w:t>;</w:t>
      </w:r>
    </w:p>
    <w:p w:rsidR="007A0CAB" w:rsidRDefault="007A0CAB" w:rsidP="007A0CAB">
      <w:pPr>
        <w:pStyle w:val="NormaleWeb"/>
        <w:numPr>
          <w:ilvl w:val="0"/>
          <w:numId w:val="1"/>
        </w:numPr>
        <w:jc w:val="both"/>
        <w:rPr>
          <w:rFonts w:ascii="Arial" w:hAnsi="Arial" w:cs="Arial"/>
          <w:color w:val="000000"/>
          <w:sz w:val="20"/>
          <w:szCs w:val="20"/>
        </w:rPr>
      </w:pPr>
      <w:r>
        <w:rPr>
          <w:rFonts w:ascii="Arial" w:hAnsi="Arial" w:cs="Arial"/>
          <w:color w:val="000000"/>
          <w:sz w:val="20"/>
          <w:szCs w:val="20"/>
        </w:rPr>
        <w:t>le singole cauzioni imputate alla cauzione cumulativa devono comunque garantire l’assolvimento degli obblighi per un periodo di due anni dalla data di rilascio del rispettivo certificato. Tale periodo sarà automaticamente prorogato di 6 mesi nel caso di mancata notifica dell’avvenuto provvedimento di svincolo da parte del Ministero.</w:t>
      </w:r>
    </w:p>
    <w:p w:rsidR="007A0CAB" w:rsidRDefault="007A0CAB" w:rsidP="007A0CAB">
      <w:pPr>
        <w:pStyle w:val="NormaleWeb"/>
        <w:jc w:val="both"/>
        <w:rPr>
          <w:rFonts w:ascii="Arial" w:hAnsi="Arial" w:cs="Arial"/>
          <w:color w:val="000000"/>
          <w:sz w:val="20"/>
          <w:szCs w:val="20"/>
        </w:rPr>
      </w:pPr>
      <w:r>
        <w:rPr>
          <w:rFonts w:ascii="Arial" w:hAnsi="Arial" w:cs="Arial"/>
          <w:color w:val="000000"/>
          <w:sz w:val="20"/>
          <w:szCs w:val="20"/>
        </w:rPr>
        <w:t>Tutto ciò premesso</w:t>
      </w:r>
    </w:p>
    <w:p w:rsidR="007A0CAB" w:rsidRDefault="007A0CAB" w:rsidP="007A0CAB">
      <w:pPr>
        <w:pStyle w:val="NormaleWeb"/>
        <w:jc w:val="both"/>
        <w:rPr>
          <w:rFonts w:ascii="Arial" w:hAnsi="Arial" w:cs="Arial"/>
          <w:color w:val="000000"/>
          <w:sz w:val="20"/>
          <w:szCs w:val="20"/>
        </w:rPr>
      </w:pPr>
      <w:r>
        <w:rPr>
          <w:rFonts w:ascii="Arial" w:hAnsi="Arial" w:cs="Arial"/>
          <w:color w:val="000000"/>
          <w:sz w:val="20"/>
          <w:szCs w:val="20"/>
        </w:rPr>
        <w:t xml:space="preserve">La società/Banca ........................................................domiciliata in.............................................in possesso dei requisiti previsti dalla legge n. 348 del 10 giugno 1982, con la presente polizza/fidejussione si costituisce fidejussore solidale con la ditta stipulante nei confronti del </w:t>
      </w:r>
      <w:r w:rsidR="007A2F43" w:rsidRPr="007A2F43">
        <w:rPr>
          <w:rFonts w:ascii="Arial" w:hAnsi="Arial" w:cs="Arial"/>
          <w:color w:val="000000"/>
          <w:sz w:val="20"/>
          <w:szCs w:val="20"/>
        </w:rPr>
        <w:t xml:space="preserve">Ministero degli Affari Esteri e della Cooperazione Internazionale </w:t>
      </w:r>
      <w:r>
        <w:rPr>
          <w:rFonts w:ascii="Arial" w:hAnsi="Arial" w:cs="Arial"/>
          <w:color w:val="000000"/>
          <w:sz w:val="20"/>
          <w:szCs w:val="20"/>
        </w:rPr>
        <w:t xml:space="preserve">sino alla concorrenza di Euro................................................ (euro.........................................) </w:t>
      </w:r>
      <w:r>
        <w:rPr>
          <w:rFonts w:ascii="Arial" w:hAnsi="Arial" w:cs="Arial"/>
          <w:b/>
          <w:bCs/>
          <w:color w:val="000000"/>
          <w:sz w:val="20"/>
          <w:szCs w:val="20"/>
        </w:rPr>
        <w:t>(*)</w:t>
      </w:r>
      <w:r>
        <w:rPr>
          <w:rFonts w:ascii="Arial" w:hAnsi="Arial" w:cs="Arial"/>
          <w:color w:val="000000"/>
          <w:sz w:val="20"/>
          <w:szCs w:val="20"/>
        </w:rPr>
        <w:t xml:space="preserve"> per le somme che saranno dovute dalla ditta stipulante stessa all’erario dello Stato per il mancato assolvimento degli obblighi di cui alla premessa b).</w:t>
      </w:r>
    </w:p>
    <w:p w:rsidR="007A0CAB" w:rsidRDefault="007A0CAB" w:rsidP="007A0CAB">
      <w:pPr>
        <w:pStyle w:val="NormaleWeb"/>
        <w:jc w:val="both"/>
        <w:rPr>
          <w:rFonts w:ascii="Arial" w:hAnsi="Arial" w:cs="Arial"/>
          <w:color w:val="000000"/>
          <w:sz w:val="20"/>
          <w:szCs w:val="20"/>
        </w:rPr>
      </w:pPr>
      <w:r>
        <w:rPr>
          <w:rFonts w:ascii="Arial" w:hAnsi="Arial" w:cs="Arial"/>
          <w:color w:val="000000"/>
          <w:sz w:val="20"/>
          <w:szCs w:val="20"/>
        </w:rPr>
        <w:t xml:space="preserve">La presente polizza/fidejussione ha validità per il periodo sopra indicato e si intende tacitamente rinnovata alla scadenza per un uguale periodo salvo disdetta da comunicare al </w:t>
      </w:r>
      <w:r w:rsidR="007A2F43" w:rsidRPr="007A2F43">
        <w:rPr>
          <w:rFonts w:ascii="Arial" w:hAnsi="Arial" w:cs="Arial"/>
          <w:color w:val="000000"/>
          <w:sz w:val="20"/>
          <w:szCs w:val="20"/>
        </w:rPr>
        <w:t>Ministero degli Affari Esteri e della Cooperazione Internazionale</w:t>
      </w:r>
      <w:r w:rsidR="007A2F43" w:rsidRPr="007A2F43">
        <w:rPr>
          <w:rFonts w:ascii="Arial" w:hAnsi="Arial" w:cs="Arial"/>
          <w:strike/>
          <w:color w:val="000000"/>
          <w:sz w:val="20"/>
          <w:szCs w:val="20"/>
        </w:rPr>
        <w:t xml:space="preserve"> </w:t>
      </w:r>
      <w:r>
        <w:rPr>
          <w:rFonts w:ascii="Arial" w:hAnsi="Arial" w:cs="Arial"/>
          <w:color w:val="000000"/>
          <w:sz w:val="20"/>
          <w:szCs w:val="20"/>
        </w:rPr>
        <w:t>almeno tre mesi prima della data di scadenza.</w:t>
      </w:r>
    </w:p>
    <w:p w:rsidR="007A0CAB" w:rsidRDefault="007A0CAB" w:rsidP="007A0CAB">
      <w:pPr>
        <w:pStyle w:val="NormaleWeb"/>
        <w:jc w:val="both"/>
        <w:rPr>
          <w:rFonts w:ascii="Arial" w:hAnsi="Arial" w:cs="Arial"/>
          <w:color w:val="000000"/>
          <w:sz w:val="20"/>
          <w:szCs w:val="20"/>
        </w:rPr>
      </w:pPr>
      <w:r>
        <w:rPr>
          <w:rFonts w:ascii="Arial" w:hAnsi="Arial" w:cs="Arial"/>
          <w:color w:val="000000"/>
          <w:sz w:val="20"/>
          <w:szCs w:val="20"/>
        </w:rPr>
        <w:t>In ogni caso la sottoscritta società/banca si riserva il diritto di revocare in qualsiasi momento la garanzia prestata, rimanendo in questa ipotesi obbligata fino ad un massimo dell’intero importo della polizza per tutti i titoli di import-export emessi dal</w:t>
      </w:r>
      <w:r w:rsidR="007A2F43" w:rsidRPr="007A2F43">
        <w:rPr>
          <w:rFonts w:ascii="Arial" w:hAnsi="Arial" w:cs="Arial"/>
          <w:color w:val="000000"/>
          <w:sz w:val="20"/>
          <w:szCs w:val="20"/>
        </w:rPr>
        <w:t xml:space="preserve"> Ministero degli Affari Esteri e della Cooperazione Internazionale</w:t>
      </w:r>
      <w:r>
        <w:rPr>
          <w:rFonts w:ascii="Arial" w:hAnsi="Arial" w:cs="Arial"/>
          <w:color w:val="000000"/>
          <w:sz w:val="20"/>
          <w:szCs w:val="20"/>
        </w:rPr>
        <w:t xml:space="preserve"> a valere sulla presente e, comunque, </w:t>
      </w:r>
      <w:r>
        <w:rPr>
          <w:rFonts w:ascii="Arial" w:hAnsi="Arial" w:cs="Arial"/>
          <w:b/>
          <w:bCs/>
          <w:color w:val="000000"/>
          <w:sz w:val="20"/>
          <w:szCs w:val="20"/>
        </w:rPr>
        <w:t>per ventiquattro mesi dalla scadenza dell’ultimo certificato garantito, più eventuale proroga di 6 mesi.</w:t>
      </w:r>
    </w:p>
    <w:p w:rsidR="007A0CAB" w:rsidRDefault="007A0CAB" w:rsidP="007A0CAB">
      <w:pPr>
        <w:pStyle w:val="NormaleWeb"/>
        <w:jc w:val="both"/>
        <w:rPr>
          <w:rFonts w:ascii="Arial" w:hAnsi="Arial" w:cs="Arial"/>
          <w:color w:val="000000"/>
          <w:sz w:val="20"/>
          <w:szCs w:val="20"/>
        </w:rPr>
      </w:pPr>
      <w:r>
        <w:rPr>
          <w:rFonts w:ascii="Arial" w:hAnsi="Arial" w:cs="Arial"/>
          <w:color w:val="000000"/>
          <w:sz w:val="20"/>
          <w:szCs w:val="20"/>
        </w:rPr>
        <w:t>Durante tale periodo la sottoscritta società/banca è quindi obbligata a pagare immediatamente al</w:t>
      </w:r>
      <w:r w:rsidR="007A2F43">
        <w:rPr>
          <w:rFonts w:ascii="Arial" w:hAnsi="Arial" w:cs="Arial"/>
          <w:color w:val="000000"/>
          <w:sz w:val="20"/>
          <w:szCs w:val="20"/>
        </w:rPr>
        <w:t xml:space="preserve"> </w:t>
      </w:r>
      <w:r w:rsidR="007A2F43" w:rsidRPr="007A2F43">
        <w:rPr>
          <w:rFonts w:ascii="Arial" w:hAnsi="Arial" w:cs="Arial"/>
          <w:color w:val="000000"/>
          <w:sz w:val="20"/>
          <w:szCs w:val="20"/>
        </w:rPr>
        <w:t>Ministero degli Affari Esteri e della Cooperazione Internazionale</w:t>
      </w:r>
      <w:r w:rsidR="007A2F43">
        <w:rPr>
          <w:rFonts w:ascii="Arial" w:hAnsi="Arial" w:cs="Arial"/>
          <w:color w:val="000000"/>
          <w:sz w:val="20"/>
          <w:szCs w:val="20"/>
        </w:rPr>
        <w:t xml:space="preserve">, </w:t>
      </w:r>
      <w:r>
        <w:rPr>
          <w:rFonts w:ascii="Arial" w:hAnsi="Arial" w:cs="Arial"/>
          <w:color w:val="000000"/>
          <w:sz w:val="20"/>
          <w:szCs w:val="20"/>
        </w:rPr>
        <w:t>su semplice richiesta scritta, comunque non oltre il termine di 30 giorni dal ricevimento della stessa, senza la osservanza di particolari formalità, né di costituzione in mora, né previa escussione della ditta debitrice, qualunque somma fino alla concorrenza di euro...........................................................  (euro.........................................................................).</w:t>
      </w:r>
    </w:p>
    <w:p w:rsidR="00FD321C" w:rsidRDefault="007A0CAB" w:rsidP="007A0CAB">
      <w:pPr>
        <w:pStyle w:val="NormaleWeb"/>
        <w:jc w:val="both"/>
        <w:rPr>
          <w:rFonts w:ascii="Arial" w:hAnsi="Arial" w:cs="Arial"/>
          <w:color w:val="000000"/>
          <w:sz w:val="20"/>
          <w:szCs w:val="20"/>
        </w:rPr>
      </w:pPr>
      <w:r>
        <w:rPr>
          <w:rFonts w:ascii="Arial" w:hAnsi="Arial" w:cs="Arial"/>
          <w:color w:val="000000"/>
          <w:sz w:val="20"/>
          <w:szCs w:val="20"/>
        </w:rPr>
        <w:t>La sottoscritta società/banca dichiara altresì espressamente di rinunciare a qualsiasi eccezione che possa essere sollevata sotto qualsiasi aspetto dal debitore circa Il rapporto principale garantito con la presente polizza/fidejussione.</w:t>
      </w:r>
    </w:p>
    <w:p w:rsidR="007A0CAB" w:rsidRDefault="00FD321C" w:rsidP="00FD321C">
      <w:pPr>
        <w:pStyle w:val="NormaleWeb"/>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007A0CAB">
        <w:rPr>
          <w:rFonts w:ascii="Arial" w:hAnsi="Arial" w:cs="Arial"/>
          <w:color w:val="000000"/>
          <w:sz w:val="20"/>
          <w:szCs w:val="20"/>
        </w:rPr>
        <w:t xml:space="preserve">                                           </w:t>
      </w:r>
    </w:p>
    <w:p w:rsidR="007A0CAB" w:rsidRDefault="007A0CAB" w:rsidP="00FD321C">
      <w:pPr>
        <w:pStyle w:val="NormaleWeb"/>
        <w:spacing w:before="0" w:beforeAutospacing="0" w:after="0" w:afterAutospacing="0"/>
        <w:rPr>
          <w:rFonts w:ascii="Arial" w:hAnsi="Arial" w:cs="Arial"/>
          <w:color w:val="000000"/>
          <w:sz w:val="20"/>
          <w:szCs w:val="20"/>
        </w:rPr>
      </w:pPr>
      <w:r>
        <w:rPr>
          <w:rFonts w:ascii="Arial" w:hAnsi="Arial" w:cs="Arial"/>
          <w:color w:val="000000"/>
          <w:sz w:val="20"/>
          <w:szCs w:val="20"/>
        </w:rPr>
        <w:t>                                                               (firma funzionario abilitato e timbro della società assicuratrice/banca)</w:t>
      </w:r>
    </w:p>
    <w:p w:rsidR="00FD321C" w:rsidRDefault="00FD321C" w:rsidP="00FD321C">
      <w:pPr>
        <w:pStyle w:val="NormaleWeb"/>
        <w:spacing w:before="0" w:beforeAutospacing="0" w:after="0" w:afterAutospacing="0"/>
        <w:rPr>
          <w:rFonts w:ascii="Arial" w:hAnsi="Arial" w:cs="Arial"/>
          <w:color w:val="000000"/>
          <w:sz w:val="20"/>
          <w:szCs w:val="20"/>
        </w:rPr>
      </w:pPr>
    </w:p>
    <w:p w:rsidR="007A0CAB" w:rsidRDefault="007A0CAB" w:rsidP="00FD321C">
      <w:pPr>
        <w:pStyle w:val="NormaleWeb"/>
        <w:spacing w:before="0" w:beforeAutospacing="0" w:after="0" w:afterAutospacing="0"/>
        <w:rPr>
          <w:rFonts w:ascii="Arial" w:hAnsi="Arial" w:cs="Arial"/>
          <w:color w:val="000000"/>
          <w:sz w:val="20"/>
          <w:szCs w:val="20"/>
        </w:rPr>
      </w:pPr>
      <w:r>
        <w:rPr>
          <w:rFonts w:ascii="Arial" w:hAnsi="Arial" w:cs="Arial"/>
          <w:color w:val="000000"/>
          <w:sz w:val="20"/>
          <w:szCs w:val="20"/>
        </w:rPr>
        <w:t>                                                      </w:t>
      </w:r>
      <w:r w:rsidR="00FD321C">
        <w:rPr>
          <w:rFonts w:ascii="Arial" w:hAnsi="Arial" w:cs="Arial"/>
          <w:color w:val="000000"/>
          <w:sz w:val="20"/>
          <w:szCs w:val="20"/>
        </w:rPr>
        <w:t xml:space="preserve">                               </w:t>
      </w:r>
      <w:r>
        <w:rPr>
          <w:rFonts w:ascii="Arial" w:hAnsi="Arial" w:cs="Arial"/>
          <w:color w:val="000000"/>
          <w:sz w:val="20"/>
          <w:szCs w:val="20"/>
        </w:rPr>
        <w:t>..............................................</w:t>
      </w:r>
    </w:p>
    <w:p w:rsidR="00FD321C" w:rsidRDefault="007A0CAB" w:rsidP="00FD321C">
      <w:pPr>
        <w:pStyle w:val="NormaleWeb"/>
        <w:spacing w:before="0" w:beforeAutospacing="0" w:after="0" w:afterAutospacing="0"/>
        <w:rPr>
          <w:rFonts w:ascii="Arial" w:hAnsi="Arial" w:cs="Arial"/>
          <w:b/>
          <w:sz w:val="20"/>
          <w:szCs w:val="20"/>
        </w:rPr>
      </w:pPr>
      <w:r>
        <w:rPr>
          <w:rFonts w:ascii="Arial" w:hAnsi="Arial" w:cs="Arial"/>
          <w:color w:val="000000"/>
          <w:sz w:val="20"/>
          <w:szCs w:val="20"/>
        </w:rPr>
        <w:t xml:space="preserve">                            (</w:t>
      </w:r>
      <w:r w:rsidRPr="00EF4727">
        <w:rPr>
          <w:rFonts w:ascii="Arial" w:hAnsi="Arial" w:cs="Arial"/>
          <w:color w:val="000000"/>
          <w:sz w:val="20"/>
          <w:szCs w:val="20"/>
          <w:u w:val="single"/>
        </w:rPr>
        <w:t>solo in caso di polizza fidejussoria</w:t>
      </w:r>
      <w:r>
        <w:rPr>
          <w:rFonts w:ascii="Arial" w:hAnsi="Arial" w:cs="Arial"/>
          <w:color w:val="000000"/>
          <w:sz w:val="20"/>
          <w:szCs w:val="20"/>
        </w:rPr>
        <w:t>:firma del titolare o del legale rappresentante della ditta)</w:t>
      </w:r>
      <w:r w:rsidRPr="007A0CAB">
        <w:rPr>
          <w:rFonts w:ascii="Arial" w:hAnsi="Arial" w:cs="Arial"/>
          <w:b/>
          <w:sz w:val="20"/>
          <w:szCs w:val="20"/>
        </w:rPr>
        <w:t xml:space="preserve"> </w:t>
      </w:r>
    </w:p>
    <w:p w:rsidR="00FD321C" w:rsidRDefault="00FD321C" w:rsidP="00FD321C">
      <w:pPr>
        <w:pStyle w:val="NormaleWeb"/>
        <w:spacing w:before="0" w:beforeAutospacing="0" w:after="0" w:afterAutospacing="0"/>
        <w:rPr>
          <w:rFonts w:ascii="Arial" w:hAnsi="Arial" w:cs="Arial"/>
          <w:b/>
          <w:sz w:val="20"/>
          <w:szCs w:val="20"/>
        </w:rPr>
      </w:pPr>
    </w:p>
    <w:p w:rsidR="00FD321C" w:rsidRDefault="00FD321C" w:rsidP="00FD321C">
      <w:pPr>
        <w:pStyle w:val="NormaleWeb"/>
        <w:spacing w:before="0" w:beforeAutospacing="0" w:after="0" w:afterAutospacing="0"/>
        <w:rPr>
          <w:rFonts w:ascii="Arial" w:hAnsi="Arial" w:cs="Arial"/>
          <w:b/>
          <w:sz w:val="20"/>
          <w:szCs w:val="20"/>
        </w:rPr>
      </w:pPr>
    </w:p>
    <w:p w:rsidR="00FE3BCA" w:rsidRPr="007A0CAB" w:rsidRDefault="007A0CAB" w:rsidP="00FD321C">
      <w:pPr>
        <w:pStyle w:val="NormaleWeb"/>
        <w:spacing w:before="0" w:beforeAutospacing="0" w:after="0" w:afterAutospacing="0"/>
        <w:rPr>
          <w:rFonts w:ascii="Arial" w:hAnsi="Arial" w:cs="Arial"/>
          <w:b/>
          <w:sz w:val="20"/>
          <w:szCs w:val="20"/>
        </w:rPr>
      </w:pPr>
      <w:r w:rsidRPr="007A0CAB">
        <w:rPr>
          <w:rFonts w:ascii="Arial" w:hAnsi="Arial" w:cs="Arial"/>
          <w:b/>
          <w:sz w:val="20"/>
          <w:szCs w:val="20"/>
        </w:rPr>
        <w:t>(*) Non sono consentite cauzioni cumulative di importo inferiore a 10.000 Euro.</w:t>
      </w:r>
    </w:p>
    <w:sectPr w:rsidR="00FE3BCA" w:rsidRPr="007A0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9686F"/>
    <w:multiLevelType w:val="multilevel"/>
    <w:tmpl w:val="6450DE9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49"/>
    <w:rsid w:val="003C3EA0"/>
    <w:rsid w:val="004378E2"/>
    <w:rsid w:val="00497ED9"/>
    <w:rsid w:val="00544DEE"/>
    <w:rsid w:val="005E4449"/>
    <w:rsid w:val="007A0CAB"/>
    <w:rsid w:val="007A2F43"/>
    <w:rsid w:val="007C2DAC"/>
    <w:rsid w:val="009012C8"/>
    <w:rsid w:val="00935C79"/>
    <w:rsid w:val="0099506C"/>
    <w:rsid w:val="00A84DA0"/>
    <w:rsid w:val="00AA712B"/>
    <w:rsid w:val="00B37579"/>
    <w:rsid w:val="00B9414E"/>
    <w:rsid w:val="00CB7A2E"/>
    <w:rsid w:val="00D26DB6"/>
    <w:rsid w:val="00DC51AE"/>
    <w:rsid w:val="00EF4727"/>
    <w:rsid w:val="00EF5C8A"/>
    <w:rsid w:val="00FD321C"/>
    <w:rsid w:val="00FE3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E2CD1A-9B59-4740-AA8B-FF363BDF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A0CAB"/>
    <w:pPr>
      <w:spacing w:before="100" w:beforeAutospacing="1" w:after="100" w:afterAutospacing="1"/>
    </w:pPr>
  </w:style>
  <w:style w:type="character" w:styleId="Rimandocommento">
    <w:name w:val="annotation reference"/>
    <w:basedOn w:val="Carpredefinitoparagrafo"/>
    <w:uiPriority w:val="99"/>
    <w:semiHidden/>
    <w:unhideWhenUsed/>
    <w:rsid w:val="00B9414E"/>
    <w:rPr>
      <w:rFonts w:cs="Times New Roman"/>
      <w:sz w:val="16"/>
      <w:szCs w:val="16"/>
    </w:rPr>
  </w:style>
  <w:style w:type="paragraph" w:styleId="Testocommento">
    <w:name w:val="annotation text"/>
    <w:basedOn w:val="Normale"/>
    <w:link w:val="TestocommentoCarattere"/>
    <w:uiPriority w:val="99"/>
    <w:semiHidden/>
    <w:unhideWhenUsed/>
    <w:rsid w:val="00B9414E"/>
    <w:rPr>
      <w:sz w:val="20"/>
      <w:szCs w:val="20"/>
    </w:rPr>
  </w:style>
  <w:style w:type="character" w:customStyle="1" w:styleId="TestocommentoCarattere">
    <w:name w:val="Testo commento Carattere"/>
    <w:basedOn w:val="Carpredefinitoparagrafo"/>
    <w:link w:val="Testocommento"/>
    <w:uiPriority w:val="99"/>
    <w:semiHidden/>
    <w:locked/>
    <w:rsid w:val="00B9414E"/>
    <w:rPr>
      <w:rFonts w:cs="Times New Roman"/>
    </w:rPr>
  </w:style>
  <w:style w:type="paragraph" w:styleId="Soggettocommento">
    <w:name w:val="annotation subject"/>
    <w:basedOn w:val="Testocommento"/>
    <w:next w:val="Testocommento"/>
    <w:link w:val="SoggettocommentoCarattere"/>
    <w:uiPriority w:val="99"/>
    <w:semiHidden/>
    <w:unhideWhenUsed/>
    <w:rsid w:val="00B9414E"/>
    <w:rPr>
      <w:b/>
      <w:bCs/>
    </w:rPr>
  </w:style>
  <w:style w:type="character" w:customStyle="1" w:styleId="SoggettocommentoCarattere">
    <w:name w:val="Soggetto commento Carattere"/>
    <w:basedOn w:val="TestocommentoCarattere"/>
    <w:link w:val="Soggettocommento"/>
    <w:uiPriority w:val="99"/>
    <w:semiHidden/>
    <w:locked/>
    <w:rsid w:val="00B9414E"/>
    <w:rPr>
      <w:rFonts w:cs="Times New Roman"/>
      <w:b/>
      <w:bCs/>
    </w:rPr>
  </w:style>
  <w:style w:type="paragraph" w:styleId="Testofumetto">
    <w:name w:val="Balloon Text"/>
    <w:basedOn w:val="Normale"/>
    <w:link w:val="TestofumettoCarattere"/>
    <w:uiPriority w:val="99"/>
    <w:semiHidden/>
    <w:unhideWhenUsed/>
    <w:rsid w:val="00B941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94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Fac-simile</vt:lpstr>
    </vt:vector>
  </TitlesOfParts>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subject/>
  <dc:creator>Scalisif</dc:creator>
  <cp:keywords/>
  <dc:description/>
  <cp:lastModifiedBy>Spanò Ignazio Gaetano</cp:lastModifiedBy>
  <cp:revision>2</cp:revision>
  <cp:lastPrinted>2009-07-20T14:53:00Z</cp:lastPrinted>
  <dcterms:created xsi:type="dcterms:W3CDTF">2020-02-12T14:19:00Z</dcterms:created>
  <dcterms:modified xsi:type="dcterms:W3CDTF">2020-02-12T14:19:00Z</dcterms:modified>
</cp:coreProperties>
</file>