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14A3" w14:textId="77777777" w:rsidR="009D6083" w:rsidRPr="00691499" w:rsidRDefault="000956D2" w:rsidP="009D6083">
      <w:pPr>
        <w:ind w:left="-1560" w:right="-995"/>
      </w:pPr>
      <w:r>
        <w:rPr>
          <w:noProof/>
          <w:lang w:val="en-US"/>
        </w:rPr>
        <mc:AlternateContent>
          <mc:Choice Requires="wps">
            <w:drawing>
              <wp:anchor distT="0" distB="0" distL="114300" distR="114300" simplePos="0" relativeHeight="251659264" behindDoc="0" locked="0" layoutInCell="1" allowOverlap="1" wp14:anchorId="04CB9078" wp14:editId="1071FFD2">
                <wp:simplePos x="0" y="0"/>
                <wp:positionH relativeFrom="column">
                  <wp:posOffset>-24765</wp:posOffset>
                </wp:positionH>
                <wp:positionV relativeFrom="paragraph">
                  <wp:posOffset>-737870</wp:posOffset>
                </wp:positionV>
                <wp:extent cx="2962275" cy="1552575"/>
                <wp:effectExtent l="0" t="0" r="9525" b="95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552575"/>
                        </a:xfrm>
                        <a:prstGeom prst="rect">
                          <a:avLst/>
                        </a:prstGeom>
                        <a:solidFill>
                          <a:srgbClr val="FFFFFF"/>
                        </a:solidFill>
                        <a:ln w="9525">
                          <a:noFill/>
                          <a:miter lim="800000"/>
                          <a:headEnd/>
                          <a:tailEnd/>
                        </a:ln>
                      </wps:spPr>
                      <wps:txbx>
                        <w:txbxContent>
                          <w:p w14:paraId="1CE039E6" w14:textId="77777777" w:rsidR="00CC70F4" w:rsidRDefault="00CC70F4">
                            <w:pPr>
                              <w:rPr>
                                <w:noProof/>
                                <w:lang w:eastAsia="it-IT"/>
                              </w:rPr>
                            </w:pPr>
                            <w:r>
                              <w:t xml:space="preserve">                   </w:t>
                            </w:r>
                            <w:r>
                              <w:rPr>
                                <w:noProof/>
                                <w:lang w:eastAsia="it-IT"/>
                              </w:rPr>
                              <w:t xml:space="preserve">               </w:t>
                            </w:r>
                            <w:r w:rsidR="006B4F1D">
                              <w:rPr>
                                <w:noProof/>
                                <w:lang w:eastAsia="it-IT"/>
                              </w:rPr>
                              <w:t xml:space="preserve"> </w:t>
                            </w:r>
                          </w:p>
                          <w:p w14:paraId="6119F486" w14:textId="77777777" w:rsidR="00CC70F4" w:rsidRPr="00133AE8" w:rsidRDefault="00160DD1" w:rsidP="000B3242">
                            <w:pPr>
                              <w:spacing w:after="0" w:line="240" w:lineRule="auto"/>
                              <w:rPr>
                                <w:rFonts w:ascii="Kunstler Script" w:hAnsi="Kunstler Script"/>
                                <w:sz w:val="56"/>
                                <w:szCs w:val="56"/>
                              </w:rPr>
                            </w:pPr>
                            <w:r>
                              <w:rPr>
                                <w:noProof/>
                                <w:lang w:val="en-US"/>
                              </w:rPr>
                              <w:drawing>
                                <wp:inline distT="0" distB="0" distL="0" distR="0" wp14:anchorId="3F531B47" wp14:editId="724A4FB4">
                                  <wp:extent cx="1419225" cy="1169413"/>
                                  <wp:effectExtent l="0" t="0" r="0" b="0"/>
                                  <wp:docPr id="1" name="Picture 1" descr="C:\Users\Dania\AppData\Local\Microsoft\Windows\INetCache\Content.Word\LOGO_AICS_ENG_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a\AppData\Local\Microsoft\Windows\INetCache\Content.Word\LOGO_AICS_ENG_V-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602" cy="1166428"/>
                                          </a:xfrm>
                                          <a:prstGeom prst="rect">
                                            <a:avLst/>
                                          </a:prstGeom>
                                          <a:noFill/>
                                          <a:ln>
                                            <a:noFill/>
                                          </a:ln>
                                        </pic:spPr>
                                      </pic:pic>
                                    </a:graphicData>
                                  </a:graphic>
                                </wp:inline>
                              </w:drawing>
                            </w:r>
                            <w:r w:rsidR="000956D2">
                              <w:rPr>
                                <w:noProof/>
                                <w:lang w:eastAsia="it-IT"/>
                              </w:rPr>
                              <w:t xml:space="preserve">      </w:t>
                            </w:r>
                            <w:r>
                              <w:rPr>
                                <w:noProof/>
                                <w:lang w:val="en-US"/>
                              </w:rPr>
                              <w:drawing>
                                <wp:inline distT="0" distB="0" distL="0" distR="0" wp14:anchorId="27E08F39" wp14:editId="6CE347A9">
                                  <wp:extent cx="704850" cy="76824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6787" cy="7703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B9078" id="_x0000_t202" coordsize="21600,21600" o:spt="202" path="m,l,21600r21600,l21600,xe">
                <v:stroke joinstyle="miter"/>
                <v:path gradientshapeok="t" o:connecttype="rect"/>
              </v:shapetype>
              <v:shape id="Casella di testo 2" o:spid="_x0000_s1026" type="#_x0000_t202" style="position:absolute;left:0;text-align:left;margin-left:-1.95pt;margin-top:-58.1pt;width:233.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KaJgIAACYEAAAOAAAAZHJzL2Uyb0RvYy54bWysU81u2zAMvg/YOwi6L3a8pG2MOEWXLsOA&#10;7gfo9gCMLMfCZFGTlNjZ05eS0zTbbsN0EEiR/Eh+pJa3Q6fZQTqv0FR8Osk5k0Zgrcyu4t+/bd7c&#10;cOYDmBo0Glnxo/T8dvX61bK3pSywRV1LxwjE+LK3FW9DsGWWedHKDvwErTRkbNB1EEh1u6x20BN6&#10;p7Miz6+yHl1tHQrpPb3ej0a+SvhNI0X40jReBqYrTrWFdLt0b+OdrZZQ7hzYVolTGfAPVXSgDCU9&#10;Q91DALZ36i+oTgmHHpswEdhl2DRKyNQDdTPN/+jmsQUrUy9Ejrdnmvz/gxWfD18dU3XF3+bXnBno&#10;aEhr8FJrYLViQfqArIg89daX5P5oKSAM73CgeaeevX1A8cMzg+sWzE7eOYd9K6GmOqcxMrsIHXF8&#10;BNn2n7CmdLAPmICGxnWRRKKFETrN63iekRwCE/RYLK6K4nrOmSDbdD4v5qTEHFA+h1vnwweJHYtC&#10;xR0tQYKHw4MPo+uzS8zmUat6o7ROittt19qxA9DCbNI5of/mpg3rK76g7AnZYIwnaCg7FWihteoq&#10;fpPHE8OhjHS8N3WSAyg9ylS0Nid+IiUjOWHYDuQYSdtifSSmHI6LSx+NhBbdL856WtqK+597cJIz&#10;/dEQ24vpbBa3PCmz+XVBiru0bC8tYARBVTxwNorrkH5GrNfgHU2lUYmvl0pOtdIyJsZPHydu+6We&#10;vF6+9+oJAAD//wMAUEsDBBQABgAIAAAAIQDc+ugK4AAAAAsBAAAPAAAAZHJzL2Rvd25yZXYueG1s&#10;TI/BbsIwDIbvk/YOkZF2mSBtYQG6pmibtGlXGA/gtqataJKqCbS8/bzTOFmWP/3+/mw3mU5cafCt&#10;sxriRQSCbOmq1tYajj+f8w0IH9BW2DlLGm7kYZc/PmSYVm60e7oeQi04xPoUNTQh9KmUvmzIoF+4&#10;nizfTm4wGHgdalkNOHK46WQSRUoabC1/aLCnj4bK8+FiNJy+x+eX7Vh8heN6v1Lv2K4Ld9P6aTa9&#10;vYIINIV/GP70WR1ydircxVZedBrmyy2TPONYJSCYWKlEgSgYTTZLkHkm7zvkvwAAAP//AwBQSwEC&#10;LQAUAAYACAAAACEAtoM4kv4AAADhAQAAEwAAAAAAAAAAAAAAAAAAAAAAW0NvbnRlbnRfVHlwZXNd&#10;LnhtbFBLAQItABQABgAIAAAAIQA4/SH/1gAAAJQBAAALAAAAAAAAAAAAAAAAAC8BAABfcmVscy8u&#10;cmVsc1BLAQItABQABgAIAAAAIQA9s9KaJgIAACYEAAAOAAAAAAAAAAAAAAAAAC4CAABkcnMvZTJv&#10;RG9jLnhtbFBLAQItABQABgAIAAAAIQDc+ugK4AAAAAsBAAAPAAAAAAAAAAAAAAAAAIAEAABkcnMv&#10;ZG93bnJldi54bWxQSwUGAAAAAAQABADzAAAAjQUAAAAA&#10;" stroked="f">
                <v:textbox>
                  <w:txbxContent>
                    <w:p w14:paraId="1CE039E6" w14:textId="77777777" w:rsidR="00CC70F4" w:rsidRDefault="00CC70F4">
                      <w:pPr>
                        <w:rPr>
                          <w:noProof/>
                          <w:lang w:eastAsia="it-IT"/>
                        </w:rPr>
                      </w:pPr>
                      <w:r>
                        <w:t xml:space="preserve">                   </w:t>
                      </w:r>
                      <w:r>
                        <w:rPr>
                          <w:noProof/>
                          <w:lang w:eastAsia="it-IT"/>
                        </w:rPr>
                        <w:t xml:space="preserve">               </w:t>
                      </w:r>
                      <w:r w:rsidR="006B4F1D">
                        <w:rPr>
                          <w:noProof/>
                          <w:lang w:eastAsia="it-IT"/>
                        </w:rPr>
                        <w:t xml:space="preserve"> </w:t>
                      </w:r>
                    </w:p>
                    <w:p w14:paraId="6119F486" w14:textId="77777777" w:rsidR="00CC70F4" w:rsidRPr="00133AE8" w:rsidRDefault="00160DD1" w:rsidP="000B3242">
                      <w:pPr>
                        <w:spacing w:after="0" w:line="240" w:lineRule="auto"/>
                        <w:rPr>
                          <w:rFonts w:ascii="Kunstler Script" w:hAnsi="Kunstler Script"/>
                          <w:sz w:val="56"/>
                          <w:szCs w:val="56"/>
                        </w:rPr>
                      </w:pPr>
                      <w:r>
                        <w:rPr>
                          <w:noProof/>
                          <w:lang w:val="en-US"/>
                        </w:rPr>
                        <w:drawing>
                          <wp:inline distT="0" distB="0" distL="0" distR="0" wp14:anchorId="3F531B47" wp14:editId="724A4FB4">
                            <wp:extent cx="1419225" cy="1169413"/>
                            <wp:effectExtent l="0" t="0" r="0" b="0"/>
                            <wp:docPr id="1" name="Picture 1" descr="C:\Users\Dania\AppData\Local\Microsoft\Windows\INetCache\Content.Word\LOGO_AICS_ENG_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a\AppData\Local\Microsoft\Windows\INetCache\Content.Word\LOGO_AICS_ENG_V-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602" cy="1166428"/>
                                    </a:xfrm>
                                    <a:prstGeom prst="rect">
                                      <a:avLst/>
                                    </a:prstGeom>
                                    <a:noFill/>
                                    <a:ln>
                                      <a:noFill/>
                                    </a:ln>
                                  </pic:spPr>
                                </pic:pic>
                              </a:graphicData>
                            </a:graphic>
                          </wp:inline>
                        </w:drawing>
                      </w:r>
                      <w:r w:rsidR="000956D2">
                        <w:rPr>
                          <w:noProof/>
                          <w:lang w:eastAsia="it-IT"/>
                        </w:rPr>
                        <w:t xml:space="preserve">      </w:t>
                      </w:r>
                      <w:r>
                        <w:rPr>
                          <w:noProof/>
                          <w:lang w:val="en-US"/>
                        </w:rPr>
                        <w:drawing>
                          <wp:inline distT="0" distB="0" distL="0" distR="0" wp14:anchorId="27E08F39" wp14:editId="6CE347A9">
                            <wp:extent cx="704850" cy="76824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787" cy="770359"/>
                                    </a:xfrm>
                                    <a:prstGeom prst="rect">
                                      <a:avLst/>
                                    </a:prstGeom>
                                  </pic:spPr>
                                </pic:pic>
                              </a:graphicData>
                            </a:graphic>
                          </wp:inline>
                        </w:drawing>
                      </w:r>
                    </w:p>
                  </w:txbxContent>
                </v:textbox>
              </v:shape>
            </w:pict>
          </mc:Fallback>
        </mc:AlternateContent>
      </w:r>
      <w:r w:rsidR="009D6083" w:rsidRPr="00691499">
        <w:t xml:space="preserve">            </w:t>
      </w:r>
    </w:p>
    <w:p w14:paraId="734D92D8" w14:textId="77777777" w:rsidR="009D6083" w:rsidRPr="00691499" w:rsidRDefault="009D6083" w:rsidP="009D6083">
      <w:pPr>
        <w:ind w:left="-1560" w:right="-995"/>
      </w:pPr>
    </w:p>
    <w:p w14:paraId="02075C50" w14:textId="77777777" w:rsidR="000956D2" w:rsidRPr="00691499" w:rsidRDefault="006C4EEA" w:rsidP="000956D2">
      <w:pPr>
        <w:ind w:left="-1560" w:right="-995"/>
        <w:rPr>
          <w:rFonts w:ascii="Century" w:hAnsi="Century"/>
          <w:caps/>
          <w:color w:val="808080" w:themeColor="background1" w:themeShade="80"/>
          <w:sz w:val="18"/>
        </w:rPr>
      </w:pPr>
      <w:r w:rsidRPr="00691499">
        <w:rPr>
          <w:rFonts w:ascii="Century" w:hAnsi="Century"/>
          <w:caps/>
          <w:color w:val="808080" w:themeColor="background1" w:themeShade="80"/>
          <w:sz w:val="18"/>
        </w:rPr>
        <w:t>Uf</w:t>
      </w:r>
      <w:r w:rsidR="009D6083" w:rsidRPr="00691499">
        <w:rPr>
          <w:rFonts w:ascii="Century" w:hAnsi="Century"/>
          <w:caps/>
          <w:color w:val="808080" w:themeColor="background1" w:themeShade="80"/>
          <w:sz w:val="18"/>
        </w:rPr>
        <w:t xml:space="preserve"> </w:t>
      </w:r>
      <w:r w:rsidR="000956D2" w:rsidRPr="00691499">
        <w:rPr>
          <w:rFonts w:ascii="Century" w:hAnsi="Century"/>
          <w:caps/>
          <w:color w:val="808080" w:themeColor="background1" w:themeShade="80"/>
          <w:sz w:val="18"/>
        </w:rPr>
        <w:t xml:space="preserve">                                    </w:t>
      </w:r>
    </w:p>
    <w:p w14:paraId="6F6D15A4" w14:textId="77777777" w:rsidR="00160DD1" w:rsidRPr="005A4CA4" w:rsidRDefault="000956D2" w:rsidP="004F475C">
      <w:pPr>
        <w:spacing w:after="0"/>
        <w:ind w:left="-1560" w:right="-995"/>
        <w:rPr>
          <w:b/>
          <w:caps/>
          <w:sz w:val="24"/>
          <w:szCs w:val="24"/>
        </w:rPr>
      </w:pPr>
      <w:r w:rsidRPr="00691499">
        <w:rPr>
          <w:rFonts w:ascii="Century" w:hAnsi="Century"/>
          <w:caps/>
          <w:sz w:val="18"/>
        </w:rPr>
        <w:t xml:space="preserve">                                          </w:t>
      </w:r>
      <w:r w:rsidR="00160DD1" w:rsidRPr="005A4CA4">
        <w:rPr>
          <w:b/>
          <w:caps/>
          <w:sz w:val="24"/>
          <w:szCs w:val="24"/>
        </w:rPr>
        <w:t>KABUL OFFICE</w:t>
      </w:r>
    </w:p>
    <w:p w14:paraId="46E437B4" w14:textId="4727011D" w:rsidR="007851C9" w:rsidRPr="00691499" w:rsidRDefault="00037722" w:rsidP="004F475C">
      <w:pPr>
        <w:spacing w:after="0"/>
        <w:ind w:right="-995"/>
        <w:rPr>
          <w:rFonts w:cs="Times New Roman"/>
          <w:b/>
          <w:i/>
          <w:noProof/>
          <w:lang w:eastAsia="it-IT"/>
        </w:rPr>
      </w:pPr>
      <w:r w:rsidRPr="00691499">
        <w:rPr>
          <w:rFonts w:cs="Times New Roman"/>
          <w:b/>
          <w:i/>
          <w:noProof/>
          <w:lang w:eastAsia="it-IT"/>
        </w:rPr>
        <w:t xml:space="preserve">                    </w:t>
      </w:r>
    </w:p>
    <w:p w14:paraId="2F6A2261" w14:textId="1FFCF6A8" w:rsidR="007323D0" w:rsidRPr="00691499" w:rsidRDefault="007323D0" w:rsidP="004F475C">
      <w:pPr>
        <w:spacing w:after="0"/>
        <w:ind w:right="-995"/>
        <w:rPr>
          <w:rFonts w:cs="Times New Roman"/>
          <w:b/>
          <w:i/>
          <w:noProof/>
          <w:lang w:eastAsia="it-IT"/>
        </w:rPr>
      </w:pPr>
    </w:p>
    <w:p w14:paraId="53976A0F" w14:textId="77777777" w:rsidR="00A17D70" w:rsidRPr="00F7055E" w:rsidRDefault="00A17D70" w:rsidP="00A17D70">
      <w:pPr>
        <w:tabs>
          <w:tab w:val="left" w:pos="6255"/>
        </w:tabs>
        <w:spacing w:after="0" w:line="240" w:lineRule="auto"/>
        <w:jc w:val="center"/>
        <w:rPr>
          <w:rStyle w:val="fontstyle01"/>
          <w:rFonts w:asciiTheme="majorBidi" w:hAnsiTheme="majorBidi" w:cstheme="majorBidi"/>
          <w:sz w:val="22"/>
          <w:szCs w:val="22"/>
        </w:rPr>
      </w:pPr>
      <w:r w:rsidRPr="00F7055E">
        <w:rPr>
          <w:rStyle w:val="fontstyle01"/>
          <w:rFonts w:asciiTheme="majorBidi" w:hAnsiTheme="majorBidi" w:cstheme="majorBidi"/>
          <w:sz w:val="22"/>
          <w:szCs w:val="22"/>
        </w:rPr>
        <w:t>AVVISO PER LA SELEZIONE DI PERSONALE CON CONTRATTO A TEMPO DETERMINATO PRESSO LA SEDE ESTERA DI KABUL</w:t>
      </w:r>
      <w:r w:rsidRPr="00F7055E">
        <w:rPr>
          <w:rFonts w:asciiTheme="majorBidi" w:hAnsiTheme="majorBidi" w:cstheme="majorBidi"/>
          <w:b/>
          <w:bCs/>
          <w:color w:val="000000"/>
        </w:rPr>
        <w:br/>
      </w:r>
      <w:r w:rsidRPr="00F7055E">
        <w:rPr>
          <w:rStyle w:val="fontstyle01"/>
          <w:rFonts w:asciiTheme="majorBidi" w:hAnsiTheme="majorBidi" w:cstheme="majorBidi"/>
          <w:sz w:val="22"/>
          <w:szCs w:val="22"/>
        </w:rPr>
        <w:t>DELL’AGENZIA ITALIANA PER LA COOPERAZIONE ALLO SVILUPPO</w:t>
      </w:r>
      <w:r w:rsidRPr="00F7055E">
        <w:rPr>
          <w:rFonts w:asciiTheme="majorBidi" w:hAnsiTheme="majorBidi" w:cstheme="majorBidi"/>
          <w:b/>
          <w:bCs/>
          <w:color w:val="000000"/>
        </w:rPr>
        <w:br/>
      </w:r>
    </w:p>
    <w:p w14:paraId="72CCB596" w14:textId="77777777" w:rsidR="00A17D70" w:rsidRPr="00F7055E" w:rsidRDefault="00A17D70" w:rsidP="00A17D70">
      <w:pPr>
        <w:tabs>
          <w:tab w:val="left" w:pos="6255"/>
        </w:tabs>
        <w:spacing w:after="0" w:line="240" w:lineRule="auto"/>
        <w:jc w:val="center"/>
        <w:rPr>
          <w:rStyle w:val="fontstyle01"/>
          <w:rFonts w:asciiTheme="majorBidi" w:hAnsiTheme="majorBidi" w:cstheme="majorBidi"/>
          <w:sz w:val="22"/>
          <w:szCs w:val="22"/>
        </w:rPr>
      </w:pPr>
    </w:p>
    <w:p w14:paraId="325F2A2A" w14:textId="7D63CEE6" w:rsidR="00A17D70" w:rsidRPr="00F7055E" w:rsidRDefault="00A17D70" w:rsidP="00E613E7">
      <w:pPr>
        <w:tabs>
          <w:tab w:val="left" w:pos="6255"/>
        </w:tabs>
        <w:spacing w:after="0" w:line="240" w:lineRule="auto"/>
        <w:jc w:val="center"/>
        <w:rPr>
          <w:rStyle w:val="fontstyle21"/>
          <w:rFonts w:asciiTheme="majorBidi" w:hAnsiTheme="majorBidi" w:cstheme="majorBidi"/>
          <w:b/>
          <w:bCs/>
          <w:sz w:val="22"/>
          <w:szCs w:val="22"/>
        </w:rPr>
      </w:pPr>
      <w:r w:rsidRPr="00E613E7">
        <w:rPr>
          <w:rStyle w:val="fontstyle01"/>
          <w:rFonts w:asciiTheme="majorBidi" w:hAnsiTheme="majorBidi" w:cstheme="majorBidi"/>
          <w:sz w:val="22"/>
          <w:szCs w:val="22"/>
        </w:rPr>
        <w:t>CODICE BANDO:</w:t>
      </w:r>
      <w:r w:rsidRPr="00E613E7">
        <w:rPr>
          <w:rStyle w:val="fontstyle01"/>
          <w:rFonts w:asciiTheme="majorBidi" w:hAnsiTheme="majorBidi" w:cstheme="majorBidi"/>
          <w:b w:val="0"/>
          <w:bCs w:val="0"/>
          <w:sz w:val="22"/>
          <w:szCs w:val="22"/>
        </w:rPr>
        <w:t xml:space="preserve"> </w:t>
      </w:r>
      <w:r w:rsidR="00E613E7" w:rsidRPr="00E613E7">
        <w:rPr>
          <w:rStyle w:val="fontstyle21"/>
          <w:rFonts w:asciiTheme="majorBidi" w:hAnsiTheme="majorBidi" w:cstheme="majorBidi"/>
          <w:b/>
          <w:bCs/>
          <w:sz w:val="22"/>
          <w:szCs w:val="22"/>
        </w:rPr>
        <w:t>10/</w:t>
      </w:r>
      <w:r w:rsidRPr="00E613E7">
        <w:rPr>
          <w:rStyle w:val="fontstyle21"/>
          <w:rFonts w:asciiTheme="majorBidi" w:hAnsiTheme="majorBidi" w:cstheme="majorBidi"/>
          <w:b/>
          <w:bCs/>
          <w:sz w:val="22"/>
          <w:szCs w:val="22"/>
        </w:rPr>
        <w:t>AICSKABUL/</w:t>
      </w:r>
      <w:r w:rsidR="00E613E7" w:rsidRPr="00E613E7">
        <w:rPr>
          <w:rStyle w:val="fontstyle21"/>
          <w:rFonts w:asciiTheme="majorBidi" w:hAnsiTheme="majorBidi" w:cstheme="majorBidi"/>
          <w:b/>
          <w:bCs/>
          <w:sz w:val="22"/>
          <w:szCs w:val="22"/>
        </w:rPr>
        <w:t>2020</w:t>
      </w:r>
      <w:r w:rsidR="00E613E7" w:rsidRPr="00E613E7">
        <w:rPr>
          <w:rStyle w:val="fontstyle31"/>
          <w:rFonts w:asciiTheme="majorBidi" w:hAnsiTheme="majorBidi" w:cstheme="majorBidi"/>
          <w:b/>
          <w:bCs/>
          <w:sz w:val="22"/>
          <w:szCs w:val="22"/>
        </w:rPr>
        <w:t xml:space="preserve"> pubblicato</w:t>
      </w:r>
      <w:r w:rsidRPr="00E613E7">
        <w:rPr>
          <w:rStyle w:val="fontstyle21"/>
          <w:rFonts w:asciiTheme="majorBidi" w:hAnsiTheme="majorBidi" w:cstheme="majorBidi"/>
          <w:b/>
          <w:bCs/>
          <w:sz w:val="22"/>
          <w:szCs w:val="22"/>
        </w:rPr>
        <w:t xml:space="preserve"> in data</w:t>
      </w:r>
      <w:r w:rsidR="00E613E7" w:rsidRPr="00E613E7">
        <w:rPr>
          <w:rStyle w:val="fontstyle21"/>
          <w:rFonts w:asciiTheme="majorBidi" w:hAnsiTheme="majorBidi" w:cstheme="majorBidi"/>
          <w:b/>
          <w:bCs/>
          <w:sz w:val="22"/>
          <w:szCs w:val="22"/>
        </w:rPr>
        <w:t xml:space="preserve"> 04.01.2021</w:t>
      </w:r>
    </w:p>
    <w:p w14:paraId="07E14BAD" w14:textId="77777777" w:rsidR="00A17D70" w:rsidRPr="00F7055E" w:rsidRDefault="00A17D70" w:rsidP="00A17D70">
      <w:pPr>
        <w:tabs>
          <w:tab w:val="left" w:pos="6255"/>
        </w:tabs>
        <w:spacing w:after="0" w:line="240" w:lineRule="auto"/>
        <w:jc w:val="both"/>
        <w:rPr>
          <w:rStyle w:val="fontstyle01"/>
          <w:rFonts w:asciiTheme="majorBidi" w:hAnsiTheme="majorBidi" w:cstheme="majorBidi"/>
          <w:sz w:val="22"/>
          <w:szCs w:val="22"/>
        </w:rPr>
      </w:pPr>
    </w:p>
    <w:p w14:paraId="6920EB16" w14:textId="77777777" w:rsidR="00A17D70" w:rsidRPr="00F7055E" w:rsidRDefault="00A17D70" w:rsidP="00A17D70">
      <w:pPr>
        <w:tabs>
          <w:tab w:val="left" w:pos="6255"/>
        </w:tabs>
        <w:spacing w:after="0" w:line="240" w:lineRule="auto"/>
        <w:jc w:val="both"/>
        <w:rPr>
          <w:rStyle w:val="fontstyle01"/>
          <w:rFonts w:asciiTheme="majorBidi" w:hAnsiTheme="majorBidi" w:cstheme="majorBidi"/>
          <w:sz w:val="22"/>
          <w:szCs w:val="22"/>
        </w:rPr>
      </w:pPr>
    </w:p>
    <w:p w14:paraId="6F6AAA18" w14:textId="55D802E6" w:rsidR="00534DF3" w:rsidRPr="00F7055E" w:rsidRDefault="003232EB" w:rsidP="00AD4F84">
      <w:pPr>
        <w:tabs>
          <w:tab w:val="left" w:pos="6255"/>
        </w:tabs>
        <w:spacing w:after="0" w:line="240" w:lineRule="auto"/>
        <w:jc w:val="both"/>
        <w:rPr>
          <w:rFonts w:asciiTheme="majorBidi" w:hAnsiTheme="majorBidi" w:cstheme="majorBidi"/>
          <w:color w:val="000000"/>
        </w:rPr>
      </w:pPr>
      <w:r w:rsidRPr="00F7055E">
        <w:rPr>
          <w:rStyle w:val="fontstyle01"/>
          <w:rFonts w:asciiTheme="majorBidi" w:hAnsiTheme="majorBidi" w:cstheme="majorBidi"/>
          <w:sz w:val="22"/>
          <w:szCs w:val="22"/>
        </w:rPr>
        <w:t>Profilo</w:t>
      </w:r>
      <w:r w:rsidR="00691499" w:rsidRPr="00F7055E">
        <w:rPr>
          <w:rStyle w:val="fontstyle01"/>
          <w:rFonts w:asciiTheme="majorBidi" w:hAnsiTheme="majorBidi" w:cstheme="majorBidi"/>
          <w:b w:val="0"/>
          <w:bCs w:val="0"/>
          <w:sz w:val="22"/>
          <w:szCs w:val="22"/>
        </w:rPr>
        <w:t xml:space="preserve">: n.1 figura di </w:t>
      </w:r>
      <w:r w:rsidR="00AD13F5" w:rsidRPr="00F7055E">
        <w:rPr>
          <w:rStyle w:val="fontstyle41"/>
          <w:rFonts w:asciiTheme="majorBidi" w:hAnsiTheme="majorBidi" w:cstheme="majorBidi"/>
          <w:b w:val="0"/>
          <w:bCs w:val="0"/>
          <w:sz w:val="22"/>
          <w:szCs w:val="22"/>
        </w:rPr>
        <w:t xml:space="preserve">Esperto/a in Amministrazione e Contabilità </w:t>
      </w:r>
      <w:r w:rsidR="00534DF3" w:rsidRPr="00F7055E">
        <w:rPr>
          <w:rStyle w:val="fontstyle41"/>
          <w:rFonts w:asciiTheme="majorBidi" w:hAnsiTheme="majorBidi" w:cstheme="majorBidi"/>
          <w:b w:val="0"/>
          <w:bCs w:val="0"/>
          <w:sz w:val="22"/>
          <w:szCs w:val="22"/>
        </w:rPr>
        <w:t>per il programma</w:t>
      </w:r>
      <w:r w:rsidR="00534DF3" w:rsidRPr="00F7055E">
        <w:rPr>
          <w:rFonts w:asciiTheme="majorBidi" w:hAnsiTheme="majorBidi" w:cstheme="majorBidi"/>
          <w:color w:val="000000"/>
        </w:rPr>
        <w:t>: “Sostegno all’Operatività della Sede di Kabul dell'Agenzia e alle Attività di Monitoraggio dei Programmi di Cooperazione” - AID N. 11008</w:t>
      </w:r>
    </w:p>
    <w:p w14:paraId="723A98D4" w14:textId="77777777" w:rsidR="00534DF3" w:rsidRPr="00F7055E" w:rsidRDefault="00534DF3" w:rsidP="00534DF3">
      <w:pPr>
        <w:tabs>
          <w:tab w:val="left" w:pos="6255"/>
        </w:tabs>
        <w:spacing w:after="0" w:line="240" w:lineRule="auto"/>
        <w:jc w:val="center"/>
        <w:rPr>
          <w:rFonts w:asciiTheme="majorBidi" w:hAnsiTheme="majorBidi" w:cstheme="majorBidi"/>
          <w:b/>
          <w:bCs/>
          <w:color w:val="000000"/>
        </w:rPr>
      </w:pPr>
    </w:p>
    <w:p w14:paraId="0EF206C6" w14:textId="77777777" w:rsidR="003232EB" w:rsidRPr="00F7055E" w:rsidRDefault="003232EB" w:rsidP="003232EB">
      <w:pPr>
        <w:jc w:val="both"/>
        <w:rPr>
          <w:rFonts w:asciiTheme="majorBidi" w:hAnsiTheme="majorBidi" w:cstheme="majorBidi"/>
          <w:b/>
          <w:bCs/>
        </w:rPr>
      </w:pPr>
      <w:bookmarkStart w:id="0" w:name="_Hlk29717793"/>
      <w:r w:rsidRPr="00F7055E">
        <w:rPr>
          <w:rFonts w:asciiTheme="majorBidi" w:hAnsiTheme="majorBidi" w:cstheme="majorBidi"/>
          <w:b/>
          <w:bCs/>
        </w:rPr>
        <w:t>Riferimenti normativi:</w:t>
      </w:r>
    </w:p>
    <w:p w14:paraId="295D1174" w14:textId="3B0DE27C" w:rsidR="003232EB" w:rsidRPr="00F7055E" w:rsidRDefault="003232EB" w:rsidP="00F7055E">
      <w:pPr>
        <w:tabs>
          <w:tab w:val="left" w:pos="6255"/>
        </w:tabs>
        <w:spacing w:after="120" w:line="240" w:lineRule="auto"/>
        <w:jc w:val="both"/>
        <w:rPr>
          <w:rStyle w:val="fontstyle01"/>
          <w:rFonts w:asciiTheme="majorBidi" w:hAnsiTheme="majorBidi" w:cstheme="majorBidi"/>
          <w:b w:val="0"/>
          <w:bCs w:val="0"/>
          <w:sz w:val="22"/>
          <w:szCs w:val="22"/>
        </w:rPr>
      </w:pPr>
      <w:r w:rsidRPr="00F7055E">
        <w:rPr>
          <w:rStyle w:val="fontstyle01"/>
          <w:rFonts w:asciiTheme="majorBidi" w:hAnsiTheme="majorBidi" w:cstheme="majorBidi"/>
          <w:b w:val="0"/>
          <w:bCs w:val="0"/>
          <w:sz w:val="22"/>
          <w:szCs w:val="22"/>
        </w:rPr>
        <w:t>Legge 11 agosto 2014 n. 125 “Disciplina generale sulla cooperazione internazionale per lo sviluppo”.</w:t>
      </w:r>
    </w:p>
    <w:p w14:paraId="727356FE" w14:textId="77777777" w:rsidR="003232EB" w:rsidRPr="00F7055E" w:rsidRDefault="003232EB" w:rsidP="00F7055E">
      <w:pPr>
        <w:tabs>
          <w:tab w:val="left" w:pos="6255"/>
        </w:tabs>
        <w:spacing w:after="120" w:line="240" w:lineRule="auto"/>
        <w:jc w:val="both"/>
        <w:rPr>
          <w:rStyle w:val="fontstyle01"/>
          <w:rFonts w:asciiTheme="majorBidi" w:hAnsiTheme="majorBidi" w:cstheme="majorBidi"/>
          <w:b w:val="0"/>
          <w:bCs w:val="0"/>
          <w:sz w:val="22"/>
          <w:szCs w:val="22"/>
        </w:rPr>
      </w:pPr>
      <w:r w:rsidRPr="00F7055E">
        <w:rPr>
          <w:rStyle w:val="fontstyle01"/>
          <w:rFonts w:asciiTheme="majorBidi" w:hAnsiTheme="majorBidi" w:cstheme="majorBidi"/>
          <w:b w:val="0"/>
          <w:bCs w:val="0"/>
          <w:sz w:val="22"/>
          <w:szCs w:val="22"/>
        </w:rPr>
        <w:t>Il decreto MAECI del 22 luglio 2015 n. 113 “Regolamento recante “Statuto dell’Agenzia italiana per la Cooperazione allo Sviluppo” ed in particolare in capo terzo, articolo 11, comma 1, lettera c).</w:t>
      </w:r>
    </w:p>
    <w:p w14:paraId="4DDD55E5" w14:textId="07FB4647" w:rsidR="003232EB" w:rsidRPr="00F7055E" w:rsidRDefault="003232EB" w:rsidP="00F7055E">
      <w:pPr>
        <w:tabs>
          <w:tab w:val="left" w:pos="6255"/>
        </w:tabs>
        <w:spacing w:after="0" w:line="240" w:lineRule="auto"/>
        <w:jc w:val="both"/>
        <w:rPr>
          <w:rStyle w:val="fontstyle01"/>
          <w:rFonts w:asciiTheme="majorBidi" w:hAnsiTheme="majorBidi" w:cstheme="majorBidi"/>
          <w:b w:val="0"/>
          <w:bCs w:val="0"/>
          <w:sz w:val="22"/>
          <w:szCs w:val="22"/>
        </w:rPr>
      </w:pPr>
      <w:r w:rsidRPr="00F7055E">
        <w:rPr>
          <w:rStyle w:val="fontstyle01"/>
          <w:rFonts w:asciiTheme="majorBidi" w:hAnsiTheme="majorBidi" w:cstheme="majorBidi"/>
          <w:b w:val="0"/>
          <w:bCs w:val="0"/>
          <w:sz w:val="22"/>
          <w:szCs w:val="22"/>
        </w:rPr>
        <w:t>Delibera CC n. 101 del 19 novembre 2019.</w:t>
      </w:r>
    </w:p>
    <w:p w14:paraId="4DC3D6F4" w14:textId="77777777" w:rsidR="00F7055E" w:rsidRPr="00F7055E" w:rsidRDefault="00F7055E" w:rsidP="00F7055E">
      <w:pPr>
        <w:tabs>
          <w:tab w:val="left" w:pos="6255"/>
        </w:tabs>
        <w:spacing w:after="0" w:line="240" w:lineRule="auto"/>
        <w:jc w:val="both"/>
        <w:rPr>
          <w:rStyle w:val="fontstyle01"/>
          <w:rFonts w:asciiTheme="majorBidi" w:hAnsiTheme="majorBidi" w:cstheme="majorBidi"/>
          <w:b w:val="0"/>
          <w:bCs w:val="0"/>
          <w:sz w:val="22"/>
          <w:szCs w:val="22"/>
        </w:rPr>
      </w:pPr>
    </w:p>
    <w:p w14:paraId="470F5DAA" w14:textId="77777777" w:rsidR="003232EB" w:rsidRPr="00F7055E" w:rsidRDefault="003232EB" w:rsidP="003232EB">
      <w:pPr>
        <w:pStyle w:val="Titolo2"/>
        <w:ind w:right="86"/>
        <w:jc w:val="center"/>
        <w:rPr>
          <w:rFonts w:asciiTheme="majorBidi" w:hAnsiTheme="majorBidi" w:cstheme="majorBidi"/>
        </w:rPr>
      </w:pPr>
      <w:r w:rsidRPr="00F7055E">
        <w:rPr>
          <w:rFonts w:asciiTheme="majorBidi" w:hAnsiTheme="majorBidi" w:cstheme="majorBidi"/>
        </w:rPr>
        <w:t>AICS KABUL RENDE NOTO</w:t>
      </w:r>
    </w:p>
    <w:p w14:paraId="1278CB6C" w14:textId="512837D0" w:rsidR="007A593F" w:rsidRPr="00F7055E" w:rsidRDefault="007A593F" w:rsidP="002C7DB9">
      <w:pPr>
        <w:tabs>
          <w:tab w:val="left" w:pos="6255"/>
        </w:tabs>
        <w:spacing w:after="0" w:line="240" w:lineRule="auto"/>
        <w:rPr>
          <w:rFonts w:asciiTheme="majorBidi" w:hAnsiTheme="majorBidi" w:cstheme="majorBidi"/>
          <w:b/>
          <w:bCs/>
          <w:color w:val="000000"/>
        </w:rPr>
      </w:pPr>
    </w:p>
    <w:bookmarkEnd w:id="0"/>
    <w:p w14:paraId="2CDF5D9F" w14:textId="5FE72C57" w:rsidR="00534DF3" w:rsidRPr="00F7055E" w:rsidRDefault="00691499" w:rsidP="002C7DB9">
      <w:pPr>
        <w:tabs>
          <w:tab w:val="left" w:pos="6255"/>
        </w:tabs>
        <w:spacing w:after="0" w:line="240" w:lineRule="auto"/>
        <w:rPr>
          <w:rStyle w:val="fontstyle41"/>
          <w:rFonts w:asciiTheme="majorBidi" w:hAnsiTheme="majorBidi" w:cstheme="majorBidi"/>
          <w:i w:val="0"/>
          <w:iCs w:val="0"/>
          <w:sz w:val="22"/>
          <w:szCs w:val="22"/>
        </w:rPr>
      </w:pPr>
      <w:r w:rsidRPr="00F7055E">
        <w:rPr>
          <w:rFonts w:asciiTheme="majorBidi" w:hAnsiTheme="majorBidi" w:cstheme="majorBidi"/>
          <w:b/>
          <w:bCs/>
          <w:color w:val="000000"/>
        </w:rPr>
        <w:t xml:space="preserve">che è indetta una procedura di selezione per l’assunzione di n. 1 </w:t>
      </w:r>
      <w:r w:rsidR="00AD13F5" w:rsidRPr="00F7055E">
        <w:rPr>
          <w:rStyle w:val="fontstyle41"/>
          <w:rFonts w:asciiTheme="majorBidi" w:hAnsiTheme="majorBidi" w:cstheme="majorBidi"/>
          <w:i w:val="0"/>
          <w:iCs w:val="0"/>
          <w:sz w:val="22"/>
          <w:szCs w:val="22"/>
        </w:rPr>
        <w:t>Esperto/a in Amministrazione e Contabilità</w:t>
      </w:r>
      <w:r w:rsidR="00F7055E" w:rsidRPr="00F7055E">
        <w:rPr>
          <w:rStyle w:val="fontstyle41"/>
          <w:rFonts w:asciiTheme="majorBidi" w:hAnsiTheme="majorBidi" w:cstheme="majorBidi"/>
          <w:i w:val="0"/>
          <w:iCs w:val="0"/>
          <w:sz w:val="22"/>
          <w:szCs w:val="22"/>
        </w:rPr>
        <w:t xml:space="preserve"> per il programma “Sostegno all’Operatività della Sede di Kabul dell'Agenzia e alle Attività di Monitoraggio dei Programmi di Cooperazione” AID N. 11008</w:t>
      </w:r>
      <w:r w:rsidR="00AD13F5" w:rsidRPr="00F7055E">
        <w:rPr>
          <w:rStyle w:val="fontstyle41"/>
          <w:rFonts w:asciiTheme="majorBidi" w:hAnsiTheme="majorBidi" w:cstheme="majorBidi"/>
          <w:i w:val="0"/>
          <w:iCs w:val="0"/>
          <w:sz w:val="22"/>
          <w:szCs w:val="22"/>
        </w:rPr>
        <w:t>.</w:t>
      </w:r>
    </w:p>
    <w:p w14:paraId="5A3567D5" w14:textId="77777777" w:rsidR="00AD13F5" w:rsidRPr="00F7055E" w:rsidRDefault="00AD13F5" w:rsidP="00534DF3">
      <w:pPr>
        <w:tabs>
          <w:tab w:val="left" w:pos="6255"/>
        </w:tabs>
        <w:spacing w:after="0" w:line="240" w:lineRule="auto"/>
        <w:jc w:val="center"/>
        <w:rPr>
          <w:rFonts w:asciiTheme="majorBidi" w:hAnsiTheme="majorBidi" w:cstheme="majorBidi"/>
          <w:b/>
          <w:bCs/>
          <w:color w:val="000000"/>
        </w:rPr>
      </w:pPr>
    </w:p>
    <w:p w14:paraId="6A6AFA73" w14:textId="77777777" w:rsidR="00534DF3" w:rsidRPr="00F7055E" w:rsidRDefault="00534DF3" w:rsidP="00534DF3">
      <w:pPr>
        <w:tabs>
          <w:tab w:val="left" w:pos="6255"/>
        </w:tabs>
        <w:spacing w:after="0" w:line="240" w:lineRule="auto"/>
        <w:rPr>
          <w:rFonts w:asciiTheme="majorBidi" w:hAnsiTheme="majorBidi" w:cstheme="majorBidi"/>
          <w:b/>
          <w:bCs/>
          <w:color w:val="000000"/>
        </w:rPr>
      </w:pPr>
    </w:p>
    <w:p w14:paraId="53944078" w14:textId="77777777" w:rsidR="008F47FF" w:rsidRPr="00F7055E" w:rsidRDefault="00691499" w:rsidP="00534DF3">
      <w:pPr>
        <w:pStyle w:val="Paragrafoelenco"/>
        <w:numPr>
          <w:ilvl w:val="0"/>
          <w:numId w:val="5"/>
        </w:numPr>
        <w:tabs>
          <w:tab w:val="left" w:pos="6255"/>
        </w:tabs>
        <w:ind w:left="270"/>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CONTENUTO E FINALITA’ DELL’INCARICO</w:t>
      </w:r>
      <w:r w:rsidRPr="00F7055E">
        <w:rPr>
          <w:rFonts w:asciiTheme="majorBidi" w:hAnsiTheme="majorBidi" w:cstheme="majorBidi"/>
          <w:b/>
          <w:bCs/>
          <w:color w:val="000000"/>
          <w:sz w:val="22"/>
          <w:szCs w:val="22"/>
          <w:lang w:val="it-IT"/>
        </w:rPr>
        <w:br/>
      </w:r>
    </w:p>
    <w:p w14:paraId="70B3F3CF" w14:textId="5AD25F06" w:rsidR="008F47FF" w:rsidRPr="00F7055E" w:rsidRDefault="00691499" w:rsidP="008F47FF">
      <w:pPr>
        <w:pStyle w:val="Paragrafoelenco"/>
        <w:tabs>
          <w:tab w:val="left" w:pos="6255"/>
        </w:tabs>
        <w:ind w:left="270"/>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Figura professionale richiesta:</w:t>
      </w:r>
    </w:p>
    <w:p w14:paraId="7C7431B8" w14:textId="1DC0227F" w:rsidR="00534DF3" w:rsidRPr="00F7055E" w:rsidRDefault="00AD13F5" w:rsidP="008F47FF">
      <w:pPr>
        <w:pStyle w:val="Paragrafoelenco"/>
        <w:tabs>
          <w:tab w:val="left" w:pos="6255"/>
        </w:tabs>
        <w:ind w:left="270"/>
        <w:jc w:val="both"/>
        <w:rPr>
          <w:rFonts w:asciiTheme="majorBidi" w:hAnsiTheme="majorBidi" w:cstheme="majorBidi"/>
          <w:color w:val="000000"/>
          <w:sz w:val="22"/>
          <w:szCs w:val="22"/>
          <w:lang w:val="it-IT"/>
        </w:rPr>
      </w:pPr>
      <w:r w:rsidRPr="00F7055E">
        <w:rPr>
          <w:rFonts w:asciiTheme="majorBidi" w:hAnsiTheme="majorBidi" w:cstheme="majorBidi"/>
          <w:iCs/>
          <w:color w:val="000000"/>
          <w:sz w:val="22"/>
          <w:szCs w:val="22"/>
          <w:lang w:val="it-IT"/>
        </w:rPr>
        <w:t>Esperto</w:t>
      </w:r>
      <w:r w:rsidR="003A26AC" w:rsidRPr="00F7055E">
        <w:rPr>
          <w:rFonts w:asciiTheme="majorBidi" w:hAnsiTheme="majorBidi" w:cstheme="majorBidi"/>
          <w:iCs/>
          <w:color w:val="000000"/>
          <w:sz w:val="22"/>
          <w:szCs w:val="22"/>
          <w:lang w:val="it-IT"/>
        </w:rPr>
        <w:t>/a</w:t>
      </w:r>
      <w:r w:rsidRPr="00F7055E">
        <w:rPr>
          <w:rFonts w:asciiTheme="majorBidi" w:hAnsiTheme="majorBidi" w:cstheme="majorBidi"/>
          <w:iCs/>
          <w:color w:val="000000"/>
          <w:sz w:val="22"/>
          <w:szCs w:val="22"/>
          <w:lang w:val="it-IT"/>
        </w:rPr>
        <w:t xml:space="preserve"> in Amministrazione e Contabilità</w:t>
      </w:r>
      <w:r w:rsidR="00534DF3" w:rsidRPr="00F7055E">
        <w:rPr>
          <w:rFonts w:asciiTheme="majorBidi" w:hAnsiTheme="majorBidi" w:cstheme="majorBidi"/>
          <w:iCs/>
          <w:color w:val="000000"/>
          <w:sz w:val="22"/>
          <w:szCs w:val="22"/>
          <w:lang w:val="it-IT"/>
        </w:rPr>
        <w:t xml:space="preserve"> per il programma:</w:t>
      </w:r>
      <w:r w:rsidR="00534DF3" w:rsidRPr="00F7055E">
        <w:rPr>
          <w:rFonts w:asciiTheme="majorBidi" w:hAnsiTheme="majorBidi" w:cstheme="majorBidi"/>
          <w:i/>
          <w:iCs/>
          <w:color w:val="000000"/>
          <w:sz w:val="22"/>
          <w:szCs w:val="22"/>
          <w:lang w:val="it-IT"/>
        </w:rPr>
        <w:t xml:space="preserve"> </w:t>
      </w:r>
      <w:r w:rsidR="00534DF3" w:rsidRPr="00F7055E">
        <w:rPr>
          <w:rFonts w:asciiTheme="majorBidi" w:hAnsiTheme="majorBidi" w:cstheme="majorBidi"/>
          <w:color w:val="000000"/>
          <w:sz w:val="22"/>
          <w:szCs w:val="22"/>
          <w:lang w:val="it-IT"/>
        </w:rPr>
        <w:t>“Sostegno all’Operatività della Sede di Kabul dell'Agenzia e alle Attività di Monitoraggio dei Programmi di Cooperazione” - AID N. 11008</w:t>
      </w:r>
      <w:r w:rsidR="00691499" w:rsidRPr="00F7055E">
        <w:rPr>
          <w:rFonts w:asciiTheme="majorBidi" w:hAnsiTheme="majorBidi" w:cstheme="majorBidi"/>
          <w:color w:val="000000"/>
          <w:sz w:val="22"/>
          <w:szCs w:val="22"/>
          <w:lang w:val="it-IT"/>
        </w:rPr>
        <w:t>.</w:t>
      </w:r>
    </w:p>
    <w:p w14:paraId="656B9B26" w14:textId="77777777" w:rsidR="008F47FF" w:rsidRPr="00F7055E" w:rsidRDefault="00691499" w:rsidP="008F47FF">
      <w:pPr>
        <w:pStyle w:val="Paragrafoelenco"/>
        <w:tabs>
          <w:tab w:val="left" w:pos="6255"/>
        </w:tabs>
        <w:ind w:left="270"/>
        <w:rPr>
          <w:rFonts w:asciiTheme="majorBidi" w:hAnsiTheme="majorBidi" w:cstheme="majorBidi"/>
          <w:b/>
          <w:bCs/>
          <w:color w:val="000000"/>
          <w:sz w:val="22"/>
          <w:szCs w:val="22"/>
          <w:lang w:val="it-IT"/>
        </w:rPr>
      </w:pPr>
      <w:r w:rsidRPr="00F7055E">
        <w:rPr>
          <w:rFonts w:asciiTheme="majorBidi" w:hAnsiTheme="majorBidi" w:cstheme="majorBidi"/>
          <w:color w:val="000000"/>
          <w:sz w:val="22"/>
          <w:szCs w:val="22"/>
          <w:lang w:val="it-IT"/>
        </w:rPr>
        <w:br/>
      </w:r>
      <w:r w:rsidRPr="00F7055E">
        <w:rPr>
          <w:rFonts w:asciiTheme="majorBidi" w:hAnsiTheme="majorBidi" w:cstheme="majorBidi"/>
          <w:b/>
          <w:bCs/>
          <w:color w:val="000000"/>
          <w:sz w:val="22"/>
          <w:szCs w:val="22"/>
          <w:lang w:val="it-IT"/>
        </w:rPr>
        <w:t>Obiettivo dell’incarico:</w:t>
      </w:r>
    </w:p>
    <w:p w14:paraId="6B69BE07" w14:textId="57C84611" w:rsidR="008F47FF" w:rsidRPr="00F7055E" w:rsidRDefault="00AD4F84" w:rsidP="008F47FF">
      <w:pPr>
        <w:pStyle w:val="Paragrafoelenco"/>
        <w:tabs>
          <w:tab w:val="left" w:pos="6255"/>
        </w:tabs>
        <w:ind w:left="270"/>
        <w:jc w:val="both"/>
        <w:rPr>
          <w:rFonts w:asciiTheme="majorBidi" w:hAnsiTheme="majorBidi" w:cstheme="majorBidi"/>
          <w:b/>
          <w:color w:val="000000"/>
          <w:sz w:val="22"/>
          <w:szCs w:val="22"/>
          <w:lang w:val="it-IT"/>
        </w:rPr>
      </w:pPr>
      <w:r w:rsidRPr="00F7055E">
        <w:rPr>
          <w:rFonts w:asciiTheme="majorBidi" w:hAnsiTheme="majorBidi" w:cstheme="majorBidi"/>
          <w:color w:val="000000"/>
          <w:sz w:val="22"/>
          <w:szCs w:val="22"/>
          <w:lang w:val="it-IT"/>
        </w:rPr>
        <w:t>L</w:t>
      </w:r>
      <w:r w:rsidR="008F47FF" w:rsidRPr="00F7055E">
        <w:rPr>
          <w:rFonts w:asciiTheme="majorBidi" w:hAnsiTheme="majorBidi" w:cstheme="majorBidi"/>
          <w:color w:val="000000"/>
          <w:sz w:val="22"/>
          <w:szCs w:val="22"/>
          <w:lang w:val="it-IT"/>
        </w:rPr>
        <w:t>’iniziativa “</w:t>
      </w:r>
      <w:bookmarkStart w:id="1" w:name="_Hlk520723904"/>
      <w:r w:rsidR="008F47FF" w:rsidRPr="00F7055E">
        <w:rPr>
          <w:rFonts w:asciiTheme="majorBidi" w:hAnsiTheme="majorBidi" w:cstheme="majorBidi"/>
          <w:color w:val="000000"/>
          <w:sz w:val="22"/>
          <w:szCs w:val="22"/>
          <w:lang w:val="it-IT"/>
        </w:rPr>
        <w:t xml:space="preserve">Sostegno all’Operatività della Sede di Kabul dell'Agenzia e alle attività di Monitoraggio dei Programmi di </w:t>
      </w:r>
      <w:bookmarkEnd w:id="1"/>
      <w:r w:rsidR="003A26AC" w:rsidRPr="00F7055E">
        <w:rPr>
          <w:rFonts w:asciiTheme="majorBidi" w:hAnsiTheme="majorBidi" w:cstheme="majorBidi"/>
          <w:color w:val="000000"/>
          <w:sz w:val="22"/>
          <w:szCs w:val="22"/>
          <w:lang w:val="it-IT"/>
        </w:rPr>
        <w:t>Cooperazione” -</w:t>
      </w:r>
      <w:r w:rsidR="008F47FF" w:rsidRPr="00F7055E">
        <w:rPr>
          <w:rFonts w:asciiTheme="majorBidi" w:hAnsiTheme="majorBidi" w:cstheme="majorBidi"/>
          <w:color w:val="000000"/>
          <w:sz w:val="22"/>
          <w:szCs w:val="22"/>
          <w:lang w:val="it-IT"/>
        </w:rPr>
        <w:t xml:space="preserve"> AID N. </w:t>
      </w:r>
      <w:r w:rsidR="00851304" w:rsidRPr="00F7055E">
        <w:rPr>
          <w:rFonts w:asciiTheme="majorBidi" w:hAnsiTheme="majorBidi" w:cstheme="majorBidi"/>
          <w:color w:val="000000"/>
          <w:sz w:val="22"/>
          <w:szCs w:val="22"/>
          <w:lang w:val="it-IT"/>
        </w:rPr>
        <w:t>11008,</w:t>
      </w:r>
      <w:r w:rsidR="008F47FF" w:rsidRPr="00F7055E">
        <w:rPr>
          <w:rFonts w:asciiTheme="majorBidi" w:hAnsiTheme="majorBidi" w:cstheme="majorBidi"/>
          <w:color w:val="000000"/>
          <w:sz w:val="22"/>
          <w:szCs w:val="22"/>
          <w:lang w:val="it-IT"/>
        </w:rPr>
        <w:t xml:space="preserve"> ha l</w:t>
      </w:r>
      <w:r w:rsidR="003A26AC" w:rsidRPr="00F7055E">
        <w:rPr>
          <w:rFonts w:asciiTheme="majorBidi" w:hAnsiTheme="majorBidi" w:cstheme="majorBidi"/>
          <w:color w:val="000000"/>
          <w:sz w:val="22"/>
          <w:szCs w:val="22"/>
          <w:lang w:val="it-IT"/>
        </w:rPr>
        <w:t>o scopo</w:t>
      </w:r>
      <w:r w:rsidR="008F47FF" w:rsidRPr="00F7055E">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di garantire</w:t>
      </w:r>
      <w:r w:rsidR="008F47FF" w:rsidRPr="00F7055E">
        <w:rPr>
          <w:rFonts w:asciiTheme="majorBidi" w:hAnsiTheme="majorBidi" w:cstheme="majorBidi"/>
          <w:color w:val="000000"/>
          <w:sz w:val="22"/>
          <w:szCs w:val="22"/>
          <w:lang w:val="it-IT"/>
        </w:rPr>
        <w:t xml:space="preserve"> l'operatività della sede AICS</w:t>
      </w:r>
      <w:r w:rsidR="003A26AC" w:rsidRPr="00F7055E">
        <w:rPr>
          <w:rFonts w:asciiTheme="majorBidi" w:hAnsiTheme="majorBidi" w:cstheme="majorBidi"/>
          <w:color w:val="000000"/>
          <w:sz w:val="22"/>
          <w:szCs w:val="22"/>
          <w:lang w:val="it-IT"/>
        </w:rPr>
        <w:t xml:space="preserve">, e la </w:t>
      </w:r>
      <w:r w:rsidR="00925F4C" w:rsidRPr="00F7055E">
        <w:rPr>
          <w:rFonts w:asciiTheme="majorBidi" w:hAnsiTheme="majorBidi" w:cstheme="majorBidi"/>
          <w:color w:val="000000"/>
          <w:sz w:val="22"/>
          <w:szCs w:val="22"/>
          <w:lang w:val="it-IT"/>
        </w:rPr>
        <w:t>verifica degli</w:t>
      </w:r>
      <w:r w:rsidR="003A26AC" w:rsidRPr="00F7055E">
        <w:rPr>
          <w:rFonts w:asciiTheme="majorBidi" w:hAnsiTheme="majorBidi" w:cstheme="majorBidi"/>
          <w:color w:val="000000"/>
          <w:sz w:val="22"/>
          <w:szCs w:val="22"/>
          <w:lang w:val="it-IT"/>
        </w:rPr>
        <w:t xml:space="preserve"> interventi della Cooperazione italiana</w:t>
      </w:r>
      <w:r w:rsidRPr="00F7055E">
        <w:rPr>
          <w:rFonts w:asciiTheme="majorBidi" w:hAnsiTheme="majorBidi" w:cstheme="majorBidi"/>
          <w:color w:val="000000"/>
          <w:sz w:val="22"/>
          <w:szCs w:val="22"/>
          <w:lang w:val="it-IT"/>
        </w:rPr>
        <w:t xml:space="preserve"> in Afghanistan.</w:t>
      </w:r>
      <w:r w:rsidR="003A26AC" w:rsidRPr="00F7055E">
        <w:rPr>
          <w:rFonts w:asciiTheme="majorBidi" w:hAnsiTheme="majorBidi" w:cstheme="majorBidi"/>
          <w:color w:val="000000"/>
          <w:sz w:val="22"/>
          <w:szCs w:val="22"/>
          <w:lang w:val="it-IT"/>
        </w:rPr>
        <w:t xml:space="preserve"> L’</w:t>
      </w:r>
      <w:r w:rsidR="00AD13F5" w:rsidRPr="00F7055E">
        <w:rPr>
          <w:rFonts w:asciiTheme="majorBidi" w:hAnsiTheme="majorBidi" w:cstheme="majorBidi"/>
          <w:color w:val="000000"/>
          <w:sz w:val="22"/>
          <w:szCs w:val="22"/>
          <w:lang w:val="it-IT"/>
        </w:rPr>
        <w:t xml:space="preserve">esperto/a in </w:t>
      </w:r>
      <w:r w:rsidR="007A593F" w:rsidRPr="00F7055E">
        <w:rPr>
          <w:rFonts w:asciiTheme="majorBidi" w:hAnsiTheme="majorBidi" w:cstheme="majorBidi"/>
          <w:color w:val="000000"/>
          <w:sz w:val="22"/>
          <w:szCs w:val="22"/>
          <w:lang w:val="it-IT"/>
        </w:rPr>
        <w:t>a</w:t>
      </w:r>
      <w:r w:rsidR="00AD13F5" w:rsidRPr="00F7055E">
        <w:rPr>
          <w:rFonts w:asciiTheme="majorBidi" w:hAnsiTheme="majorBidi" w:cstheme="majorBidi"/>
          <w:color w:val="000000"/>
          <w:sz w:val="22"/>
          <w:szCs w:val="22"/>
          <w:lang w:val="it-IT"/>
        </w:rPr>
        <w:t xml:space="preserve">mministrazione e </w:t>
      </w:r>
      <w:r w:rsidR="007A593F" w:rsidRPr="00F7055E">
        <w:rPr>
          <w:rFonts w:asciiTheme="majorBidi" w:hAnsiTheme="majorBidi" w:cstheme="majorBidi"/>
          <w:color w:val="000000"/>
          <w:sz w:val="22"/>
          <w:szCs w:val="22"/>
          <w:lang w:val="it-IT"/>
        </w:rPr>
        <w:t>c</w:t>
      </w:r>
      <w:r w:rsidR="00AD13F5" w:rsidRPr="00F7055E">
        <w:rPr>
          <w:rFonts w:asciiTheme="majorBidi" w:hAnsiTheme="majorBidi" w:cstheme="majorBidi"/>
          <w:color w:val="000000"/>
          <w:sz w:val="22"/>
          <w:szCs w:val="22"/>
          <w:lang w:val="it-IT"/>
        </w:rPr>
        <w:t>ontabilità</w:t>
      </w:r>
      <w:r w:rsidR="008F47FF" w:rsidRPr="00F7055E">
        <w:rPr>
          <w:rFonts w:asciiTheme="majorBidi" w:hAnsiTheme="majorBidi" w:cstheme="majorBidi"/>
          <w:color w:val="000000"/>
          <w:sz w:val="22"/>
          <w:szCs w:val="22"/>
          <w:lang w:val="it-IT"/>
        </w:rPr>
        <w:t xml:space="preserve">, seguendo le disposizioni del Titolare della Sede e in sinergia con i colleghi del relativo </w:t>
      </w:r>
      <w:r w:rsidR="007A593F" w:rsidRPr="00F7055E">
        <w:rPr>
          <w:rFonts w:asciiTheme="majorBidi" w:hAnsiTheme="majorBidi" w:cstheme="majorBidi"/>
          <w:color w:val="000000"/>
          <w:sz w:val="22"/>
          <w:szCs w:val="22"/>
          <w:lang w:val="it-IT"/>
        </w:rPr>
        <w:t>R</w:t>
      </w:r>
      <w:r w:rsidR="008F47FF" w:rsidRPr="00F7055E">
        <w:rPr>
          <w:rFonts w:asciiTheme="majorBidi" w:hAnsiTheme="majorBidi" w:cstheme="majorBidi"/>
          <w:color w:val="000000"/>
          <w:sz w:val="22"/>
          <w:szCs w:val="22"/>
          <w:lang w:val="it-IT"/>
        </w:rPr>
        <w:t xml:space="preserve">eparto, svolgerà le necessarie funzioni amministrative al fine di </w:t>
      </w:r>
      <w:r w:rsidR="007A593F" w:rsidRPr="00F7055E">
        <w:rPr>
          <w:rFonts w:asciiTheme="majorBidi" w:hAnsiTheme="majorBidi" w:cstheme="majorBidi"/>
          <w:color w:val="000000"/>
          <w:sz w:val="22"/>
          <w:szCs w:val="22"/>
          <w:lang w:val="it-IT"/>
        </w:rPr>
        <w:t>garantire lo svolgimento</w:t>
      </w:r>
      <w:r w:rsidR="00B772A1" w:rsidRPr="00F7055E">
        <w:rPr>
          <w:rFonts w:asciiTheme="majorBidi" w:hAnsiTheme="majorBidi" w:cstheme="majorBidi"/>
          <w:color w:val="000000"/>
          <w:sz w:val="22"/>
          <w:szCs w:val="22"/>
          <w:lang w:val="it-IT"/>
        </w:rPr>
        <w:t xml:space="preserve"> delle attività della Sede e delle iniziative in corso</w:t>
      </w:r>
      <w:r w:rsidR="008F47FF" w:rsidRPr="00F7055E">
        <w:rPr>
          <w:rFonts w:asciiTheme="majorBidi" w:hAnsiTheme="majorBidi" w:cstheme="majorBidi"/>
          <w:color w:val="000000"/>
          <w:sz w:val="22"/>
          <w:szCs w:val="22"/>
          <w:lang w:val="it-IT"/>
        </w:rPr>
        <w:t>, anche per quando riguarda</w:t>
      </w:r>
      <w:r w:rsidR="00B772A1" w:rsidRPr="00F7055E">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 xml:space="preserve">l’assunzione e utilizzazione del </w:t>
      </w:r>
      <w:r w:rsidR="00925F4C" w:rsidRPr="00F7055E">
        <w:rPr>
          <w:rFonts w:asciiTheme="majorBidi" w:hAnsiTheme="majorBidi" w:cstheme="majorBidi"/>
          <w:color w:val="000000"/>
          <w:sz w:val="22"/>
          <w:szCs w:val="22"/>
          <w:lang w:val="it-IT"/>
        </w:rPr>
        <w:t xml:space="preserve">personale, </w:t>
      </w:r>
      <w:r w:rsidR="00B772A1" w:rsidRPr="00F7055E">
        <w:rPr>
          <w:rFonts w:asciiTheme="majorBidi" w:hAnsiTheme="majorBidi" w:cstheme="majorBidi"/>
          <w:color w:val="000000"/>
          <w:sz w:val="22"/>
          <w:szCs w:val="22"/>
          <w:lang w:val="it-IT"/>
        </w:rPr>
        <w:t xml:space="preserve">al fine </w:t>
      </w:r>
      <w:r w:rsidR="008456AD" w:rsidRPr="00F7055E">
        <w:rPr>
          <w:rFonts w:asciiTheme="majorBidi" w:hAnsiTheme="majorBidi" w:cstheme="majorBidi"/>
          <w:color w:val="000000"/>
          <w:sz w:val="22"/>
          <w:szCs w:val="22"/>
          <w:lang w:val="it-IT"/>
        </w:rPr>
        <w:t>di assicurare</w:t>
      </w:r>
      <w:r w:rsidR="008F47FF" w:rsidRPr="00F7055E">
        <w:rPr>
          <w:rFonts w:asciiTheme="majorBidi" w:hAnsiTheme="majorBidi" w:cstheme="majorBidi"/>
          <w:color w:val="000000"/>
          <w:sz w:val="22"/>
          <w:szCs w:val="22"/>
          <w:lang w:val="it-IT"/>
        </w:rPr>
        <w:t xml:space="preserve"> il corretto e puntuale monitoraggio</w:t>
      </w:r>
      <w:r w:rsidR="002543B7" w:rsidRPr="00F7055E">
        <w:rPr>
          <w:rFonts w:asciiTheme="majorBidi" w:hAnsiTheme="majorBidi" w:cstheme="majorBidi"/>
          <w:color w:val="000000"/>
          <w:sz w:val="22"/>
          <w:szCs w:val="22"/>
          <w:lang w:val="it-IT"/>
        </w:rPr>
        <w:t xml:space="preserve"> amministrativo – </w:t>
      </w:r>
      <w:r w:rsidR="008456AD" w:rsidRPr="00F7055E">
        <w:rPr>
          <w:rFonts w:asciiTheme="majorBidi" w:hAnsiTheme="majorBidi" w:cstheme="majorBidi"/>
          <w:color w:val="000000"/>
          <w:sz w:val="22"/>
          <w:szCs w:val="22"/>
          <w:lang w:val="it-IT"/>
        </w:rPr>
        <w:t>contabile delle</w:t>
      </w:r>
      <w:r w:rsidR="008F47FF" w:rsidRPr="00F7055E">
        <w:rPr>
          <w:rFonts w:asciiTheme="majorBidi" w:hAnsiTheme="majorBidi" w:cstheme="majorBidi"/>
          <w:color w:val="000000"/>
          <w:sz w:val="22"/>
          <w:szCs w:val="22"/>
          <w:lang w:val="it-IT"/>
        </w:rPr>
        <w:t xml:space="preserve"> iniziative in corso. </w:t>
      </w:r>
    </w:p>
    <w:p w14:paraId="13FE2EBA" w14:textId="77777777" w:rsidR="00DF0E08" w:rsidRPr="00F7055E" w:rsidRDefault="00691499" w:rsidP="002D6B6F">
      <w:pPr>
        <w:tabs>
          <w:tab w:val="left" w:pos="6255"/>
        </w:tabs>
        <w:spacing w:after="0"/>
        <w:ind w:left="270"/>
        <w:jc w:val="both"/>
        <w:rPr>
          <w:rFonts w:asciiTheme="majorBidi" w:hAnsiTheme="majorBidi" w:cstheme="majorBidi"/>
        </w:rPr>
      </w:pPr>
      <w:r w:rsidRPr="00F7055E">
        <w:rPr>
          <w:rFonts w:asciiTheme="majorBidi" w:hAnsiTheme="majorBidi" w:cstheme="majorBidi"/>
          <w:color w:val="000000"/>
        </w:rPr>
        <w:br/>
      </w:r>
      <w:r w:rsidRPr="00F7055E">
        <w:rPr>
          <w:rFonts w:asciiTheme="majorBidi" w:hAnsiTheme="majorBidi" w:cstheme="majorBidi"/>
          <w:b/>
          <w:bCs/>
          <w:color w:val="000000"/>
        </w:rPr>
        <w:t>Descrizione dell’incarico:</w:t>
      </w:r>
    </w:p>
    <w:p w14:paraId="33C8EB01" w14:textId="4AB291F1" w:rsidR="008F47FF" w:rsidRPr="00F7055E" w:rsidRDefault="00691499" w:rsidP="00A17D70">
      <w:pPr>
        <w:pStyle w:val="Paragrafoelenco"/>
        <w:tabs>
          <w:tab w:val="left" w:pos="6255"/>
        </w:tabs>
        <w:ind w:left="270"/>
        <w:jc w:val="both"/>
        <w:rPr>
          <w:rFonts w:asciiTheme="majorBidi" w:hAnsiTheme="majorBidi" w:cstheme="majorBidi"/>
          <w:color w:val="000000"/>
          <w:sz w:val="22"/>
          <w:szCs w:val="22"/>
          <w:lang w:val="it-IT"/>
        </w:rPr>
      </w:pPr>
      <w:r w:rsidRPr="00F7055E">
        <w:rPr>
          <w:rFonts w:asciiTheme="majorBidi" w:hAnsiTheme="majorBidi" w:cstheme="majorBidi"/>
          <w:color w:val="000000"/>
          <w:sz w:val="22"/>
          <w:szCs w:val="22"/>
          <w:lang w:val="it-IT"/>
        </w:rPr>
        <w:t>Il candidato deve unire</w:t>
      </w:r>
      <w:r w:rsidR="00AD4F84" w:rsidRPr="00F7055E">
        <w:rPr>
          <w:rFonts w:asciiTheme="majorBidi" w:hAnsiTheme="majorBidi" w:cstheme="majorBidi"/>
          <w:color w:val="000000"/>
          <w:sz w:val="22"/>
          <w:szCs w:val="22"/>
          <w:lang w:val="it-IT"/>
        </w:rPr>
        <w:t>,</w:t>
      </w:r>
      <w:r w:rsidRPr="00F7055E">
        <w:rPr>
          <w:rFonts w:asciiTheme="majorBidi" w:hAnsiTheme="majorBidi" w:cstheme="majorBidi"/>
          <w:color w:val="000000"/>
          <w:sz w:val="22"/>
          <w:szCs w:val="22"/>
          <w:lang w:val="it-IT"/>
        </w:rPr>
        <w:t xml:space="preserve"> ad una solida competenza teorica e pratica nella gestione finanziaria dei</w:t>
      </w:r>
      <w:r w:rsidR="008F47FF" w:rsidRPr="00F7055E">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 xml:space="preserve">programmi e nella gestione del </w:t>
      </w:r>
      <w:r w:rsidR="00B772A1" w:rsidRPr="00F7055E">
        <w:rPr>
          <w:rFonts w:asciiTheme="majorBidi" w:hAnsiTheme="majorBidi" w:cstheme="majorBidi"/>
          <w:color w:val="000000"/>
          <w:sz w:val="22"/>
          <w:szCs w:val="22"/>
          <w:lang w:val="it-IT"/>
        </w:rPr>
        <w:t>C</w:t>
      </w:r>
      <w:r w:rsidRPr="00F7055E">
        <w:rPr>
          <w:rFonts w:asciiTheme="majorBidi" w:hAnsiTheme="majorBidi" w:cstheme="majorBidi"/>
          <w:color w:val="000000"/>
          <w:sz w:val="22"/>
          <w:szCs w:val="22"/>
          <w:lang w:val="it-IT"/>
        </w:rPr>
        <w:t xml:space="preserve">iclo dei progetti di cooperazione, la capacità di inserirsi in </w:t>
      </w:r>
      <w:r w:rsidR="005D3675" w:rsidRPr="00F7055E">
        <w:rPr>
          <w:rFonts w:asciiTheme="majorBidi" w:hAnsiTheme="majorBidi" w:cstheme="majorBidi"/>
          <w:color w:val="000000"/>
          <w:sz w:val="22"/>
          <w:szCs w:val="22"/>
          <w:lang w:val="it-IT"/>
        </w:rPr>
        <w:t>una squadra multidisciplinare</w:t>
      </w:r>
      <w:r w:rsidRPr="00F7055E">
        <w:rPr>
          <w:rFonts w:asciiTheme="majorBidi" w:hAnsiTheme="majorBidi" w:cstheme="majorBidi"/>
          <w:color w:val="000000"/>
          <w:sz w:val="22"/>
          <w:szCs w:val="22"/>
          <w:lang w:val="it-IT"/>
        </w:rPr>
        <w:t>,</w:t>
      </w:r>
      <w:r w:rsidR="00AD4F84" w:rsidRPr="00F7055E">
        <w:rPr>
          <w:rFonts w:asciiTheme="majorBidi" w:hAnsiTheme="majorBidi" w:cstheme="majorBidi"/>
          <w:color w:val="000000"/>
          <w:sz w:val="22"/>
          <w:szCs w:val="22"/>
          <w:lang w:val="it-IT"/>
        </w:rPr>
        <w:t xml:space="preserve"> e</w:t>
      </w:r>
      <w:r w:rsidRPr="00F7055E">
        <w:rPr>
          <w:rFonts w:asciiTheme="majorBidi" w:hAnsiTheme="majorBidi" w:cstheme="majorBidi"/>
          <w:color w:val="000000"/>
          <w:sz w:val="22"/>
          <w:szCs w:val="22"/>
          <w:lang w:val="it-IT"/>
        </w:rPr>
        <w:t xml:space="preserve"> di </w:t>
      </w:r>
      <w:r w:rsidR="00671D56" w:rsidRPr="00F7055E">
        <w:rPr>
          <w:rFonts w:asciiTheme="majorBidi" w:hAnsiTheme="majorBidi" w:cstheme="majorBidi"/>
          <w:color w:val="000000"/>
          <w:sz w:val="22"/>
          <w:szCs w:val="22"/>
          <w:lang w:val="it-IT"/>
        </w:rPr>
        <w:t>proporre e</w:t>
      </w:r>
      <w:r w:rsidR="00AD4F84" w:rsidRPr="00F7055E">
        <w:rPr>
          <w:rFonts w:asciiTheme="majorBidi" w:hAnsiTheme="majorBidi" w:cstheme="majorBidi"/>
          <w:color w:val="000000"/>
          <w:sz w:val="22"/>
          <w:szCs w:val="22"/>
          <w:lang w:val="it-IT"/>
        </w:rPr>
        <w:t xml:space="preserve"> applicare soluzioni </w:t>
      </w:r>
      <w:r w:rsidR="00671D56" w:rsidRPr="00F7055E">
        <w:rPr>
          <w:rFonts w:asciiTheme="majorBidi" w:hAnsiTheme="majorBidi" w:cstheme="majorBidi"/>
          <w:color w:val="000000"/>
          <w:sz w:val="22"/>
          <w:szCs w:val="22"/>
          <w:lang w:val="it-IT"/>
        </w:rPr>
        <w:t xml:space="preserve">fattive alle molteplici questioni </w:t>
      </w:r>
      <w:r w:rsidR="00B772A1" w:rsidRPr="00F7055E">
        <w:rPr>
          <w:rFonts w:asciiTheme="majorBidi" w:hAnsiTheme="majorBidi" w:cstheme="majorBidi"/>
          <w:color w:val="000000"/>
          <w:sz w:val="22"/>
          <w:szCs w:val="22"/>
          <w:lang w:val="it-IT"/>
        </w:rPr>
        <w:t xml:space="preserve">amministrative </w:t>
      </w:r>
      <w:r w:rsidR="00671D56" w:rsidRPr="00F7055E">
        <w:rPr>
          <w:rFonts w:asciiTheme="majorBidi" w:hAnsiTheme="majorBidi" w:cstheme="majorBidi"/>
          <w:color w:val="000000"/>
          <w:sz w:val="22"/>
          <w:szCs w:val="22"/>
          <w:lang w:val="it-IT"/>
        </w:rPr>
        <w:t>da affrontare.</w:t>
      </w:r>
      <w:r w:rsidR="00AD4F84" w:rsidRPr="00F7055E">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 xml:space="preserve">Sotto la supervisione del Titolare della Sede </w:t>
      </w:r>
      <w:r w:rsidR="00671D56" w:rsidRPr="00F7055E">
        <w:rPr>
          <w:rFonts w:asciiTheme="majorBidi" w:hAnsiTheme="majorBidi" w:cstheme="majorBidi"/>
          <w:color w:val="000000"/>
          <w:sz w:val="22"/>
          <w:szCs w:val="22"/>
          <w:lang w:val="it-IT"/>
        </w:rPr>
        <w:t xml:space="preserve">nell’ambito del </w:t>
      </w:r>
      <w:r w:rsidR="00B772A1" w:rsidRPr="00F7055E">
        <w:rPr>
          <w:rFonts w:asciiTheme="majorBidi" w:hAnsiTheme="majorBidi" w:cstheme="majorBidi"/>
          <w:color w:val="000000"/>
          <w:sz w:val="22"/>
          <w:szCs w:val="22"/>
          <w:lang w:val="it-IT"/>
        </w:rPr>
        <w:t>R</w:t>
      </w:r>
      <w:r w:rsidR="00671D56" w:rsidRPr="00F7055E">
        <w:rPr>
          <w:rFonts w:asciiTheme="majorBidi" w:hAnsiTheme="majorBidi" w:cstheme="majorBidi"/>
          <w:color w:val="000000"/>
          <w:sz w:val="22"/>
          <w:szCs w:val="22"/>
          <w:lang w:val="it-IT"/>
        </w:rPr>
        <w:t xml:space="preserve">eparto amministrativo, </w:t>
      </w:r>
      <w:r w:rsidR="006E75FC" w:rsidRPr="00F7055E">
        <w:rPr>
          <w:rFonts w:asciiTheme="majorBidi" w:hAnsiTheme="majorBidi" w:cstheme="majorBidi"/>
          <w:color w:val="000000"/>
          <w:sz w:val="22"/>
          <w:szCs w:val="22"/>
          <w:lang w:val="it-IT"/>
        </w:rPr>
        <w:t xml:space="preserve">l’Esperto/a in </w:t>
      </w:r>
      <w:r w:rsidR="00B772A1" w:rsidRPr="00F7055E">
        <w:rPr>
          <w:rFonts w:asciiTheme="majorBidi" w:hAnsiTheme="majorBidi" w:cstheme="majorBidi"/>
          <w:color w:val="000000"/>
          <w:sz w:val="22"/>
          <w:szCs w:val="22"/>
          <w:lang w:val="it-IT"/>
        </w:rPr>
        <w:t>a</w:t>
      </w:r>
      <w:r w:rsidR="006E75FC" w:rsidRPr="00F7055E">
        <w:rPr>
          <w:rFonts w:asciiTheme="majorBidi" w:hAnsiTheme="majorBidi" w:cstheme="majorBidi"/>
          <w:color w:val="000000"/>
          <w:sz w:val="22"/>
          <w:szCs w:val="22"/>
          <w:lang w:val="it-IT"/>
        </w:rPr>
        <w:t xml:space="preserve">mministrazione e </w:t>
      </w:r>
      <w:r w:rsidR="00B772A1" w:rsidRPr="00F7055E">
        <w:rPr>
          <w:rFonts w:asciiTheme="majorBidi" w:hAnsiTheme="majorBidi" w:cstheme="majorBidi"/>
          <w:color w:val="000000"/>
          <w:sz w:val="22"/>
          <w:szCs w:val="22"/>
          <w:lang w:val="it-IT"/>
        </w:rPr>
        <w:t>c</w:t>
      </w:r>
      <w:r w:rsidR="006E75FC" w:rsidRPr="00F7055E">
        <w:rPr>
          <w:rFonts w:asciiTheme="majorBidi" w:hAnsiTheme="majorBidi" w:cstheme="majorBidi"/>
          <w:color w:val="000000"/>
          <w:sz w:val="22"/>
          <w:szCs w:val="22"/>
          <w:lang w:val="it-IT"/>
        </w:rPr>
        <w:t>ontabilità</w:t>
      </w:r>
      <w:r w:rsidRPr="00F7055E">
        <w:rPr>
          <w:rFonts w:asciiTheme="majorBidi" w:hAnsiTheme="majorBidi" w:cstheme="majorBidi"/>
          <w:color w:val="000000"/>
          <w:sz w:val="22"/>
          <w:szCs w:val="22"/>
          <w:lang w:val="it-IT"/>
        </w:rPr>
        <w:t xml:space="preserve"> dovrà occuparsi della gestione finanziaria </w:t>
      </w:r>
      <w:r w:rsidR="00671D56" w:rsidRPr="00F7055E">
        <w:rPr>
          <w:rFonts w:asciiTheme="majorBidi" w:hAnsiTheme="majorBidi" w:cstheme="majorBidi"/>
          <w:color w:val="000000"/>
          <w:sz w:val="22"/>
          <w:szCs w:val="22"/>
          <w:lang w:val="it-IT"/>
        </w:rPr>
        <w:t xml:space="preserve">della Sede e </w:t>
      </w:r>
      <w:r w:rsidRPr="00F7055E">
        <w:rPr>
          <w:rFonts w:asciiTheme="majorBidi" w:hAnsiTheme="majorBidi" w:cstheme="majorBidi"/>
          <w:color w:val="000000"/>
          <w:sz w:val="22"/>
          <w:szCs w:val="22"/>
          <w:lang w:val="it-IT"/>
        </w:rPr>
        <w:t>dei</w:t>
      </w:r>
      <w:r w:rsidR="008F47FF" w:rsidRPr="00F7055E">
        <w:rPr>
          <w:rFonts w:asciiTheme="majorBidi" w:hAnsiTheme="majorBidi" w:cstheme="majorBidi"/>
          <w:color w:val="000000"/>
          <w:sz w:val="22"/>
          <w:szCs w:val="22"/>
          <w:lang w:val="it-IT"/>
        </w:rPr>
        <w:t xml:space="preserve"> </w:t>
      </w:r>
      <w:r w:rsidR="00671D56" w:rsidRPr="00F7055E">
        <w:rPr>
          <w:rFonts w:asciiTheme="majorBidi" w:hAnsiTheme="majorBidi" w:cstheme="majorBidi"/>
          <w:color w:val="000000"/>
          <w:sz w:val="22"/>
          <w:szCs w:val="22"/>
          <w:lang w:val="it-IT"/>
        </w:rPr>
        <w:t>programmi secondo</w:t>
      </w:r>
      <w:r w:rsidRPr="00F7055E">
        <w:rPr>
          <w:rFonts w:asciiTheme="majorBidi" w:hAnsiTheme="majorBidi" w:cstheme="majorBidi"/>
          <w:color w:val="000000"/>
          <w:sz w:val="22"/>
          <w:szCs w:val="22"/>
          <w:lang w:val="it-IT"/>
        </w:rPr>
        <w:t xml:space="preserve"> i seguenti Termini di Riferimento:</w:t>
      </w:r>
    </w:p>
    <w:p w14:paraId="3F95B8FF" w14:textId="77777777" w:rsidR="00A17D70" w:rsidRPr="00F7055E" w:rsidRDefault="00A17D70" w:rsidP="00A17D70">
      <w:pPr>
        <w:pStyle w:val="Paragrafoelenco"/>
        <w:tabs>
          <w:tab w:val="left" w:pos="6255"/>
        </w:tabs>
        <w:ind w:left="270"/>
        <w:jc w:val="both"/>
        <w:rPr>
          <w:rFonts w:asciiTheme="majorBidi" w:hAnsiTheme="majorBidi" w:cstheme="majorBidi"/>
          <w:color w:val="000000"/>
          <w:sz w:val="22"/>
          <w:szCs w:val="22"/>
          <w:lang w:val="it-IT"/>
        </w:rPr>
      </w:pPr>
    </w:p>
    <w:p w14:paraId="633A73E7" w14:textId="1E6A63F9" w:rsidR="00671D56" w:rsidRPr="00F7055E" w:rsidRDefault="00B772A1" w:rsidP="00671D56">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c</w:t>
      </w:r>
      <w:r w:rsidR="00671D56" w:rsidRPr="00F7055E">
        <w:rPr>
          <w:rFonts w:asciiTheme="majorBidi" w:eastAsia="Times New Roman" w:hAnsiTheme="majorBidi" w:cstheme="majorBidi"/>
          <w:color w:val="000000"/>
        </w:rPr>
        <w:t xml:space="preserve">urare gli aspetti amministrativi, contabili e finanziari </w:t>
      </w:r>
      <w:r w:rsidRPr="00F7055E">
        <w:rPr>
          <w:rFonts w:asciiTheme="majorBidi" w:eastAsia="Times New Roman" w:hAnsiTheme="majorBidi" w:cstheme="majorBidi"/>
          <w:color w:val="000000"/>
        </w:rPr>
        <w:t>nella</w:t>
      </w:r>
      <w:r w:rsidR="00671D56" w:rsidRPr="00F7055E">
        <w:rPr>
          <w:rFonts w:asciiTheme="majorBidi" w:eastAsia="Times New Roman" w:hAnsiTheme="majorBidi" w:cstheme="majorBidi"/>
          <w:color w:val="000000"/>
        </w:rPr>
        <w:t xml:space="preserve"> gestione delle iniziative in essere, secondo la normativa vigente in materia di contabilità della P.A. ed il regolamento interno di contabilità AICS e in ottemperanza alle procedure europee</w:t>
      </w:r>
      <w:r w:rsidR="00A16F02" w:rsidRPr="00F7055E">
        <w:rPr>
          <w:rFonts w:asciiTheme="majorBidi" w:eastAsia="Times New Roman" w:hAnsiTheme="majorBidi" w:cstheme="majorBidi"/>
          <w:color w:val="000000"/>
        </w:rPr>
        <w:t>;</w:t>
      </w:r>
    </w:p>
    <w:p w14:paraId="1CC4AF3C" w14:textId="32F88E68" w:rsidR="007622E5" w:rsidRPr="00F7055E" w:rsidRDefault="007622E5" w:rsidP="00E613E7">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Garantire un aggiornamento puntale della contabilità</w:t>
      </w:r>
      <w:r w:rsidR="00671D56" w:rsidRPr="00F7055E">
        <w:rPr>
          <w:rFonts w:asciiTheme="majorBidi" w:eastAsia="Times New Roman" w:hAnsiTheme="majorBidi" w:cstheme="majorBidi"/>
          <w:color w:val="000000"/>
        </w:rPr>
        <w:t xml:space="preserve"> </w:t>
      </w:r>
      <w:r w:rsidRPr="00F7055E">
        <w:rPr>
          <w:rFonts w:asciiTheme="majorBidi" w:eastAsia="Times New Roman" w:hAnsiTheme="majorBidi" w:cstheme="majorBidi"/>
          <w:color w:val="000000"/>
        </w:rPr>
        <w:t xml:space="preserve">dei programmi in </w:t>
      </w:r>
      <w:r w:rsidR="00A17D70" w:rsidRPr="00F7055E">
        <w:rPr>
          <w:rFonts w:asciiTheme="majorBidi" w:eastAsia="Times New Roman" w:hAnsiTheme="majorBidi" w:cstheme="majorBidi"/>
          <w:color w:val="000000"/>
        </w:rPr>
        <w:t>essere attraverso l’utilizzo dei</w:t>
      </w:r>
      <w:r w:rsidRPr="00F7055E">
        <w:rPr>
          <w:rFonts w:asciiTheme="majorBidi" w:eastAsia="Times New Roman" w:hAnsiTheme="majorBidi" w:cstheme="majorBidi"/>
          <w:color w:val="000000"/>
        </w:rPr>
        <w:t xml:space="preserve"> software di gestione amministrativo contabile</w:t>
      </w:r>
      <w:r w:rsidR="00A17D70" w:rsidRPr="00F7055E">
        <w:rPr>
          <w:rFonts w:asciiTheme="majorBidi" w:eastAsia="Times New Roman" w:hAnsiTheme="majorBidi" w:cstheme="majorBidi"/>
          <w:color w:val="000000"/>
        </w:rPr>
        <w:t xml:space="preserve"> GecoProWeb e SIGOV</w:t>
      </w:r>
      <w:r w:rsidRPr="00F7055E">
        <w:rPr>
          <w:rFonts w:asciiTheme="majorBidi" w:eastAsia="Times New Roman" w:hAnsiTheme="majorBidi" w:cstheme="majorBidi"/>
          <w:color w:val="000000"/>
        </w:rPr>
        <w:t xml:space="preserve">;  </w:t>
      </w:r>
    </w:p>
    <w:p w14:paraId="40834B17" w14:textId="57996A65" w:rsidR="007622E5" w:rsidRPr="00F7055E" w:rsidRDefault="007622E5"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Controllo dei piani finanziari, amministrazione e gestione dei fondi in relazione ai Piani Operativi approvati e nel rispetto delle norme procedurali;</w:t>
      </w:r>
    </w:p>
    <w:p w14:paraId="33938221" w14:textId="151A4FFB" w:rsidR="007D57F6" w:rsidRPr="00F7055E" w:rsidRDefault="007D57F6" w:rsidP="007D57F6">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Identificare la corretta procedura per l’acquisizione di beni e servizi necessari all’esecuzione dei programmi, assicurando in ogni sua forma il buon andamento delle gare d’appalto, assistendo, nello specifico, a tutte le procedure da realizzare a cura della stazione appaltante, al fine di giungere ad una regolare a</w:t>
      </w:r>
      <w:r w:rsidR="00A16F02" w:rsidRPr="00F7055E">
        <w:rPr>
          <w:rFonts w:asciiTheme="majorBidi" w:eastAsia="Times New Roman" w:hAnsiTheme="majorBidi" w:cstheme="majorBidi"/>
          <w:color w:val="000000"/>
        </w:rPr>
        <w:t>ggiudicazione e contrattazione;</w:t>
      </w:r>
    </w:p>
    <w:p w14:paraId="07E49756" w14:textId="77777777" w:rsidR="007622E5" w:rsidRPr="00F7055E" w:rsidRDefault="007622E5"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Analisi dei procedimenti di spesa delle attività della Sede al fine di razionalizzare le risorse e migliorare i processi;</w:t>
      </w:r>
    </w:p>
    <w:p w14:paraId="5FE6C36B" w14:textId="62BAA223" w:rsidR="007622E5" w:rsidRPr="00F7055E" w:rsidRDefault="00B772A1"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Collaborare nel p</w:t>
      </w:r>
      <w:r w:rsidR="007622E5" w:rsidRPr="00F7055E">
        <w:rPr>
          <w:rFonts w:asciiTheme="majorBidi" w:eastAsia="Times New Roman" w:hAnsiTheme="majorBidi" w:cstheme="majorBidi"/>
          <w:color w:val="000000"/>
        </w:rPr>
        <w:t>redisporre la documentazione e garantire l’esecuzione degli appalti nell’ambito dei fondi in gestione diretta;</w:t>
      </w:r>
    </w:p>
    <w:p w14:paraId="32E3C46D" w14:textId="35CA67F5" w:rsidR="007622E5" w:rsidRPr="00F7055E" w:rsidRDefault="00B772A1"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Collaborare con</w:t>
      </w:r>
      <w:r w:rsidR="007622E5" w:rsidRPr="00F7055E">
        <w:rPr>
          <w:rFonts w:asciiTheme="majorBidi" w:eastAsia="Times New Roman" w:hAnsiTheme="majorBidi" w:cstheme="majorBidi"/>
          <w:color w:val="000000"/>
        </w:rPr>
        <w:t xml:space="preserve"> gli esperti settoriali, alla predisposizione di eventuali varianti ai Piani Operativi Generali nonché</w:t>
      </w:r>
      <w:r w:rsidR="00671D56" w:rsidRPr="00F7055E">
        <w:rPr>
          <w:rFonts w:asciiTheme="majorBidi" w:eastAsia="Times New Roman" w:hAnsiTheme="majorBidi" w:cstheme="majorBidi"/>
          <w:color w:val="000000"/>
        </w:rPr>
        <w:t xml:space="preserve"> </w:t>
      </w:r>
      <w:r w:rsidR="007622E5" w:rsidRPr="00F7055E">
        <w:rPr>
          <w:rFonts w:asciiTheme="majorBidi" w:eastAsia="Times New Roman" w:hAnsiTheme="majorBidi" w:cstheme="majorBidi"/>
          <w:color w:val="000000"/>
        </w:rPr>
        <w:t>di tutti gli altri documenti amministrativo-contabili si rendano necessari;</w:t>
      </w:r>
    </w:p>
    <w:p w14:paraId="66F35A4B" w14:textId="77777777" w:rsidR="007622E5" w:rsidRPr="00F7055E" w:rsidRDefault="007622E5"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 xml:space="preserve">Supervisionare la corretta tenuta contabile delle casse e dei conti bancari dei progetti in gestione diretta;  </w:t>
      </w:r>
    </w:p>
    <w:p w14:paraId="218F740D" w14:textId="6E31B3F1" w:rsidR="007622E5" w:rsidRPr="00F7055E" w:rsidRDefault="007622E5"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 xml:space="preserve">Garantire la corretta gestione e funzionalità dei due Compound (Kabul </w:t>
      </w:r>
      <w:r w:rsidR="0053646B" w:rsidRPr="00F7055E">
        <w:rPr>
          <w:rFonts w:asciiTheme="majorBidi" w:eastAsia="Times New Roman" w:hAnsiTheme="majorBidi" w:cstheme="majorBidi"/>
          <w:color w:val="000000"/>
        </w:rPr>
        <w:t>e</w:t>
      </w:r>
      <w:r w:rsidRPr="00F7055E">
        <w:rPr>
          <w:rFonts w:asciiTheme="majorBidi" w:eastAsia="Times New Roman" w:hAnsiTheme="majorBidi" w:cstheme="majorBidi"/>
          <w:color w:val="000000"/>
        </w:rPr>
        <w:t xml:space="preserve"> Herat), coordinando il personale</w:t>
      </w:r>
      <w:r w:rsidR="00671D56" w:rsidRPr="00F7055E">
        <w:rPr>
          <w:rFonts w:asciiTheme="majorBidi" w:eastAsia="Times New Roman" w:hAnsiTheme="majorBidi" w:cstheme="majorBidi"/>
          <w:color w:val="000000"/>
        </w:rPr>
        <w:t xml:space="preserve"> di supporto</w:t>
      </w:r>
      <w:r w:rsidRPr="00F7055E">
        <w:rPr>
          <w:rFonts w:asciiTheme="majorBidi" w:eastAsia="Times New Roman" w:hAnsiTheme="majorBidi" w:cstheme="majorBidi"/>
          <w:color w:val="000000"/>
        </w:rPr>
        <w:t xml:space="preserve"> locale;</w:t>
      </w:r>
    </w:p>
    <w:p w14:paraId="1763EA1F" w14:textId="6568F2B9" w:rsidR="007622E5" w:rsidRDefault="00851304"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r w:rsidRPr="00F7055E">
        <w:rPr>
          <w:rFonts w:asciiTheme="majorBidi" w:eastAsia="Times New Roman" w:hAnsiTheme="majorBidi" w:cstheme="majorBidi"/>
          <w:color w:val="000000"/>
        </w:rPr>
        <w:t xml:space="preserve">Supervisionare le attività </w:t>
      </w:r>
      <w:r w:rsidR="00E12A0E" w:rsidRPr="00F7055E">
        <w:rPr>
          <w:rFonts w:asciiTheme="majorBidi" w:eastAsia="Times New Roman" w:hAnsiTheme="majorBidi" w:cstheme="majorBidi"/>
          <w:color w:val="000000"/>
        </w:rPr>
        <w:t>di logistica</w:t>
      </w:r>
      <w:r w:rsidR="007622E5" w:rsidRPr="00F7055E">
        <w:rPr>
          <w:rFonts w:asciiTheme="majorBidi" w:eastAsia="Times New Roman" w:hAnsiTheme="majorBidi" w:cstheme="majorBidi"/>
          <w:color w:val="000000"/>
        </w:rPr>
        <w:t xml:space="preserve"> e</w:t>
      </w:r>
      <w:r w:rsidRPr="00F7055E">
        <w:rPr>
          <w:rFonts w:asciiTheme="majorBidi" w:eastAsia="Times New Roman" w:hAnsiTheme="majorBidi" w:cstheme="majorBidi"/>
          <w:color w:val="000000"/>
        </w:rPr>
        <w:t xml:space="preserve"> le </w:t>
      </w:r>
      <w:r w:rsidR="00671D56" w:rsidRPr="00F7055E">
        <w:rPr>
          <w:rFonts w:asciiTheme="majorBidi" w:eastAsia="Times New Roman" w:hAnsiTheme="majorBidi" w:cstheme="majorBidi"/>
          <w:color w:val="000000"/>
        </w:rPr>
        <w:t>questioni sicurezza</w:t>
      </w:r>
      <w:r w:rsidR="007622E5" w:rsidRPr="00F7055E">
        <w:rPr>
          <w:rFonts w:asciiTheme="majorBidi" w:eastAsia="Times New Roman" w:hAnsiTheme="majorBidi" w:cstheme="majorBidi"/>
          <w:color w:val="000000"/>
        </w:rPr>
        <w:t xml:space="preserve"> anche in relazione del D.lgs. 81/08;</w:t>
      </w:r>
    </w:p>
    <w:p w14:paraId="3DEDC390" w14:textId="77777777" w:rsidR="00E613E7" w:rsidRPr="00E613E7" w:rsidRDefault="00E613E7" w:rsidP="00E613E7">
      <w:pPr>
        <w:pStyle w:val="Paragrafoelenco"/>
        <w:numPr>
          <w:ilvl w:val="0"/>
          <w:numId w:val="7"/>
        </w:numPr>
        <w:rPr>
          <w:rFonts w:asciiTheme="majorBidi" w:hAnsiTheme="majorBidi" w:cstheme="majorBidi"/>
          <w:color w:val="000000"/>
          <w:sz w:val="22"/>
          <w:szCs w:val="22"/>
          <w:lang w:val="it-IT"/>
        </w:rPr>
      </w:pPr>
      <w:r w:rsidRPr="00E613E7">
        <w:rPr>
          <w:rFonts w:asciiTheme="majorBidi" w:hAnsiTheme="majorBidi" w:cstheme="majorBidi"/>
          <w:color w:val="000000"/>
          <w:sz w:val="22"/>
          <w:szCs w:val="22"/>
          <w:lang w:val="it-IT"/>
        </w:rPr>
        <w:t>Fornire supporto per i settori di competenza nella predisposizione e gestione appalti, anche in qualità di Responsabile Unico del Procedimento (RUP);</w:t>
      </w:r>
    </w:p>
    <w:p w14:paraId="6F19611B" w14:textId="6398A34C" w:rsidR="007622E5" w:rsidRPr="00F7055E" w:rsidRDefault="007622E5" w:rsidP="007622E5">
      <w:pPr>
        <w:widowControl w:val="0"/>
        <w:numPr>
          <w:ilvl w:val="0"/>
          <w:numId w:val="7"/>
        </w:numPr>
        <w:suppressAutoHyphens/>
        <w:autoSpaceDE w:val="0"/>
        <w:spacing w:after="0" w:line="240" w:lineRule="auto"/>
        <w:jc w:val="both"/>
        <w:rPr>
          <w:rFonts w:asciiTheme="majorBidi" w:eastAsia="Times New Roman" w:hAnsiTheme="majorBidi" w:cstheme="majorBidi"/>
          <w:color w:val="000000"/>
        </w:rPr>
      </w:pPr>
      <w:bookmarkStart w:id="2" w:name="_Hlk29718204"/>
      <w:r w:rsidRPr="00F7055E">
        <w:rPr>
          <w:rFonts w:asciiTheme="majorBidi" w:eastAsia="Times New Roman" w:hAnsiTheme="majorBidi" w:cstheme="majorBidi"/>
          <w:color w:val="000000"/>
        </w:rPr>
        <w:t>Svolgere ogni altra attività</w:t>
      </w:r>
      <w:r w:rsidR="00671D56" w:rsidRPr="00F7055E">
        <w:rPr>
          <w:rFonts w:asciiTheme="majorBidi" w:eastAsia="Times New Roman" w:hAnsiTheme="majorBidi" w:cstheme="majorBidi"/>
          <w:color w:val="000000"/>
        </w:rPr>
        <w:t>,</w:t>
      </w:r>
      <w:r w:rsidRPr="00F7055E">
        <w:rPr>
          <w:rFonts w:asciiTheme="majorBidi" w:eastAsia="Times New Roman" w:hAnsiTheme="majorBidi" w:cstheme="majorBidi"/>
          <w:color w:val="000000"/>
        </w:rPr>
        <w:t xml:space="preserve"> ritenuta necessaria dal</w:t>
      </w:r>
      <w:r w:rsidR="00671D56" w:rsidRPr="00F7055E">
        <w:rPr>
          <w:rFonts w:asciiTheme="majorBidi" w:eastAsia="Times New Roman" w:hAnsiTheme="majorBidi" w:cstheme="majorBidi"/>
          <w:color w:val="000000"/>
        </w:rPr>
        <w:t xml:space="preserve"> Titolare della </w:t>
      </w:r>
      <w:r w:rsidR="00925F4C" w:rsidRPr="00F7055E">
        <w:rPr>
          <w:rFonts w:asciiTheme="majorBidi" w:eastAsia="Times New Roman" w:hAnsiTheme="majorBidi" w:cstheme="majorBidi"/>
          <w:color w:val="000000"/>
        </w:rPr>
        <w:t>Sede, inerente</w:t>
      </w:r>
      <w:r w:rsidRPr="00F7055E">
        <w:rPr>
          <w:rFonts w:asciiTheme="majorBidi" w:eastAsia="Times New Roman" w:hAnsiTheme="majorBidi" w:cstheme="majorBidi"/>
          <w:color w:val="000000"/>
        </w:rPr>
        <w:t xml:space="preserve"> al presente incarico. </w:t>
      </w:r>
    </w:p>
    <w:bookmarkEnd w:id="2"/>
    <w:p w14:paraId="7B5AF109" w14:textId="77777777" w:rsidR="00671D56" w:rsidRPr="00F7055E" w:rsidRDefault="00671D56" w:rsidP="00DF0E08">
      <w:pPr>
        <w:tabs>
          <w:tab w:val="left" w:pos="6255"/>
        </w:tabs>
        <w:ind w:left="90"/>
        <w:rPr>
          <w:rFonts w:asciiTheme="majorBidi" w:hAnsiTheme="majorBidi" w:cstheme="majorBidi"/>
          <w:color w:val="000000"/>
        </w:rPr>
      </w:pPr>
    </w:p>
    <w:p w14:paraId="7A0D163A" w14:textId="77777777" w:rsidR="00671D56" w:rsidRPr="00F7055E" w:rsidRDefault="00691499" w:rsidP="00671D56">
      <w:pPr>
        <w:tabs>
          <w:tab w:val="left" w:pos="6255"/>
        </w:tabs>
        <w:spacing w:after="0"/>
        <w:ind w:left="90"/>
        <w:rPr>
          <w:rFonts w:asciiTheme="majorBidi" w:hAnsiTheme="majorBidi" w:cstheme="majorBidi"/>
          <w:b/>
          <w:bCs/>
          <w:color w:val="000000"/>
        </w:rPr>
      </w:pPr>
      <w:r w:rsidRPr="00F7055E">
        <w:rPr>
          <w:rFonts w:asciiTheme="majorBidi" w:hAnsiTheme="majorBidi" w:cstheme="majorBidi"/>
          <w:b/>
          <w:bCs/>
          <w:color w:val="000000"/>
        </w:rPr>
        <w:t>Durata del contratto:</w:t>
      </w:r>
    </w:p>
    <w:p w14:paraId="08BE7CEE" w14:textId="275AC627" w:rsidR="00853DA9" w:rsidRPr="00F7055E" w:rsidRDefault="00691499" w:rsidP="00E613E7">
      <w:pPr>
        <w:tabs>
          <w:tab w:val="left" w:pos="6255"/>
        </w:tabs>
        <w:spacing w:after="0"/>
        <w:ind w:left="90"/>
        <w:jc w:val="both"/>
        <w:rPr>
          <w:rFonts w:asciiTheme="majorBidi" w:hAnsiTheme="majorBidi" w:cstheme="majorBidi"/>
          <w:color w:val="000000"/>
        </w:rPr>
      </w:pPr>
      <w:r w:rsidRPr="00E613E7">
        <w:rPr>
          <w:rFonts w:asciiTheme="majorBidi" w:hAnsiTheme="majorBidi" w:cstheme="majorBidi"/>
          <w:color w:val="000000"/>
        </w:rPr>
        <w:t xml:space="preserve">la durata del contratto è di </w:t>
      </w:r>
      <w:r w:rsidR="008F47FF" w:rsidRPr="00E613E7">
        <w:rPr>
          <w:rFonts w:asciiTheme="majorBidi" w:hAnsiTheme="majorBidi" w:cstheme="majorBidi"/>
          <w:color w:val="000000"/>
        </w:rPr>
        <w:t xml:space="preserve">6 </w:t>
      </w:r>
      <w:r w:rsidRPr="00E613E7">
        <w:rPr>
          <w:rFonts w:asciiTheme="majorBidi" w:hAnsiTheme="majorBidi" w:cstheme="majorBidi"/>
          <w:color w:val="000000"/>
        </w:rPr>
        <w:t>mesi dall’assunzione delle funzioni</w:t>
      </w:r>
      <w:r w:rsidR="00925F4C" w:rsidRPr="00E613E7">
        <w:rPr>
          <w:rFonts w:asciiTheme="majorBidi" w:hAnsiTheme="majorBidi" w:cstheme="majorBidi"/>
          <w:color w:val="000000"/>
        </w:rPr>
        <w:t>,</w:t>
      </w:r>
      <w:r w:rsidRPr="00E613E7">
        <w:rPr>
          <w:rFonts w:asciiTheme="majorBidi" w:hAnsiTheme="majorBidi" w:cstheme="majorBidi"/>
          <w:color w:val="000000"/>
        </w:rPr>
        <w:t xml:space="preserve"> al termine della procedura di</w:t>
      </w:r>
      <w:r w:rsidRPr="00E613E7">
        <w:rPr>
          <w:rFonts w:asciiTheme="majorBidi" w:hAnsiTheme="majorBidi" w:cstheme="majorBidi"/>
          <w:color w:val="000000"/>
        </w:rPr>
        <w:br/>
        <w:t>selezione (eventualmente prorogabile ai sensi della normativa locale e comunque per un periodo</w:t>
      </w:r>
      <w:r w:rsidRPr="00E613E7">
        <w:rPr>
          <w:rFonts w:asciiTheme="majorBidi" w:hAnsiTheme="majorBidi" w:cstheme="majorBidi"/>
          <w:color w:val="000000"/>
        </w:rPr>
        <w:br/>
        <w:t>non superiore ad ulteriori 1</w:t>
      </w:r>
      <w:r w:rsidR="00DE575D" w:rsidRPr="00E613E7">
        <w:rPr>
          <w:rFonts w:asciiTheme="majorBidi" w:hAnsiTheme="majorBidi" w:cstheme="majorBidi"/>
          <w:color w:val="000000"/>
        </w:rPr>
        <w:t>8</w:t>
      </w:r>
      <w:r w:rsidR="007F7FD4" w:rsidRPr="00E613E7">
        <w:rPr>
          <w:rFonts w:asciiTheme="majorBidi" w:hAnsiTheme="majorBidi" w:cstheme="majorBidi"/>
          <w:color w:val="000000"/>
        </w:rPr>
        <w:t xml:space="preserve"> </w:t>
      </w:r>
      <w:r w:rsidRPr="00E613E7">
        <w:rPr>
          <w:rFonts w:asciiTheme="majorBidi" w:hAnsiTheme="majorBidi" w:cstheme="majorBidi"/>
          <w:color w:val="000000"/>
        </w:rPr>
        <w:t xml:space="preserve">mesi), comprensivo di un periodo di prova di </w:t>
      </w:r>
      <w:r w:rsidR="00E613E7" w:rsidRPr="00E613E7">
        <w:rPr>
          <w:rFonts w:asciiTheme="majorBidi" w:hAnsiTheme="majorBidi" w:cstheme="majorBidi"/>
          <w:color w:val="000000"/>
        </w:rPr>
        <w:t>2</w:t>
      </w:r>
      <w:r w:rsidR="00E40949" w:rsidRPr="00E613E7">
        <w:rPr>
          <w:rFonts w:asciiTheme="majorBidi" w:hAnsiTheme="majorBidi" w:cstheme="majorBidi"/>
          <w:color w:val="000000"/>
        </w:rPr>
        <w:t xml:space="preserve"> </w:t>
      </w:r>
      <w:r w:rsidRPr="00E613E7">
        <w:rPr>
          <w:rFonts w:asciiTheme="majorBidi" w:hAnsiTheme="majorBidi" w:cstheme="majorBidi"/>
          <w:color w:val="000000"/>
        </w:rPr>
        <w:t>mesi</w:t>
      </w:r>
      <w:r w:rsidR="00C13CD0" w:rsidRPr="00E613E7">
        <w:rPr>
          <w:rFonts w:asciiTheme="majorBidi" w:hAnsiTheme="majorBidi" w:cstheme="majorBidi"/>
          <w:color w:val="000000"/>
        </w:rPr>
        <w:t>.</w:t>
      </w:r>
      <w:r w:rsidRPr="00F7055E">
        <w:rPr>
          <w:rFonts w:asciiTheme="majorBidi" w:hAnsiTheme="majorBidi" w:cstheme="majorBidi"/>
          <w:color w:val="000000"/>
        </w:rPr>
        <w:t xml:space="preserve"> </w:t>
      </w:r>
    </w:p>
    <w:p w14:paraId="12CE3614" w14:textId="77777777" w:rsidR="00671D56" w:rsidRPr="00F7055E" w:rsidRDefault="00671D56" w:rsidP="00671D56">
      <w:pPr>
        <w:tabs>
          <w:tab w:val="left" w:pos="6255"/>
        </w:tabs>
        <w:spacing w:after="0"/>
        <w:ind w:left="90"/>
        <w:rPr>
          <w:rFonts w:asciiTheme="majorBidi" w:hAnsiTheme="majorBidi" w:cstheme="majorBidi"/>
          <w:b/>
          <w:bCs/>
          <w:color w:val="000000"/>
        </w:rPr>
      </w:pPr>
    </w:p>
    <w:p w14:paraId="2A5751A5" w14:textId="7391B439" w:rsidR="002C7DB9" w:rsidRPr="00F7055E" w:rsidRDefault="00691499" w:rsidP="00671D56">
      <w:pPr>
        <w:tabs>
          <w:tab w:val="left" w:pos="6255"/>
        </w:tabs>
        <w:rPr>
          <w:rFonts w:asciiTheme="majorBidi" w:hAnsiTheme="majorBidi" w:cstheme="majorBidi"/>
          <w:b/>
          <w:bCs/>
          <w:color w:val="000000"/>
        </w:rPr>
      </w:pPr>
      <w:r w:rsidRPr="00F7055E">
        <w:rPr>
          <w:rFonts w:asciiTheme="majorBidi" w:hAnsiTheme="majorBidi" w:cstheme="majorBidi"/>
          <w:b/>
          <w:bCs/>
          <w:color w:val="000000"/>
        </w:rPr>
        <w:t>Inizio incarico:</w:t>
      </w:r>
      <w:r w:rsidRPr="00F7055E">
        <w:rPr>
          <w:rFonts w:asciiTheme="majorBidi" w:hAnsiTheme="majorBidi" w:cstheme="majorBidi"/>
          <w:b/>
          <w:bCs/>
          <w:color w:val="000000"/>
        </w:rPr>
        <w:br/>
      </w:r>
      <w:r w:rsidRPr="00F7055E">
        <w:rPr>
          <w:rFonts w:asciiTheme="majorBidi" w:hAnsiTheme="majorBidi" w:cstheme="majorBidi"/>
          <w:color w:val="000000"/>
        </w:rPr>
        <w:t>Disponibilità immediata al termine della procedura di selezione.</w:t>
      </w:r>
    </w:p>
    <w:p w14:paraId="2AF14F68" w14:textId="2AA811ED" w:rsidR="002572D5" w:rsidRDefault="00691499" w:rsidP="00671D56">
      <w:pPr>
        <w:tabs>
          <w:tab w:val="left" w:pos="6255"/>
        </w:tabs>
        <w:spacing w:after="120"/>
        <w:rPr>
          <w:rFonts w:asciiTheme="majorBidi" w:hAnsiTheme="majorBidi" w:cstheme="majorBidi"/>
          <w:color w:val="000000"/>
        </w:rPr>
      </w:pPr>
      <w:r w:rsidRPr="00F7055E">
        <w:rPr>
          <w:rFonts w:asciiTheme="majorBidi" w:hAnsiTheme="majorBidi" w:cstheme="majorBidi"/>
          <w:b/>
          <w:bCs/>
          <w:color w:val="000000"/>
        </w:rPr>
        <w:t>Trattamento economico:</w:t>
      </w:r>
      <w:r w:rsidRPr="00F7055E">
        <w:rPr>
          <w:rFonts w:asciiTheme="majorBidi" w:hAnsiTheme="majorBidi" w:cstheme="majorBidi"/>
          <w:b/>
          <w:bCs/>
          <w:color w:val="000000"/>
        </w:rPr>
        <w:br/>
      </w:r>
      <w:r w:rsidRPr="00F7055E">
        <w:rPr>
          <w:rFonts w:asciiTheme="majorBidi" w:hAnsiTheme="majorBidi" w:cstheme="majorBidi"/>
          <w:color w:val="000000"/>
        </w:rPr>
        <w:t>Il trattamento economico è formato dalle seguenti componenti, in conformità con i parametri</w:t>
      </w:r>
      <w:r w:rsidR="002572D5">
        <w:rPr>
          <w:rFonts w:asciiTheme="majorBidi" w:hAnsiTheme="majorBidi" w:cstheme="majorBidi"/>
          <w:color w:val="000000"/>
        </w:rPr>
        <w:t xml:space="preserve"> </w:t>
      </w:r>
      <w:r w:rsidRPr="00F7055E">
        <w:rPr>
          <w:rFonts w:asciiTheme="majorBidi" w:hAnsiTheme="majorBidi" w:cstheme="majorBidi"/>
          <w:color w:val="000000"/>
        </w:rPr>
        <w:t>salariali predisposti da AICS Roma come dalla delibera n. 101, sopracitata:</w:t>
      </w:r>
    </w:p>
    <w:p w14:paraId="0D33DD2B" w14:textId="682FFE77" w:rsidR="002572D5" w:rsidRPr="003D4D37" w:rsidRDefault="00691499" w:rsidP="003D4D37">
      <w:pPr>
        <w:pStyle w:val="Paragrafoelenco"/>
        <w:numPr>
          <w:ilvl w:val="0"/>
          <w:numId w:val="20"/>
        </w:numPr>
        <w:tabs>
          <w:tab w:val="left" w:pos="6255"/>
        </w:tabs>
        <w:spacing w:after="120"/>
        <w:rPr>
          <w:rFonts w:asciiTheme="majorBidi" w:hAnsiTheme="majorBidi" w:cstheme="majorBidi"/>
          <w:color w:val="000000"/>
          <w:lang w:val="it-IT"/>
        </w:rPr>
      </w:pPr>
      <w:r w:rsidRPr="003D4D37">
        <w:rPr>
          <w:rFonts w:asciiTheme="majorBidi" w:hAnsiTheme="majorBidi" w:cstheme="majorBidi"/>
          <w:color w:val="000000"/>
          <w:lang w:val="it-IT"/>
        </w:rPr>
        <w:t>retribuzione annuale lorda (RAL), distinta in base al profilo professionale ed al livello di</w:t>
      </w:r>
      <w:r w:rsidR="002572D5" w:rsidRPr="003D4D37">
        <w:rPr>
          <w:rFonts w:asciiTheme="majorBidi" w:hAnsiTheme="majorBidi" w:cstheme="majorBidi"/>
          <w:color w:val="000000"/>
          <w:lang w:val="it-IT"/>
        </w:rPr>
        <w:t xml:space="preserve"> </w:t>
      </w:r>
      <w:r w:rsidRPr="003D4D37">
        <w:rPr>
          <w:rFonts w:asciiTheme="majorBidi" w:hAnsiTheme="majorBidi" w:cstheme="majorBidi"/>
          <w:color w:val="000000"/>
          <w:lang w:val="it-IT"/>
        </w:rPr>
        <w:t>complessità dei compiti.</w:t>
      </w:r>
    </w:p>
    <w:p w14:paraId="5BC04D31" w14:textId="4534D93D" w:rsidR="002572D5" w:rsidRPr="003D4D37" w:rsidRDefault="002572D5" w:rsidP="003D4D37">
      <w:pPr>
        <w:pStyle w:val="Paragrafoelenco"/>
        <w:numPr>
          <w:ilvl w:val="0"/>
          <w:numId w:val="20"/>
        </w:numPr>
        <w:tabs>
          <w:tab w:val="left" w:pos="6255"/>
        </w:tabs>
        <w:spacing w:after="120"/>
        <w:rPr>
          <w:rFonts w:asciiTheme="majorBidi" w:hAnsiTheme="majorBidi" w:cstheme="majorBidi"/>
          <w:color w:val="000000"/>
          <w:lang w:val="it-IT"/>
        </w:rPr>
      </w:pPr>
      <w:r>
        <w:rPr>
          <w:rFonts w:asciiTheme="majorBidi" w:hAnsiTheme="majorBidi" w:cstheme="majorBidi"/>
          <w:color w:val="000000"/>
          <w:lang w:val="it-IT"/>
        </w:rPr>
        <w:t>m</w:t>
      </w:r>
      <w:r w:rsidR="00691499" w:rsidRPr="003D4D37">
        <w:rPr>
          <w:rFonts w:asciiTheme="majorBidi" w:hAnsiTheme="majorBidi" w:cstheme="majorBidi"/>
          <w:color w:val="000000"/>
          <w:lang w:val="it-IT"/>
        </w:rPr>
        <w:t>aggiorazione della RAL sulla base del costo della vita e della qualità della vita;</w:t>
      </w:r>
    </w:p>
    <w:p w14:paraId="37CB96D4" w14:textId="6E0B425E" w:rsidR="002572D5" w:rsidRPr="003D4D37" w:rsidRDefault="00691499" w:rsidP="003D4D37">
      <w:pPr>
        <w:pStyle w:val="Paragrafoelenco"/>
        <w:numPr>
          <w:ilvl w:val="0"/>
          <w:numId w:val="20"/>
        </w:numPr>
        <w:tabs>
          <w:tab w:val="left" w:pos="6255"/>
        </w:tabs>
        <w:spacing w:after="120"/>
        <w:rPr>
          <w:rFonts w:asciiTheme="majorBidi" w:hAnsiTheme="majorBidi" w:cstheme="majorBidi"/>
          <w:color w:val="000000"/>
          <w:lang w:val="it-IT"/>
        </w:rPr>
      </w:pPr>
      <w:r w:rsidRPr="003D4D37">
        <w:rPr>
          <w:rFonts w:asciiTheme="majorBidi" w:hAnsiTheme="majorBidi" w:cstheme="majorBidi"/>
          <w:color w:val="000000"/>
          <w:lang w:val="it-IT"/>
        </w:rPr>
        <w:t>maggiorazione della RAL sulla base delle situazioni di rischio e disagio, determinate, laddove</w:t>
      </w:r>
      <w:r w:rsidR="002572D5">
        <w:rPr>
          <w:rFonts w:asciiTheme="majorBidi" w:hAnsiTheme="majorBidi" w:cstheme="majorBidi"/>
          <w:color w:val="000000"/>
          <w:lang w:val="it-IT"/>
        </w:rPr>
        <w:t xml:space="preserve"> </w:t>
      </w:r>
      <w:r w:rsidRPr="003D4D37">
        <w:rPr>
          <w:rFonts w:asciiTheme="majorBidi" w:hAnsiTheme="majorBidi" w:cstheme="majorBidi"/>
          <w:color w:val="000000"/>
          <w:lang w:val="it-IT"/>
        </w:rPr>
        <w:t>possibile, con riferimento ai coefficienti in uso al MAECI;</w:t>
      </w:r>
    </w:p>
    <w:p w14:paraId="15BED473" w14:textId="7A1D99E4" w:rsidR="00671D56" w:rsidRPr="003D4D37" w:rsidRDefault="00691499" w:rsidP="002D6B6F">
      <w:pPr>
        <w:pStyle w:val="Paragrafoelenco"/>
        <w:numPr>
          <w:ilvl w:val="0"/>
          <w:numId w:val="20"/>
        </w:numPr>
        <w:tabs>
          <w:tab w:val="left" w:pos="6255"/>
        </w:tabs>
        <w:rPr>
          <w:rFonts w:asciiTheme="majorBidi" w:hAnsiTheme="majorBidi" w:cstheme="majorBidi"/>
          <w:color w:val="000000"/>
          <w:lang w:val="it-IT"/>
        </w:rPr>
      </w:pPr>
      <w:r w:rsidRPr="003D4D37">
        <w:rPr>
          <w:rFonts w:asciiTheme="majorBidi" w:hAnsiTheme="majorBidi" w:cstheme="majorBidi"/>
          <w:color w:val="000000"/>
          <w:lang w:val="it-IT"/>
        </w:rPr>
        <w:t>eventuali benefici aggiuntivi in relazione alle specifiche condizioni del luogo di lavoro e</w:t>
      </w:r>
      <w:r w:rsidRPr="003D4D37">
        <w:rPr>
          <w:rFonts w:asciiTheme="majorBidi" w:hAnsiTheme="majorBidi" w:cstheme="majorBidi"/>
          <w:color w:val="000000"/>
          <w:lang w:val="it-IT"/>
        </w:rPr>
        <w:br/>
        <w:t>subordinatamente alla disponibilità di risorse in relazione alle iniziative di interesse.</w:t>
      </w:r>
    </w:p>
    <w:p w14:paraId="461793E3" w14:textId="6A81EF1B" w:rsidR="00F36044" w:rsidRPr="00F7055E" w:rsidRDefault="00691499" w:rsidP="002D6B6F">
      <w:pPr>
        <w:tabs>
          <w:tab w:val="left" w:pos="6255"/>
        </w:tabs>
        <w:spacing w:after="0"/>
        <w:rPr>
          <w:rFonts w:asciiTheme="majorBidi" w:hAnsiTheme="majorBidi" w:cstheme="majorBidi"/>
          <w:b/>
          <w:bCs/>
          <w:color w:val="000000"/>
        </w:rPr>
      </w:pPr>
      <w:r w:rsidRPr="00F7055E">
        <w:rPr>
          <w:rFonts w:asciiTheme="majorBidi" w:hAnsiTheme="majorBidi" w:cstheme="majorBidi"/>
          <w:color w:val="000000"/>
        </w:rPr>
        <w:br/>
      </w:r>
      <w:r w:rsidRPr="00F7055E">
        <w:rPr>
          <w:rFonts w:asciiTheme="majorBidi" w:hAnsiTheme="majorBidi" w:cstheme="majorBidi"/>
          <w:b/>
          <w:bCs/>
          <w:color w:val="000000"/>
        </w:rPr>
        <w:t>Sede di lavoro:</w:t>
      </w:r>
      <w:r w:rsidRPr="00F7055E">
        <w:rPr>
          <w:rFonts w:asciiTheme="majorBidi" w:hAnsiTheme="majorBidi" w:cstheme="majorBidi"/>
          <w:b/>
          <w:bCs/>
          <w:color w:val="000000"/>
        </w:rPr>
        <w:br/>
      </w:r>
      <w:r w:rsidRPr="00F7055E">
        <w:rPr>
          <w:rFonts w:asciiTheme="majorBidi" w:hAnsiTheme="majorBidi" w:cstheme="majorBidi"/>
          <w:color w:val="000000"/>
        </w:rPr>
        <w:t xml:space="preserve">Sede estera AICS di </w:t>
      </w:r>
      <w:r w:rsidR="008F47FF" w:rsidRPr="00F7055E">
        <w:rPr>
          <w:rFonts w:asciiTheme="majorBidi" w:hAnsiTheme="majorBidi" w:cstheme="majorBidi"/>
          <w:color w:val="000000"/>
        </w:rPr>
        <w:t>Kabul con possibilità di missioni ad Herat, altra sede di competenza di questo Ufficio</w:t>
      </w:r>
      <w:r w:rsidRPr="00F7055E">
        <w:rPr>
          <w:rFonts w:asciiTheme="majorBidi" w:hAnsiTheme="majorBidi" w:cstheme="majorBidi"/>
          <w:color w:val="000000"/>
        </w:rPr>
        <w:t>.</w:t>
      </w:r>
    </w:p>
    <w:p w14:paraId="65CC4611" w14:textId="77777777" w:rsidR="00F36044" w:rsidRPr="00F7055E" w:rsidRDefault="00691499" w:rsidP="00671D56">
      <w:pPr>
        <w:tabs>
          <w:tab w:val="left" w:pos="6255"/>
        </w:tabs>
        <w:spacing w:after="0"/>
        <w:rPr>
          <w:rFonts w:asciiTheme="majorBidi" w:hAnsiTheme="majorBidi" w:cstheme="majorBidi"/>
          <w:color w:val="000000"/>
        </w:rPr>
      </w:pPr>
      <w:r w:rsidRPr="00F7055E">
        <w:rPr>
          <w:rFonts w:asciiTheme="majorBidi" w:hAnsiTheme="majorBidi" w:cstheme="majorBidi"/>
          <w:color w:val="000000"/>
        </w:rPr>
        <w:br/>
      </w:r>
      <w:r w:rsidRPr="00F7055E">
        <w:rPr>
          <w:rFonts w:asciiTheme="majorBidi" w:hAnsiTheme="majorBidi" w:cstheme="majorBidi"/>
          <w:b/>
          <w:bCs/>
          <w:color w:val="000000"/>
        </w:rPr>
        <w:t>Tipo di contratto:</w:t>
      </w:r>
    </w:p>
    <w:p w14:paraId="071230FC" w14:textId="6811E9A0" w:rsidR="00F36044" w:rsidRPr="00F7055E" w:rsidRDefault="00691499" w:rsidP="00671D56">
      <w:pPr>
        <w:tabs>
          <w:tab w:val="left" w:pos="6255"/>
        </w:tabs>
        <w:spacing w:after="0"/>
        <w:jc w:val="both"/>
        <w:rPr>
          <w:rFonts w:asciiTheme="majorBidi" w:hAnsiTheme="majorBidi" w:cstheme="majorBidi"/>
          <w:color w:val="000000"/>
        </w:rPr>
      </w:pPr>
      <w:r w:rsidRPr="00F7055E">
        <w:rPr>
          <w:rFonts w:asciiTheme="majorBidi" w:hAnsiTheme="majorBidi" w:cstheme="majorBidi"/>
          <w:color w:val="000000"/>
        </w:rPr>
        <w:t>Si prevede la stipula di un contratto di diritto privato a tempo determinato disciplinato dal diritto</w:t>
      </w:r>
      <w:r w:rsidR="002572D5">
        <w:rPr>
          <w:rFonts w:asciiTheme="majorBidi" w:hAnsiTheme="majorBidi" w:cstheme="majorBidi"/>
          <w:color w:val="000000"/>
        </w:rPr>
        <w:t xml:space="preserve"> </w:t>
      </w:r>
      <w:r w:rsidRPr="00F7055E">
        <w:rPr>
          <w:rFonts w:asciiTheme="majorBidi" w:hAnsiTheme="majorBidi" w:cstheme="majorBidi"/>
          <w:color w:val="000000"/>
        </w:rPr>
        <w:t>locale, nel rispetto dei principi fondamentali dell’ordinamento italiano per lo svolgimento di</w:t>
      </w:r>
      <w:r w:rsidR="002572D5">
        <w:rPr>
          <w:rFonts w:asciiTheme="majorBidi" w:hAnsiTheme="majorBidi" w:cstheme="majorBidi"/>
          <w:color w:val="000000"/>
        </w:rPr>
        <w:t xml:space="preserve"> </w:t>
      </w:r>
      <w:r w:rsidRPr="00F7055E">
        <w:rPr>
          <w:rFonts w:asciiTheme="majorBidi" w:hAnsiTheme="majorBidi" w:cstheme="majorBidi"/>
          <w:color w:val="000000"/>
        </w:rPr>
        <w:t xml:space="preserve">compiti o attività attinenti </w:t>
      </w:r>
      <w:r w:rsidRPr="00F7055E">
        <w:rPr>
          <w:rFonts w:asciiTheme="majorBidi" w:hAnsiTheme="majorBidi" w:cstheme="majorBidi"/>
          <w:color w:val="000000"/>
        </w:rPr>
        <w:lastRenderedPageBreak/>
        <w:t>alle iniziative di cooperazione all’estero, di cui all’art. 11 lettera c) del</w:t>
      </w:r>
      <w:r w:rsidR="002572D5">
        <w:rPr>
          <w:rFonts w:asciiTheme="majorBidi" w:hAnsiTheme="majorBidi" w:cstheme="majorBidi"/>
          <w:color w:val="000000"/>
        </w:rPr>
        <w:t xml:space="preserve"> </w:t>
      </w:r>
      <w:r w:rsidRPr="00F7055E">
        <w:rPr>
          <w:rFonts w:asciiTheme="majorBidi" w:hAnsiTheme="majorBidi" w:cstheme="majorBidi"/>
          <w:color w:val="000000"/>
        </w:rPr>
        <w:t>D.M. n.113 del 22 luglio 2015 “Statuto dell’Agenzia italiana per la cooperazione allo sviluppo</w:t>
      </w:r>
      <w:r w:rsidR="002572D5">
        <w:rPr>
          <w:rFonts w:asciiTheme="majorBidi" w:hAnsiTheme="majorBidi" w:cstheme="majorBidi"/>
          <w:color w:val="000000"/>
        </w:rPr>
        <w:t xml:space="preserve"> </w:t>
      </w:r>
      <w:r w:rsidRPr="00F7055E">
        <w:rPr>
          <w:rFonts w:asciiTheme="majorBidi" w:hAnsiTheme="majorBidi" w:cstheme="majorBidi"/>
          <w:color w:val="000000"/>
        </w:rPr>
        <w:t>(AICS)” e del relativo trattamento economico.</w:t>
      </w:r>
    </w:p>
    <w:p w14:paraId="56A677B5" w14:textId="4B4B4261" w:rsidR="00E7493A" w:rsidRPr="00F7055E" w:rsidRDefault="00E7493A" w:rsidP="00671D56">
      <w:pPr>
        <w:tabs>
          <w:tab w:val="left" w:pos="6255"/>
        </w:tabs>
        <w:spacing w:after="0"/>
        <w:jc w:val="both"/>
        <w:rPr>
          <w:rFonts w:asciiTheme="majorBidi" w:hAnsiTheme="majorBidi" w:cstheme="majorBidi"/>
          <w:color w:val="000000"/>
        </w:rPr>
      </w:pPr>
    </w:p>
    <w:p w14:paraId="71B92C19" w14:textId="77777777" w:rsidR="00E7493A" w:rsidRPr="00F7055E" w:rsidRDefault="00E7493A" w:rsidP="00E7493A">
      <w:pPr>
        <w:tabs>
          <w:tab w:val="left" w:pos="6255"/>
        </w:tabs>
        <w:spacing w:after="0"/>
        <w:rPr>
          <w:rFonts w:asciiTheme="majorBidi" w:hAnsiTheme="majorBidi" w:cstheme="majorBidi"/>
          <w:b/>
          <w:bCs/>
          <w:color w:val="000000"/>
        </w:rPr>
      </w:pPr>
      <w:r w:rsidRPr="00F7055E">
        <w:rPr>
          <w:rFonts w:asciiTheme="majorBidi" w:hAnsiTheme="majorBidi" w:cstheme="majorBidi"/>
          <w:b/>
          <w:bCs/>
          <w:color w:val="000000"/>
        </w:rPr>
        <w:t xml:space="preserve">Divieto di esercitare altra attività. </w:t>
      </w:r>
    </w:p>
    <w:p w14:paraId="67DDA7E0" w14:textId="77777777" w:rsidR="00E7493A" w:rsidRPr="00F7055E" w:rsidRDefault="00E7493A" w:rsidP="002D6B6F">
      <w:pPr>
        <w:widowControl w:val="0"/>
        <w:suppressAutoHyphens/>
        <w:autoSpaceDE w:val="0"/>
        <w:jc w:val="both"/>
        <w:rPr>
          <w:rFonts w:asciiTheme="majorBidi" w:hAnsiTheme="majorBidi" w:cstheme="majorBidi"/>
          <w:b/>
          <w:lang w:eastAsia="ar-SA"/>
        </w:rPr>
      </w:pPr>
      <w:r w:rsidRPr="00F7055E">
        <w:rPr>
          <w:rFonts w:asciiTheme="majorBidi" w:hAnsiTheme="majorBidi" w:cstheme="majorBidi"/>
          <w:color w:val="000000"/>
        </w:rPr>
        <w:t xml:space="preserve">Il soggetto selezionato non deve avere svolto, nel corso dell’ultimo triennio, alcuna attività imprenditoriale nel Paese di servizio, né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 di cui al successivo punto 7. L’Amministrazione si riserva di verificare, pena l’esclusione, la rispondenza di quanto </w:t>
      </w:r>
      <w:r w:rsidRPr="00F7055E">
        <w:rPr>
          <w:rFonts w:asciiTheme="majorBidi" w:eastAsia="Calibri" w:hAnsiTheme="majorBidi" w:cstheme="majorBidi"/>
          <w:lang w:eastAsia="ar-SA"/>
        </w:rPr>
        <w:t>dichiarato a tale proposito da parte del soggetto selezionato.</w:t>
      </w:r>
    </w:p>
    <w:p w14:paraId="218DC4FA" w14:textId="6EBA96F8" w:rsidR="00671D56" w:rsidRPr="00F7055E" w:rsidRDefault="00691499" w:rsidP="00F6416F">
      <w:pPr>
        <w:tabs>
          <w:tab w:val="left" w:pos="6255"/>
        </w:tabs>
        <w:rPr>
          <w:rFonts w:asciiTheme="majorBidi" w:hAnsiTheme="majorBidi" w:cstheme="majorBidi"/>
          <w:b/>
          <w:bCs/>
          <w:color w:val="000000"/>
        </w:rPr>
      </w:pPr>
      <w:r w:rsidRPr="00F7055E">
        <w:rPr>
          <w:rFonts w:asciiTheme="majorBidi" w:hAnsiTheme="majorBidi" w:cstheme="majorBidi"/>
          <w:color w:val="000000"/>
        </w:rPr>
        <w:br/>
      </w:r>
      <w:r w:rsidR="00F6416F" w:rsidRPr="00F7055E">
        <w:rPr>
          <w:rFonts w:asciiTheme="majorBidi" w:hAnsiTheme="majorBidi" w:cstheme="majorBidi"/>
          <w:b/>
          <w:bCs/>
          <w:color w:val="000000"/>
        </w:rPr>
        <w:t xml:space="preserve">2.  </w:t>
      </w:r>
      <w:r w:rsidRPr="00F7055E">
        <w:rPr>
          <w:rFonts w:asciiTheme="majorBidi" w:hAnsiTheme="majorBidi" w:cstheme="majorBidi"/>
          <w:b/>
          <w:bCs/>
          <w:color w:val="000000"/>
        </w:rPr>
        <w:t>REQUISITI PER</w:t>
      </w:r>
      <w:r w:rsidR="00671D56" w:rsidRPr="00F7055E">
        <w:rPr>
          <w:rFonts w:asciiTheme="majorBidi" w:hAnsiTheme="majorBidi" w:cstheme="majorBidi"/>
          <w:b/>
          <w:bCs/>
          <w:color w:val="000000"/>
        </w:rPr>
        <w:t xml:space="preserve"> </w:t>
      </w:r>
      <w:r w:rsidRPr="00F7055E">
        <w:rPr>
          <w:rFonts w:asciiTheme="majorBidi" w:hAnsiTheme="majorBidi" w:cstheme="majorBidi"/>
          <w:b/>
          <w:bCs/>
          <w:color w:val="000000"/>
        </w:rPr>
        <w:t>L’AMMISSIONE</w:t>
      </w:r>
    </w:p>
    <w:p w14:paraId="27509B21" w14:textId="2862876C" w:rsidR="00F6416F" w:rsidRPr="00F7055E" w:rsidRDefault="00691499" w:rsidP="00F6416F">
      <w:pPr>
        <w:tabs>
          <w:tab w:val="left" w:pos="6255"/>
        </w:tabs>
        <w:spacing w:after="0"/>
        <w:rPr>
          <w:rFonts w:asciiTheme="majorBidi" w:hAnsiTheme="majorBidi" w:cstheme="majorBidi"/>
          <w:b/>
          <w:bCs/>
          <w:color w:val="000000"/>
        </w:rPr>
      </w:pPr>
      <w:r w:rsidRPr="00F7055E">
        <w:rPr>
          <w:rFonts w:asciiTheme="majorBidi" w:hAnsiTheme="majorBidi" w:cstheme="majorBidi"/>
          <w:b/>
          <w:bCs/>
          <w:color w:val="000000"/>
        </w:rPr>
        <w:t>2.1 Requisiti essenziali per l’ammissione</w:t>
      </w:r>
      <w:r w:rsidR="006E5643" w:rsidRPr="00F7055E">
        <w:rPr>
          <w:rFonts w:asciiTheme="majorBidi" w:hAnsiTheme="majorBidi" w:cstheme="majorBidi"/>
          <w:b/>
          <w:bCs/>
          <w:color w:val="000000"/>
        </w:rPr>
        <w:t>.</w:t>
      </w:r>
    </w:p>
    <w:p w14:paraId="1B63F57B" w14:textId="39A81779" w:rsidR="00D46944" w:rsidRPr="00F7055E" w:rsidRDefault="00691499" w:rsidP="00D46944">
      <w:pPr>
        <w:tabs>
          <w:tab w:val="left" w:pos="6255"/>
        </w:tabs>
        <w:spacing w:after="0"/>
        <w:jc w:val="both"/>
        <w:rPr>
          <w:rFonts w:asciiTheme="majorBidi" w:hAnsiTheme="majorBidi" w:cstheme="majorBidi"/>
          <w:color w:val="000000"/>
        </w:rPr>
      </w:pPr>
      <w:r w:rsidRPr="00F7055E">
        <w:rPr>
          <w:rFonts w:asciiTheme="majorBidi" w:hAnsiTheme="majorBidi" w:cstheme="majorBidi"/>
          <w:color w:val="000000"/>
        </w:rPr>
        <w:t>Ai fini dell’ammissione alla presente selezione, i candidati devono essere in possesso dei seguenti</w:t>
      </w:r>
      <w:r w:rsidR="002572D5">
        <w:rPr>
          <w:rFonts w:asciiTheme="majorBidi" w:hAnsiTheme="majorBidi" w:cstheme="majorBidi"/>
          <w:color w:val="000000"/>
        </w:rPr>
        <w:t xml:space="preserve"> </w:t>
      </w:r>
      <w:r w:rsidRPr="00F7055E">
        <w:rPr>
          <w:rFonts w:asciiTheme="majorBidi" w:hAnsiTheme="majorBidi" w:cstheme="majorBidi"/>
          <w:color w:val="000000"/>
        </w:rPr>
        <w:t>requisiti (posseduti alla data di scadenza del termine stabilito per la presentazione delle domande):</w:t>
      </w:r>
      <w:r w:rsidR="002572D5">
        <w:rPr>
          <w:rFonts w:asciiTheme="majorBidi" w:hAnsiTheme="majorBidi" w:cstheme="majorBidi"/>
          <w:color w:val="000000"/>
        </w:rPr>
        <w:t xml:space="preserve"> </w:t>
      </w:r>
      <w:r w:rsidR="00D46944" w:rsidRPr="00F7055E">
        <w:rPr>
          <w:rFonts w:asciiTheme="majorBidi" w:hAnsiTheme="majorBidi" w:cstheme="majorBidi"/>
          <w:color w:val="000000"/>
        </w:rPr>
        <w:t>- età non superiore ai 65 anni al momento della sottoscrizione del contratto, e per la durata dello stesso, per candidati di cittadinanza afgana, oppure 67 anni se assoggettato a contribuzione italiana ai sensi della Legge 398/87;</w:t>
      </w:r>
    </w:p>
    <w:p w14:paraId="2E555F69" w14:textId="00995E38" w:rsidR="004B02A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avere l’idoneità fisica alle mansioni previste dal contratto;</w:t>
      </w:r>
    </w:p>
    <w:p w14:paraId="640E8163" w14:textId="05A25D2A" w:rsidR="004B02A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non avere riportato, nel triennio anteriore alla data di scadenza dell’avviso, un giudizio di</w:t>
      </w:r>
      <w:r w:rsidR="002572D5"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insufficienza nella valutazione sul lavoro prestato, redatta secondo le modalità indicate nei</w:t>
      </w:r>
      <w:r w:rsidRPr="003D4D37">
        <w:rPr>
          <w:rFonts w:asciiTheme="majorBidi" w:hAnsiTheme="majorBidi" w:cstheme="majorBidi"/>
          <w:sz w:val="22"/>
          <w:szCs w:val="22"/>
          <w:lang w:val="it-IT"/>
        </w:rPr>
        <w:t xml:space="preserve"> </w:t>
      </w:r>
      <w:r w:rsidRPr="003D4D37">
        <w:rPr>
          <w:rFonts w:asciiTheme="majorBidi" w:hAnsiTheme="majorBidi" w:cstheme="majorBidi"/>
          <w:color w:val="000000"/>
          <w:sz w:val="22"/>
          <w:szCs w:val="22"/>
          <w:lang w:val="it-IT"/>
        </w:rPr>
        <w:t>provvedimenti di cui al comma 7.1, nell’ambito di contratti di lavoro sottoscritti con sedi</w:t>
      </w:r>
      <w:r w:rsidR="002572D5"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AICS diverse da quella che procede alla selezione;</w:t>
      </w:r>
    </w:p>
    <w:p w14:paraId="4C8F986D" w14:textId="707CEDC0" w:rsidR="004B02A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non aver riportato condanne penali, non essere destinatario di misure di prevenzione e non</w:t>
      </w:r>
      <w:r w:rsidR="002572D5"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essere sottoposto a procedimenti penali o contabili sia in Italia che all’estero;</w:t>
      </w:r>
    </w:p>
    <w:p w14:paraId="320D5112" w14:textId="0C746AC6" w:rsidR="004B02A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non essere incorso nella destituzione, dispensa, decadenza o licenziamento da impiego o</w:t>
      </w:r>
      <w:r w:rsidR="002572D5"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altro rapporto di lavoro con una pubblica amministrazione, sia in Italia che all’estero;</w:t>
      </w:r>
    </w:p>
    <w:p w14:paraId="578F1BD3" w14:textId="7876DD17" w:rsidR="004B02A4" w:rsidRPr="003D4D37" w:rsidRDefault="00F36044"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 xml:space="preserve">Diploma di Laurea (o Laurea Specialistica o Magistrale equivalenti) in Economia e Commercio, Scienze Politiche o Giurisprudenza. Possono essere prese in considerazione lauree in altre discipline </w:t>
      </w:r>
      <w:r w:rsidR="00A17D70" w:rsidRPr="003D4D37">
        <w:rPr>
          <w:rFonts w:asciiTheme="majorBidi" w:hAnsiTheme="majorBidi" w:cstheme="majorBidi"/>
          <w:color w:val="000000"/>
          <w:sz w:val="22"/>
          <w:szCs w:val="22"/>
          <w:lang w:val="it-IT"/>
        </w:rPr>
        <w:t xml:space="preserve">o Diploma di istruzione secondaria di secondo grado </w:t>
      </w:r>
      <w:r w:rsidRPr="003D4D37">
        <w:rPr>
          <w:rFonts w:asciiTheme="majorBidi" w:hAnsiTheme="majorBidi" w:cstheme="majorBidi"/>
          <w:color w:val="000000"/>
          <w:sz w:val="22"/>
          <w:szCs w:val="22"/>
          <w:lang w:val="it-IT"/>
        </w:rPr>
        <w:t>se accompagnate da esperienza specifica settoriale</w:t>
      </w:r>
      <w:r w:rsidR="00E613E7">
        <w:rPr>
          <w:rFonts w:asciiTheme="majorBidi" w:hAnsiTheme="majorBidi" w:cstheme="majorBidi"/>
          <w:color w:val="000000"/>
          <w:sz w:val="22"/>
          <w:szCs w:val="22"/>
          <w:lang w:val="it-IT"/>
        </w:rPr>
        <w:t xml:space="preserve"> di almeno quattro anni</w:t>
      </w:r>
      <w:r w:rsidRPr="003D4D37">
        <w:rPr>
          <w:rFonts w:asciiTheme="majorBidi" w:hAnsiTheme="majorBidi" w:cstheme="majorBidi"/>
          <w:color w:val="000000"/>
          <w:sz w:val="22"/>
          <w:szCs w:val="22"/>
          <w:lang w:val="it-IT"/>
        </w:rPr>
        <w:t xml:space="preserve">. Sono altresì considerate le equipollenze pubblicate nel sito web del Ministero dell’Istruzione, dell’Università e della Ricerca </w:t>
      </w:r>
      <w:hyperlink r:id="rId12" w:history="1">
        <w:r w:rsidRPr="003D4D37">
          <w:rPr>
            <w:rStyle w:val="Collegamentoipertestuale"/>
            <w:rFonts w:asciiTheme="majorBidi" w:hAnsiTheme="majorBidi" w:cstheme="majorBidi"/>
            <w:sz w:val="22"/>
            <w:szCs w:val="22"/>
            <w:lang w:val="it-IT"/>
          </w:rPr>
          <w:t>www.miur.it</w:t>
        </w:r>
      </w:hyperlink>
      <w:r w:rsidRPr="003D4D37">
        <w:rPr>
          <w:rFonts w:asciiTheme="majorBidi" w:hAnsiTheme="majorBidi" w:cstheme="majorBidi"/>
          <w:color w:val="000000"/>
          <w:sz w:val="22"/>
          <w:szCs w:val="22"/>
          <w:u w:val="single"/>
          <w:lang w:val="it-IT"/>
        </w:rPr>
        <w:t>.</w:t>
      </w:r>
      <w:r w:rsidR="00DF0E08"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I titoli accademici conseguiti all’estero devono essere equipollenti a quelli conseguiti in Italia. Il candidato deve fornire nella domanda gli estremi del riconoscimento del titolo di studio</w:t>
      </w:r>
      <w:r w:rsidR="005D1FFA" w:rsidRPr="003D4D37">
        <w:rPr>
          <w:rFonts w:asciiTheme="majorBidi" w:hAnsiTheme="majorBidi" w:cstheme="majorBidi"/>
          <w:color w:val="000000"/>
          <w:sz w:val="22"/>
          <w:szCs w:val="22"/>
          <w:lang w:val="it-IT"/>
        </w:rPr>
        <w:t>;</w:t>
      </w:r>
    </w:p>
    <w:p w14:paraId="662E71C5" w14:textId="136F4284" w:rsidR="004B02A4" w:rsidRPr="00E613E7" w:rsidRDefault="005D1FFA" w:rsidP="003D4D37">
      <w:pPr>
        <w:pStyle w:val="Paragrafoelenco"/>
        <w:numPr>
          <w:ilvl w:val="0"/>
          <w:numId w:val="22"/>
        </w:numPr>
        <w:tabs>
          <w:tab w:val="left" w:pos="6255"/>
        </w:tabs>
        <w:jc w:val="both"/>
        <w:rPr>
          <w:rFonts w:asciiTheme="majorBidi" w:hAnsiTheme="majorBidi" w:cstheme="majorBidi"/>
          <w:color w:val="000000"/>
          <w:lang w:val="it-IT"/>
        </w:rPr>
      </w:pPr>
      <w:r w:rsidRPr="00E613E7">
        <w:rPr>
          <w:rFonts w:asciiTheme="majorBidi" w:hAnsiTheme="majorBidi" w:cstheme="majorBidi"/>
          <w:color w:val="000000"/>
          <w:sz w:val="22"/>
          <w:szCs w:val="22"/>
          <w:lang w:val="it-IT"/>
        </w:rPr>
        <w:t>avere acquisito espe</w:t>
      </w:r>
      <w:r w:rsidR="009D2EB1" w:rsidRPr="00E613E7">
        <w:rPr>
          <w:rFonts w:asciiTheme="majorBidi" w:hAnsiTheme="majorBidi" w:cstheme="majorBidi"/>
          <w:color w:val="000000"/>
          <w:sz w:val="22"/>
          <w:szCs w:val="22"/>
          <w:lang w:val="it-IT"/>
        </w:rPr>
        <w:t xml:space="preserve">rienze professionali di almeno </w:t>
      </w:r>
      <w:r w:rsidR="00A17D70" w:rsidRPr="00E613E7">
        <w:rPr>
          <w:rFonts w:asciiTheme="majorBidi" w:hAnsiTheme="majorBidi" w:cstheme="majorBidi"/>
          <w:color w:val="000000"/>
          <w:sz w:val="22"/>
          <w:szCs w:val="22"/>
          <w:lang w:val="it-IT"/>
        </w:rPr>
        <w:t>5</w:t>
      </w:r>
      <w:r w:rsidRPr="00E613E7">
        <w:rPr>
          <w:rFonts w:asciiTheme="majorBidi" w:hAnsiTheme="majorBidi" w:cstheme="majorBidi"/>
          <w:color w:val="000000"/>
          <w:sz w:val="22"/>
          <w:szCs w:val="22"/>
          <w:lang w:val="it-IT"/>
        </w:rPr>
        <w:t xml:space="preserve"> anni in gestione amministrativo-contabile nel settore pubblico e/o no profit, di cui almeno </w:t>
      </w:r>
      <w:r w:rsidR="00A17D70" w:rsidRPr="00E613E7">
        <w:rPr>
          <w:rFonts w:asciiTheme="majorBidi" w:hAnsiTheme="majorBidi" w:cstheme="majorBidi"/>
          <w:color w:val="000000"/>
          <w:sz w:val="22"/>
          <w:szCs w:val="22"/>
          <w:lang w:val="it-IT"/>
        </w:rPr>
        <w:t>3</w:t>
      </w:r>
      <w:r w:rsidRPr="00E613E7">
        <w:rPr>
          <w:rFonts w:asciiTheme="majorBidi" w:hAnsiTheme="majorBidi" w:cstheme="majorBidi"/>
          <w:color w:val="000000"/>
          <w:sz w:val="22"/>
          <w:szCs w:val="22"/>
          <w:lang w:val="it-IT"/>
        </w:rPr>
        <w:t xml:space="preserve"> anni in gestione e/o supervisione amministrativo-contabile di iniziative di cooperazione allo sviluppo</w:t>
      </w:r>
      <w:r w:rsidR="00A16F02" w:rsidRPr="00E613E7">
        <w:rPr>
          <w:rFonts w:asciiTheme="majorBidi" w:hAnsiTheme="majorBidi" w:cstheme="majorBidi"/>
          <w:color w:val="000000"/>
          <w:sz w:val="22"/>
          <w:szCs w:val="22"/>
          <w:lang w:val="it-IT"/>
        </w:rPr>
        <w:t xml:space="preserve"> nei PVS</w:t>
      </w:r>
      <w:r w:rsidRPr="00E613E7">
        <w:rPr>
          <w:rFonts w:asciiTheme="majorBidi" w:hAnsiTheme="majorBidi" w:cstheme="majorBidi"/>
          <w:color w:val="000000"/>
          <w:sz w:val="22"/>
          <w:szCs w:val="22"/>
          <w:lang w:val="it-IT"/>
        </w:rPr>
        <w:t>;</w:t>
      </w:r>
    </w:p>
    <w:p w14:paraId="4A8D5AE0" w14:textId="6E6B95AC" w:rsidR="004B02A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conoscenza della lingua italiana al livello C2 del quadro comune europeo di riferimento per</w:t>
      </w:r>
      <w:r w:rsidR="002572D5"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la conoscenza delle lingue;</w:t>
      </w:r>
    </w:p>
    <w:p w14:paraId="5E752F41" w14:textId="7FD2EE07" w:rsidR="004B02A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 xml:space="preserve">conoscenza della lingua inglese al livello </w:t>
      </w:r>
      <w:r w:rsidR="00196912" w:rsidRPr="003D4D37">
        <w:rPr>
          <w:rFonts w:asciiTheme="majorBidi" w:hAnsiTheme="majorBidi" w:cstheme="majorBidi"/>
          <w:color w:val="000000"/>
          <w:sz w:val="22"/>
          <w:szCs w:val="22"/>
          <w:lang w:val="it-IT"/>
        </w:rPr>
        <w:t>B2</w:t>
      </w:r>
      <w:r w:rsidRPr="003D4D37">
        <w:rPr>
          <w:rFonts w:asciiTheme="majorBidi" w:hAnsiTheme="majorBidi" w:cstheme="majorBidi"/>
          <w:color w:val="000000"/>
          <w:sz w:val="22"/>
          <w:szCs w:val="22"/>
          <w:lang w:val="it-IT"/>
        </w:rPr>
        <w:t xml:space="preserve"> del quadro comune europeo di riferimento per</w:t>
      </w:r>
      <w:r w:rsidR="002572D5" w:rsidRPr="003D4D37">
        <w:rPr>
          <w:rFonts w:asciiTheme="majorBidi" w:hAnsiTheme="majorBidi" w:cstheme="majorBidi"/>
          <w:color w:val="000000"/>
          <w:sz w:val="22"/>
          <w:szCs w:val="22"/>
          <w:lang w:val="it-IT"/>
        </w:rPr>
        <w:t xml:space="preserve"> </w:t>
      </w:r>
      <w:r w:rsidRPr="003D4D37">
        <w:rPr>
          <w:rFonts w:asciiTheme="majorBidi" w:hAnsiTheme="majorBidi" w:cstheme="majorBidi"/>
          <w:color w:val="000000"/>
          <w:sz w:val="22"/>
          <w:szCs w:val="22"/>
          <w:lang w:val="it-IT"/>
        </w:rPr>
        <w:t>la conoscenza delle lingue;</w:t>
      </w:r>
    </w:p>
    <w:p w14:paraId="479643EB" w14:textId="2EF9B8B7" w:rsidR="00F36044" w:rsidRPr="003D4D37" w:rsidRDefault="00691499" w:rsidP="003D4D37">
      <w:pPr>
        <w:pStyle w:val="Paragrafoelenco"/>
        <w:numPr>
          <w:ilvl w:val="0"/>
          <w:numId w:val="22"/>
        </w:numPr>
        <w:tabs>
          <w:tab w:val="left" w:pos="6255"/>
        </w:tabs>
        <w:jc w:val="both"/>
        <w:rPr>
          <w:rFonts w:asciiTheme="majorBidi" w:hAnsiTheme="majorBidi" w:cstheme="majorBidi"/>
          <w:color w:val="000000"/>
          <w:lang w:val="it-IT"/>
        </w:rPr>
      </w:pPr>
      <w:r w:rsidRPr="003D4D37">
        <w:rPr>
          <w:rFonts w:asciiTheme="majorBidi" w:hAnsiTheme="majorBidi" w:cstheme="majorBidi"/>
          <w:color w:val="000000"/>
          <w:sz w:val="22"/>
          <w:szCs w:val="22"/>
          <w:lang w:val="it-IT"/>
        </w:rPr>
        <w:t>possedere la conoscenza dei principali strumenti informatici e la capacità di un lor</w:t>
      </w:r>
      <w:r w:rsidR="003E3AC6" w:rsidRPr="003D4D37">
        <w:rPr>
          <w:rFonts w:asciiTheme="majorBidi" w:hAnsiTheme="majorBidi" w:cstheme="majorBidi"/>
          <w:color w:val="000000"/>
          <w:sz w:val="22"/>
          <w:szCs w:val="22"/>
          <w:lang w:val="it-IT"/>
        </w:rPr>
        <w:t>o utilizzo</w:t>
      </w:r>
      <w:r w:rsidR="002572D5" w:rsidRPr="003D4D37">
        <w:rPr>
          <w:rFonts w:asciiTheme="majorBidi" w:hAnsiTheme="majorBidi" w:cstheme="majorBidi"/>
          <w:color w:val="000000"/>
          <w:sz w:val="22"/>
          <w:szCs w:val="22"/>
          <w:lang w:val="it-IT"/>
        </w:rPr>
        <w:t xml:space="preserve"> </w:t>
      </w:r>
      <w:r w:rsidR="003E3AC6" w:rsidRPr="003D4D37">
        <w:rPr>
          <w:rFonts w:asciiTheme="majorBidi" w:hAnsiTheme="majorBidi" w:cstheme="majorBidi"/>
          <w:color w:val="000000"/>
          <w:sz w:val="22"/>
          <w:szCs w:val="22"/>
          <w:lang w:val="it-IT"/>
        </w:rPr>
        <w:t>abituale ed efficace.</w:t>
      </w:r>
    </w:p>
    <w:p w14:paraId="0EA4E680" w14:textId="3DE65259" w:rsidR="00CB5003" w:rsidRPr="00F7055E" w:rsidRDefault="00691499" w:rsidP="008F47FF">
      <w:pPr>
        <w:tabs>
          <w:tab w:val="left" w:pos="6255"/>
        </w:tabs>
        <w:rPr>
          <w:rFonts w:asciiTheme="majorBidi" w:hAnsiTheme="majorBidi" w:cstheme="majorBidi"/>
          <w:color w:val="000000"/>
        </w:rPr>
      </w:pPr>
      <w:r w:rsidRPr="00F7055E">
        <w:rPr>
          <w:rFonts w:asciiTheme="majorBidi" w:hAnsiTheme="majorBidi" w:cstheme="majorBidi"/>
          <w:color w:val="000000"/>
        </w:rPr>
        <w:br/>
      </w:r>
      <w:r w:rsidRPr="00F7055E">
        <w:rPr>
          <w:rFonts w:asciiTheme="majorBidi" w:hAnsiTheme="majorBidi" w:cstheme="majorBidi"/>
          <w:b/>
          <w:bCs/>
          <w:color w:val="000000"/>
        </w:rPr>
        <w:t>2.2 Requisiti preferenziali</w:t>
      </w:r>
      <w:r w:rsidR="00BD3026" w:rsidRPr="00F7055E">
        <w:rPr>
          <w:rFonts w:asciiTheme="majorBidi" w:hAnsiTheme="majorBidi" w:cstheme="majorBidi"/>
          <w:b/>
          <w:bCs/>
          <w:color w:val="000000"/>
        </w:rPr>
        <w:t>.</w:t>
      </w:r>
      <w:r w:rsidRPr="00F7055E">
        <w:rPr>
          <w:rFonts w:asciiTheme="majorBidi" w:hAnsiTheme="majorBidi" w:cstheme="majorBidi"/>
          <w:b/>
          <w:bCs/>
          <w:color w:val="000000"/>
        </w:rPr>
        <w:br/>
      </w:r>
      <w:r w:rsidRPr="00F7055E">
        <w:rPr>
          <w:rFonts w:asciiTheme="majorBidi" w:hAnsiTheme="majorBidi" w:cstheme="majorBidi"/>
          <w:color w:val="000000"/>
        </w:rPr>
        <w:t>Costituiranno titolo preferenziale per l’incarico:</w:t>
      </w:r>
    </w:p>
    <w:p w14:paraId="1AF24688" w14:textId="2D62115D" w:rsidR="00CB5003" w:rsidRPr="00F7055E" w:rsidRDefault="00CB5003" w:rsidP="0065670F">
      <w:pPr>
        <w:pStyle w:val="Paragrafoelenco"/>
        <w:numPr>
          <w:ilvl w:val="0"/>
          <w:numId w:val="12"/>
        </w:numPr>
        <w:tabs>
          <w:tab w:val="left" w:pos="6255"/>
        </w:tabs>
        <w:jc w:val="both"/>
        <w:rPr>
          <w:rFonts w:asciiTheme="majorBidi" w:hAnsiTheme="majorBidi" w:cstheme="majorBidi"/>
          <w:color w:val="000000"/>
          <w:sz w:val="22"/>
          <w:szCs w:val="22"/>
          <w:lang w:val="it-IT"/>
        </w:rPr>
      </w:pPr>
      <w:r w:rsidRPr="00F7055E">
        <w:rPr>
          <w:rFonts w:asciiTheme="majorBidi" w:hAnsiTheme="majorBidi" w:cstheme="majorBidi"/>
          <w:color w:val="000000"/>
          <w:sz w:val="22"/>
          <w:szCs w:val="22"/>
          <w:lang w:val="it-IT"/>
        </w:rPr>
        <w:t>esperienza lavorativa nella revisione e predisposizione di rendiconti amministrativo-contabili, nella scrittura di piani finanziari e nell’elaborazione di rapporti narrativi e di gestione finanziaria;</w:t>
      </w:r>
    </w:p>
    <w:p w14:paraId="3D12CCC8" w14:textId="3D301DF2" w:rsidR="00CB5003" w:rsidRPr="00F7055E" w:rsidRDefault="00CB5003" w:rsidP="0065670F">
      <w:pPr>
        <w:pStyle w:val="Paragrafoelenco"/>
        <w:numPr>
          <w:ilvl w:val="0"/>
          <w:numId w:val="12"/>
        </w:numPr>
        <w:tabs>
          <w:tab w:val="left" w:pos="6255"/>
        </w:tabs>
        <w:jc w:val="both"/>
        <w:rPr>
          <w:rFonts w:asciiTheme="majorBidi" w:hAnsiTheme="majorBidi" w:cstheme="majorBidi"/>
          <w:b/>
          <w:bCs/>
          <w:color w:val="000000"/>
          <w:sz w:val="22"/>
          <w:szCs w:val="22"/>
          <w:lang w:val="it-IT"/>
        </w:rPr>
      </w:pPr>
      <w:r w:rsidRPr="00F7055E">
        <w:rPr>
          <w:rFonts w:asciiTheme="majorBidi" w:hAnsiTheme="majorBidi" w:cstheme="majorBidi"/>
          <w:color w:val="000000"/>
          <w:sz w:val="22"/>
          <w:szCs w:val="22"/>
          <w:lang w:val="it-IT"/>
        </w:rPr>
        <w:t>esperienza lavorativa nella gestione amministrativo-contabile di progetti e/o programmi</w:t>
      </w:r>
      <w:r w:rsidR="002572D5">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finanziati dalla Cooperazione Italiana in particolare AICS;</w:t>
      </w:r>
    </w:p>
    <w:p w14:paraId="5FE3B8EA" w14:textId="78CCD3CD" w:rsidR="00CB5003" w:rsidRPr="00F7055E" w:rsidRDefault="00CB5003" w:rsidP="0065670F">
      <w:pPr>
        <w:pStyle w:val="Paragrafoelenco"/>
        <w:numPr>
          <w:ilvl w:val="0"/>
          <w:numId w:val="12"/>
        </w:numPr>
        <w:tabs>
          <w:tab w:val="left" w:pos="6255"/>
        </w:tabs>
        <w:jc w:val="both"/>
        <w:rPr>
          <w:rFonts w:asciiTheme="majorBidi" w:hAnsiTheme="majorBidi" w:cstheme="majorBidi"/>
          <w:b/>
          <w:bCs/>
          <w:color w:val="000000"/>
          <w:sz w:val="22"/>
          <w:szCs w:val="22"/>
          <w:lang w:val="it-IT"/>
        </w:rPr>
      </w:pPr>
      <w:r w:rsidRPr="00F7055E">
        <w:rPr>
          <w:rFonts w:asciiTheme="majorBidi" w:hAnsiTheme="majorBidi" w:cstheme="majorBidi"/>
          <w:color w:val="000000"/>
          <w:sz w:val="22"/>
          <w:szCs w:val="22"/>
          <w:lang w:val="it-IT"/>
        </w:rPr>
        <w:t>esperienza lavorativa in procedure italiane e internazionali relative all’affidamento di</w:t>
      </w:r>
      <w:r w:rsidR="002572D5">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lavori, servizi e forniture; conoscenza delle disposizioni statutarie e del Nuovo Codice degli</w:t>
      </w:r>
      <w:r w:rsidR="002572D5">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Appalti (D. Lgs. n. 50 del 18 aprile 2016 e successive modifiche) e PRAG;</w:t>
      </w:r>
    </w:p>
    <w:p w14:paraId="72BCA486" w14:textId="300ECF65" w:rsidR="00CB5003" w:rsidRPr="00F7055E" w:rsidRDefault="00CB5003" w:rsidP="0065670F">
      <w:pPr>
        <w:pStyle w:val="Paragrafoelenco"/>
        <w:numPr>
          <w:ilvl w:val="0"/>
          <w:numId w:val="12"/>
        </w:numPr>
        <w:tabs>
          <w:tab w:val="left" w:pos="6255"/>
        </w:tabs>
        <w:jc w:val="both"/>
        <w:rPr>
          <w:rFonts w:asciiTheme="majorBidi" w:hAnsiTheme="majorBidi" w:cstheme="majorBidi"/>
          <w:b/>
          <w:bCs/>
          <w:color w:val="000000"/>
          <w:sz w:val="22"/>
          <w:szCs w:val="22"/>
          <w:lang w:val="it-IT"/>
        </w:rPr>
      </w:pPr>
      <w:r w:rsidRPr="00F7055E">
        <w:rPr>
          <w:rFonts w:asciiTheme="majorBidi" w:hAnsiTheme="majorBidi" w:cstheme="majorBidi"/>
          <w:color w:val="000000"/>
          <w:sz w:val="22"/>
          <w:szCs w:val="22"/>
          <w:lang w:val="it-IT"/>
        </w:rPr>
        <w:lastRenderedPageBreak/>
        <w:t>conoscenza nell’uso dei sistemi AICS di gestione contabile dei programmi di cooperazione GECOPROWEB / SIGOV;</w:t>
      </w:r>
    </w:p>
    <w:p w14:paraId="096FF8C1" w14:textId="58D24E0A" w:rsidR="00CB5003" w:rsidRPr="00F7055E" w:rsidRDefault="00691499" w:rsidP="0065670F">
      <w:pPr>
        <w:pStyle w:val="Paragrafoelenco"/>
        <w:numPr>
          <w:ilvl w:val="0"/>
          <w:numId w:val="12"/>
        </w:numPr>
        <w:tabs>
          <w:tab w:val="left" w:pos="6255"/>
        </w:tabs>
        <w:jc w:val="both"/>
        <w:rPr>
          <w:rFonts w:asciiTheme="majorBidi" w:hAnsiTheme="majorBidi" w:cstheme="majorBidi"/>
          <w:b/>
          <w:bCs/>
          <w:color w:val="000000"/>
          <w:sz w:val="22"/>
          <w:szCs w:val="22"/>
          <w:lang w:val="it-IT"/>
        </w:rPr>
      </w:pPr>
      <w:r w:rsidRPr="00F7055E">
        <w:rPr>
          <w:rFonts w:asciiTheme="majorBidi" w:hAnsiTheme="majorBidi" w:cstheme="majorBidi"/>
          <w:color w:val="000000"/>
          <w:sz w:val="22"/>
          <w:szCs w:val="22"/>
          <w:lang w:val="it-IT"/>
        </w:rPr>
        <w:t xml:space="preserve">esperienza lavorativa similare svolta </w:t>
      </w:r>
      <w:r w:rsidR="003A26AC" w:rsidRPr="00F7055E">
        <w:rPr>
          <w:rFonts w:asciiTheme="majorBidi" w:hAnsiTheme="majorBidi" w:cstheme="majorBidi"/>
          <w:color w:val="000000"/>
          <w:sz w:val="22"/>
          <w:szCs w:val="22"/>
          <w:lang w:val="it-IT"/>
        </w:rPr>
        <w:t>in Afghanistan</w:t>
      </w:r>
      <w:r w:rsidRPr="00F7055E">
        <w:rPr>
          <w:rFonts w:asciiTheme="majorBidi" w:hAnsiTheme="majorBidi" w:cstheme="majorBidi"/>
          <w:color w:val="000000"/>
          <w:sz w:val="22"/>
          <w:szCs w:val="22"/>
          <w:lang w:val="it-IT"/>
        </w:rPr>
        <w:t xml:space="preserve"> e/o </w:t>
      </w:r>
      <w:r w:rsidR="007F7FD4" w:rsidRPr="00F7055E">
        <w:rPr>
          <w:rFonts w:asciiTheme="majorBidi" w:hAnsiTheme="majorBidi" w:cstheme="majorBidi"/>
          <w:color w:val="000000"/>
          <w:sz w:val="22"/>
          <w:szCs w:val="22"/>
          <w:lang w:val="it-IT"/>
        </w:rPr>
        <w:t>in paesi fragili</w:t>
      </w:r>
      <w:r w:rsidRPr="00F7055E">
        <w:rPr>
          <w:rFonts w:asciiTheme="majorBidi" w:hAnsiTheme="majorBidi" w:cstheme="majorBidi"/>
          <w:color w:val="000000"/>
          <w:sz w:val="22"/>
          <w:szCs w:val="22"/>
          <w:lang w:val="it-IT"/>
        </w:rPr>
        <w:t>;</w:t>
      </w:r>
    </w:p>
    <w:p w14:paraId="3A623C94" w14:textId="77777777" w:rsidR="00196912" w:rsidRPr="00F7055E" w:rsidRDefault="00691499" w:rsidP="0065670F">
      <w:pPr>
        <w:pStyle w:val="Paragrafoelenco"/>
        <w:numPr>
          <w:ilvl w:val="0"/>
          <w:numId w:val="12"/>
        </w:numPr>
        <w:tabs>
          <w:tab w:val="left" w:pos="6255"/>
        </w:tabs>
        <w:rPr>
          <w:rFonts w:asciiTheme="majorBidi" w:hAnsiTheme="majorBidi" w:cstheme="majorBidi"/>
          <w:b/>
          <w:bCs/>
          <w:color w:val="000000"/>
          <w:sz w:val="22"/>
          <w:szCs w:val="22"/>
          <w:lang w:val="it-IT"/>
        </w:rPr>
      </w:pPr>
      <w:r w:rsidRPr="00F7055E">
        <w:rPr>
          <w:rFonts w:asciiTheme="majorBidi" w:hAnsiTheme="majorBidi" w:cstheme="majorBidi"/>
          <w:color w:val="000000"/>
          <w:sz w:val="22"/>
          <w:szCs w:val="22"/>
          <w:lang w:val="it-IT"/>
        </w:rPr>
        <w:t>titoli accademici superiori (specialistica, master,</w:t>
      </w:r>
      <w:r w:rsidR="00DF0E08" w:rsidRPr="00F7055E">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corsi avanzati, certificazioni contabili) che abbiano specifica attinenza alle funzioni da</w:t>
      </w:r>
      <w:r w:rsidR="00DF0E08" w:rsidRPr="00F7055E">
        <w:rPr>
          <w:rFonts w:asciiTheme="majorBidi" w:hAnsiTheme="majorBidi" w:cstheme="majorBidi"/>
          <w:color w:val="000000"/>
          <w:sz w:val="22"/>
          <w:szCs w:val="22"/>
          <w:lang w:val="it-IT"/>
        </w:rPr>
        <w:t xml:space="preserve"> </w:t>
      </w:r>
      <w:r w:rsidRPr="00F7055E">
        <w:rPr>
          <w:rFonts w:asciiTheme="majorBidi" w:hAnsiTheme="majorBidi" w:cstheme="majorBidi"/>
          <w:color w:val="000000"/>
          <w:sz w:val="22"/>
          <w:szCs w:val="22"/>
          <w:lang w:val="it-IT"/>
        </w:rPr>
        <w:t>svolgere</w:t>
      </w:r>
      <w:r w:rsidR="00851304" w:rsidRPr="00F7055E">
        <w:rPr>
          <w:rFonts w:asciiTheme="majorBidi" w:hAnsiTheme="majorBidi" w:cstheme="majorBidi"/>
          <w:color w:val="000000"/>
          <w:sz w:val="22"/>
          <w:szCs w:val="22"/>
          <w:lang w:val="it-IT"/>
        </w:rPr>
        <w:t xml:space="preserve"> nell’ambito delle attività della Cooperazione italiana</w:t>
      </w:r>
      <w:r w:rsidR="00CB5003" w:rsidRPr="00F7055E">
        <w:rPr>
          <w:rFonts w:asciiTheme="majorBidi" w:hAnsiTheme="majorBidi" w:cstheme="majorBidi"/>
          <w:color w:val="000000"/>
          <w:sz w:val="22"/>
          <w:szCs w:val="22"/>
          <w:lang w:val="it-IT"/>
        </w:rPr>
        <w:t>.</w:t>
      </w:r>
      <w:r w:rsidRPr="00F7055E">
        <w:rPr>
          <w:rFonts w:asciiTheme="majorBidi" w:hAnsiTheme="majorBidi" w:cstheme="majorBidi"/>
          <w:color w:val="000000"/>
          <w:sz w:val="22"/>
          <w:szCs w:val="22"/>
          <w:lang w:val="it-IT"/>
        </w:rPr>
        <w:br/>
      </w:r>
    </w:p>
    <w:p w14:paraId="3382C8EF" w14:textId="5E2E899D" w:rsidR="00F36044" w:rsidRPr="00F7055E" w:rsidRDefault="00691499" w:rsidP="00196912">
      <w:pPr>
        <w:tabs>
          <w:tab w:val="left" w:pos="6255"/>
        </w:tabs>
        <w:rPr>
          <w:rFonts w:asciiTheme="majorBidi" w:hAnsiTheme="majorBidi" w:cstheme="majorBidi"/>
          <w:b/>
          <w:bCs/>
          <w:color w:val="000000"/>
        </w:rPr>
      </w:pPr>
      <w:r w:rsidRPr="00F7055E">
        <w:rPr>
          <w:rFonts w:asciiTheme="majorBidi" w:hAnsiTheme="majorBidi" w:cstheme="majorBidi"/>
          <w:color w:val="000000"/>
        </w:rPr>
        <w:br/>
      </w:r>
      <w:r w:rsidRPr="00F7055E">
        <w:rPr>
          <w:rFonts w:asciiTheme="majorBidi" w:hAnsiTheme="majorBidi" w:cstheme="majorBidi"/>
          <w:b/>
          <w:bCs/>
          <w:color w:val="000000"/>
        </w:rPr>
        <w:t>3. PRESENTAZIONE DELLE DOMANDE – TERMINI E MODALITA’</w:t>
      </w:r>
    </w:p>
    <w:p w14:paraId="12F4CAC7" w14:textId="5DA14785" w:rsidR="002572D5" w:rsidRDefault="00691499" w:rsidP="003D4D37">
      <w:pPr>
        <w:tabs>
          <w:tab w:val="left" w:pos="6255"/>
        </w:tabs>
        <w:spacing w:after="0"/>
        <w:rPr>
          <w:rFonts w:asciiTheme="majorBidi" w:hAnsiTheme="majorBidi" w:cstheme="majorBidi"/>
          <w:color w:val="000000"/>
        </w:rPr>
      </w:pPr>
      <w:r w:rsidRPr="00F7055E">
        <w:rPr>
          <w:rFonts w:asciiTheme="majorBidi" w:hAnsiTheme="majorBidi" w:cstheme="majorBidi"/>
          <w:b/>
          <w:bCs/>
          <w:color w:val="000000"/>
        </w:rPr>
        <w:t xml:space="preserve">3.1 </w:t>
      </w:r>
      <w:r w:rsidRPr="00F7055E">
        <w:rPr>
          <w:rFonts w:asciiTheme="majorBidi" w:hAnsiTheme="majorBidi" w:cstheme="majorBidi"/>
          <w:color w:val="000000"/>
        </w:rPr>
        <w:t>Nella domanda, redatta sotto la forma di una dichiarazione sostitutiva di certificazione ai sensi</w:t>
      </w:r>
      <w:r w:rsidR="002572D5">
        <w:rPr>
          <w:rFonts w:asciiTheme="majorBidi" w:hAnsiTheme="majorBidi" w:cstheme="majorBidi"/>
          <w:color w:val="000000"/>
        </w:rPr>
        <w:t xml:space="preserve"> </w:t>
      </w:r>
      <w:r w:rsidRPr="00F7055E">
        <w:rPr>
          <w:rFonts w:asciiTheme="majorBidi" w:hAnsiTheme="majorBidi" w:cstheme="majorBidi"/>
          <w:color w:val="000000"/>
        </w:rPr>
        <w:t>degli art. 46 e 47 del D.P.R. 28.12.2000 n. 445, i candidati dovranno dichiarare sotto la propria</w:t>
      </w:r>
      <w:r w:rsidR="002572D5">
        <w:rPr>
          <w:rFonts w:asciiTheme="majorBidi" w:hAnsiTheme="majorBidi" w:cstheme="majorBidi"/>
          <w:color w:val="000000"/>
        </w:rPr>
        <w:t xml:space="preserve"> </w:t>
      </w:r>
      <w:r w:rsidRPr="00F7055E">
        <w:rPr>
          <w:rFonts w:asciiTheme="majorBidi" w:hAnsiTheme="majorBidi" w:cstheme="majorBidi"/>
          <w:color w:val="000000"/>
        </w:rPr>
        <w:t>responsabilità:</w:t>
      </w:r>
      <w:r w:rsidRPr="00F7055E">
        <w:rPr>
          <w:rFonts w:asciiTheme="majorBidi" w:hAnsiTheme="majorBidi" w:cstheme="majorBidi"/>
          <w:color w:val="000000"/>
        </w:rPr>
        <w:br/>
        <w:t>a) cognome, nome, data e luogo di nascita;</w:t>
      </w:r>
      <w:r w:rsidRPr="00F7055E">
        <w:rPr>
          <w:rFonts w:asciiTheme="majorBidi" w:hAnsiTheme="majorBidi" w:cstheme="majorBidi"/>
          <w:color w:val="000000"/>
        </w:rPr>
        <w:br/>
        <w:t>b) la residenza in Italia o all’estero;</w:t>
      </w:r>
      <w:r w:rsidRPr="00F7055E">
        <w:rPr>
          <w:rFonts w:asciiTheme="majorBidi" w:hAnsiTheme="majorBidi" w:cstheme="majorBidi"/>
          <w:color w:val="000000"/>
        </w:rPr>
        <w:br/>
        <w:t>c) la cittadinanza italiana o straniera;</w:t>
      </w:r>
      <w:r w:rsidRPr="00F7055E">
        <w:rPr>
          <w:rFonts w:asciiTheme="majorBidi" w:hAnsiTheme="majorBidi" w:cstheme="majorBidi"/>
          <w:color w:val="000000"/>
        </w:rPr>
        <w:br/>
        <w:t>d) per i cittadini italiani: il comune nelle cui liste elettorali sono iscritti ovvero i motivi della</w:t>
      </w:r>
      <w:r w:rsidR="002572D5">
        <w:rPr>
          <w:rFonts w:asciiTheme="majorBidi" w:hAnsiTheme="majorBidi" w:cstheme="majorBidi"/>
          <w:color w:val="000000"/>
        </w:rPr>
        <w:t xml:space="preserve"> </w:t>
      </w:r>
      <w:r w:rsidRPr="00F7055E">
        <w:rPr>
          <w:rFonts w:asciiTheme="majorBidi" w:hAnsiTheme="majorBidi" w:cstheme="majorBidi"/>
          <w:color w:val="000000"/>
        </w:rPr>
        <w:t>loro non iscrizione;</w:t>
      </w:r>
      <w:r w:rsidRPr="00F7055E">
        <w:rPr>
          <w:rFonts w:asciiTheme="majorBidi" w:hAnsiTheme="majorBidi" w:cstheme="majorBidi"/>
          <w:color w:val="000000"/>
        </w:rPr>
        <w:br/>
        <w:t>e) l’assenza di condanne penali;</w:t>
      </w:r>
      <w:r w:rsidR="002572D5">
        <w:rPr>
          <w:rFonts w:asciiTheme="majorBidi" w:hAnsiTheme="majorBidi" w:cstheme="majorBidi"/>
          <w:color w:val="000000"/>
        </w:rPr>
        <w:t xml:space="preserve"> </w:t>
      </w:r>
    </w:p>
    <w:p w14:paraId="1658F026" w14:textId="0F8A5103" w:rsidR="00F36044" w:rsidRPr="00F7055E" w:rsidRDefault="00691499" w:rsidP="00925F4C">
      <w:pPr>
        <w:tabs>
          <w:tab w:val="left" w:pos="6255"/>
        </w:tabs>
        <w:rPr>
          <w:rFonts w:asciiTheme="majorBidi" w:hAnsiTheme="majorBidi" w:cstheme="majorBidi"/>
          <w:color w:val="000000"/>
        </w:rPr>
      </w:pPr>
      <w:r w:rsidRPr="00F7055E">
        <w:rPr>
          <w:rFonts w:asciiTheme="majorBidi" w:hAnsiTheme="majorBidi" w:cstheme="majorBidi"/>
          <w:color w:val="000000"/>
        </w:rPr>
        <w:t>f) di non essere destinatario di provvedimenti che riguardano l’applicazione di misure di</w:t>
      </w:r>
      <w:r w:rsidR="00E92C29">
        <w:rPr>
          <w:rFonts w:asciiTheme="majorBidi" w:hAnsiTheme="majorBidi" w:cstheme="majorBidi"/>
          <w:color w:val="000000"/>
        </w:rPr>
        <w:t xml:space="preserve"> </w:t>
      </w:r>
      <w:r w:rsidRPr="00F7055E">
        <w:rPr>
          <w:rFonts w:asciiTheme="majorBidi" w:hAnsiTheme="majorBidi" w:cstheme="majorBidi"/>
          <w:color w:val="000000"/>
        </w:rPr>
        <w:t>prevenzione, di decisioni civili e di provvedimenti amministrativi iscritti nel casellario</w:t>
      </w:r>
      <w:r w:rsidR="00E92C29">
        <w:rPr>
          <w:rFonts w:asciiTheme="majorBidi" w:hAnsiTheme="majorBidi" w:cstheme="majorBidi"/>
          <w:color w:val="000000"/>
        </w:rPr>
        <w:t xml:space="preserve"> </w:t>
      </w:r>
      <w:r w:rsidRPr="00F7055E">
        <w:rPr>
          <w:rFonts w:asciiTheme="majorBidi" w:hAnsiTheme="majorBidi" w:cstheme="majorBidi"/>
          <w:color w:val="000000"/>
        </w:rPr>
        <w:t>giudiziario ai sensi della vigente normativa;</w:t>
      </w:r>
      <w:r w:rsidRPr="00F7055E">
        <w:rPr>
          <w:rFonts w:asciiTheme="majorBidi" w:hAnsiTheme="majorBidi" w:cstheme="majorBidi"/>
          <w:color w:val="000000"/>
        </w:rPr>
        <w:br/>
        <w:t>g) di non essere sottoposto a procedimento penale o contabile per reati contro la Pubblica</w:t>
      </w:r>
      <w:r w:rsidR="00E92C29">
        <w:rPr>
          <w:rFonts w:asciiTheme="majorBidi" w:hAnsiTheme="majorBidi" w:cstheme="majorBidi"/>
          <w:color w:val="000000"/>
        </w:rPr>
        <w:t xml:space="preserve"> </w:t>
      </w:r>
      <w:r w:rsidRPr="00F7055E">
        <w:rPr>
          <w:rFonts w:asciiTheme="majorBidi" w:hAnsiTheme="majorBidi" w:cstheme="majorBidi"/>
          <w:color w:val="000000"/>
        </w:rPr>
        <w:t>Amministrazione;</w:t>
      </w:r>
      <w:r w:rsidRPr="00F7055E">
        <w:rPr>
          <w:rFonts w:asciiTheme="majorBidi" w:hAnsiTheme="majorBidi" w:cstheme="majorBidi"/>
          <w:color w:val="000000"/>
        </w:rPr>
        <w:br/>
        <w:t>h) i titoli di studio posseduti con indicazione della data e dell’istituzione presso la quale sono</w:t>
      </w:r>
      <w:r w:rsidR="00E92C29">
        <w:rPr>
          <w:rFonts w:asciiTheme="majorBidi" w:hAnsiTheme="majorBidi" w:cstheme="majorBidi"/>
          <w:color w:val="000000"/>
        </w:rPr>
        <w:t xml:space="preserve"> </w:t>
      </w:r>
      <w:r w:rsidRPr="00F7055E">
        <w:rPr>
          <w:rFonts w:asciiTheme="majorBidi" w:hAnsiTheme="majorBidi" w:cstheme="majorBidi"/>
          <w:color w:val="000000"/>
        </w:rPr>
        <w:t>stati conseguiti;</w:t>
      </w:r>
      <w:r w:rsidRPr="00F7055E">
        <w:rPr>
          <w:rFonts w:asciiTheme="majorBidi" w:hAnsiTheme="majorBidi" w:cstheme="majorBidi"/>
          <w:color w:val="000000"/>
        </w:rPr>
        <w:br/>
        <w:t>l) l’idoneità fisica all’impiego.</w:t>
      </w:r>
      <w:r w:rsidRPr="00F7055E">
        <w:rPr>
          <w:rFonts w:asciiTheme="majorBidi" w:hAnsiTheme="majorBidi" w:cstheme="majorBidi"/>
          <w:color w:val="000000"/>
        </w:rPr>
        <w:br/>
        <w:t>Qualora successivi controlli dovessero fare emergere la non veridicità del contenuto delle</w:t>
      </w:r>
      <w:r w:rsidR="00E92C29">
        <w:rPr>
          <w:rFonts w:asciiTheme="majorBidi" w:hAnsiTheme="majorBidi" w:cstheme="majorBidi"/>
          <w:color w:val="000000"/>
        </w:rPr>
        <w:t xml:space="preserve"> </w:t>
      </w:r>
      <w:r w:rsidRPr="00F7055E">
        <w:rPr>
          <w:rFonts w:asciiTheme="majorBidi" w:hAnsiTheme="majorBidi" w:cstheme="majorBidi"/>
          <w:color w:val="000000"/>
        </w:rPr>
        <w:t>dichiarazioni sostitutive, l'interessato incorrerà nelle sanzioni penali di cui all'art. 76 del D.P.R. n.</w:t>
      </w:r>
      <w:r w:rsidR="00E92C29">
        <w:rPr>
          <w:rFonts w:asciiTheme="majorBidi" w:hAnsiTheme="majorBidi" w:cstheme="majorBidi"/>
          <w:color w:val="000000"/>
        </w:rPr>
        <w:t xml:space="preserve"> </w:t>
      </w:r>
      <w:r w:rsidRPr="00F7055E">
        <w:rPr>
          <w:rFonts w:asciiTheme="majorBidi" w:hAnsiTheme="majorBidi" w:cstheme="majorBidi"/>
          <w:color w:val="000000"/>
        </w:rPr>
        <w:t>445/2000 e successive modificazioni, decadendo immediatamente dall'impiego e da ogni altro</w:t>
      </w:r>
      <w:r w:rsidR="00E92C29">
        <w:rPr>
          <w:rFonts w:asciiTheme="majorBidi" w:hAnsiTheme="majorBidi" w:cstheme="majorBidi"/>
          <w:color w:val="000000"/>
        </w:rPr>
        <w:t xml:space="preserve"> </w:t>
      </w:r>
      <w:r w:rsidRPr="00F7055E">
        <w:rPr>
          <w:rFonts w:asciiTheme="majorBidi" w:hAnsiTheme="majorBidi" w:cstheme="majorBidi"/>
          <w:color w:val="000000"/>
        </w:rPr>
        <w:t>beneficio eventualmente conseguito sulla base della dichiarazione mendace.</w:t>
      </w:r>
    </w:p>
    <w:p w14:paraId="4FAC4554" w14:textId="5700BF10" w:rsidR="00E7493A" w:rsidRPr="00E613E7" w:rsidRDefault="00691499" w:rsidP="00DB3EBB">
      <w:pPr>
        <w:tabs>
          <w:tab w:val="left" w:pos="6255"/>
        </w:tabs>
        <w:spacing w:after="0"/>
        <w:rPr>
          <w:rFonts w:asciiTheme="majorBidi" w:hAnsiTheme="majorBidi" w:cstheme="majorBidi"/>
          <w:color w:val="000000"/>
        </w:rPr>
      </w:pPr>
      <w:r w:rsidRPr="00F7055E">
        <w:rPr>
          <w:rFonts w:asciiTheme="majorBidi" w:hAnsiTheme="majorBidi" w:cstheme="majorBidi"/>
          <w:b/>
          <w:bCs/>
          <w:color w:val="000000"/>
        </w:rPr>
        <w:t>3.2 Alla domanda dovranno essere allegati:</w:t>
      </w:r>
      <w:r w:rsidRPr="00F7055E">
        <w:rPr>
          <w:rFonts w:asciiTheme="majorBidi" w:hAnsiTheme="majorBidi" w:cstheme="majorBidi"/>
          <w:b/>
          <w:bCs/>
          <w:color w:val="000000"/>
        </w:rPr>
        <w:br/>
      </w:r>
      <w:r w:rsidRPr="00F7055E">
        <w:rPr>
          <w:rFonts w:asciiTheme="majorBidi" w:hAnsiTheme="majorBidi" w:cstheme="majorBidi"/>
          <w:color w:val="000000"/>
        </w:rPr>
        <w:t>a. Copia documento di identità</w:t>
      </w:r>
      <w:r w:rsidR="00925F4C" w:rsidRPr="00F7055E">
        <w:rPr>
          <w:rFonts w:asciiTheme="majorBidi" w:hAnsiTheme="majorBidi" w:cstheme="majorBidi"/>
          <w:color w:val="000000"/>
        </w:rPr>
        <w:t>.</w:t>
      </w:r>
      <w:r w:rsidRPr="00F7055E">
        <w:rPr>
          <w:rFonts w:asciiTheme="majorBidi" w:hAnsiTheme="majorBidi" w:cstheme="majorBidi"/>
          <w:color w:val="000000"/>
        </w:rPr>
        <w:br/>
        <w:t>b. Curriculum vitae in italiano in formato Europass</w:t>
      </w:r>
      <w:r w:rsidR="00925F4C" w:rsidRPr="00F7055E">
        <w:rPr>
          <w:rFonts w:asciiTheme="majorBidi" w:hAnsiTheme="majorBidi" w:cstheme="majorBidi"/>
          <w:color w:val="000000"/>
        </w:rPr>
        <w:t>,</w:t>
      </w:r>
      <w:r w:rsidR="00620EFB" w:rsidRPr="00F7055E">
        <w:rPr>
          <w:rFonts w:asciiTheme="majorBidi" w:hAnsiTheme="majorBidi" w:cstheme="majorBidi"/>
          <w:color w:val="000000"/>
        </w:rPr>
        <w:t xml:space="preserve"> datato </w:t>
      </w:r>
      <w:r w:rsidR="00925F4C" w:rsidRPr="00F7055E">
        <w:rPr>
          <w:rFonts w:asciiTheme="majorBidi" w:hAnsiTheme="majorBidi" w:cstheme="majorBidi"/>
          <w:color w:val="000000"/>
        </w:rPr>
        <w:t>e firmato</w:t>
      </w:r>
      <w:r w:rsidRPr="00F7055E">
        <w:rPr>
          <w:rFonts w:asciiTheme="majorBidi" w:hAnsiTheme="majorBidi" w:cstheme="majorBidi"/>
          <w:color w:val="000000"/>
        </w:rPr>
        <w:t>, contenente il nominativo e il contatto di</w:t>
      </w:r>
      <w:r w:rsidR="00620EFB" w:rsidRPr="00F7055E">
        <w:rPr>
          <w:rFonts w:asciiTheme="majorBidi" w:hAnsiTheme="majorBidi" w:cstheme="majorBidi"/>
          <w:color w:val="000000"/>
        </w:rPr>
        <w:t xml:space="preserve"> </w:t>
      </w:r>
      <w:r w:rsidRPr="00E613E7">
        <w:rPr>
          <w:rFonts w:asciiTheme="majorBidi" w:hAnsiTheme="majorBidi" w:cstheme="majorBidi"/>
          <w:color w:val="000000"/>
        </w:rPr>
        <w:t>almeno 2 referenze e comprensivo di autorizzazione al trattamento dei dati personali</w:t>
      </w:r>
      <w:r w:rsidR="00E7493A" w:rsidRPr="00E613E7">
        <w:rPr>
          <w:rFonts w:asciiTheme="majorBidi" w:hAnsiTheme="majorBidi" w:cstheme="majorBidi"/>
          <w:color w:val="000000"/>
        </w:rPr>
        <w:t>, inoltre:</w:t>
      </w:r>
    </w:p>
    <w:p w14:paraId="1EEC9344" w14:textId="1F4AD696" w:rsidR="00E7493A" w:rsidRPr="00E613E7" w:rsidRDefault="00E7493A" w:rsidP="00E7493A">
      <w:pPr>
        <w:pStyle w:val="Paragrafoelenco"/>
        <w:numPr>
          <w:ilvl w:val="0"/>
          <w:numId w:val="14"/>
        </w:numPr>
        <w:tabs>
          <w:tab w:val="left" w:pos="567"/>
        </w:tabs>
        <w:jc w:val="both"/>
        <w:rPr>
          <w:rFonts w:asciiTheme="majorBidi" w:hAnsiTheme="majorBidi" w:cstheme="majorBidi"/>
          <w:color w:val="000000"/>
          <w:sz w:val="22"/>
          <w:szCs w:val="22"/>
          <w:lang w:val="it-IT"/>
        </w:rPr>
      </w:pPr>
      <w:r w:rsidRPr="00E613E7">
        <w:rPr>
          <w:rFonts w:asciiTheme="majorBidi" w:hAnsiTheme="majorBidi" w:cstheme="majorBidi"/>
          <w:color w:val="000000"/>
          <w:sz w:val="22"/>
          <w:szCs w:val="22"/>
          <w:lang w:val="it-IT"/>
        </w:rPr>
        <w:t>si richiede la massima precisione nell’indicare il ruolo ricoperto, la sede di lavoro, le date (giorno, mese e anno) iniziali e finali di ciascuna esperienza professionale;</w:t>
      </w:r>
    </w:p>
    <w:p w14:paraId="74DA52D2" w14:textId="77777777" w:rsidR="00E7493A" w:rsidRPr="00E613E7" w:rsidRDefault="00E7493A" w:rsidP="00E7493A">
      <w:pPr>
        <w:pStyle w:val="Paragrafoelenco"/>
        <w:numPr>
          <w:ilvl w:val="0"/>
          <w:numId w:val="14"/>
        </w:numPr>
        <w:tabs>
          <w:tab w:val="left" w:pos="567"/>
        </w:tabs>
        <w:jc w:val="both"/>
        <w:rPr>
          <w:rFonts w:asciiTheme="majorBidi" w:hAnsiTheme="majorBidi" w:cstheme="majorBidi"/>
          <w:color w:val="000000"/>
          <w:sz w:val="22"/>
          <w:szCs w:val="22"/>
        </w:rPr>
      </w:pPr>
      <w:r w:rsidRPr="00E613E7">
        <w:rPr>
          <w:rFonts w:asciiTheme="majorBidi" w:hAnsiTheme="majorBidi" w:cstheme="majorBidi"/>
          <w:color w:val="000000"/>
          <w:sz w:val="22"/>
          <w:szCs w:val="22"/>
          <w:lang w:val="it-IT"/>
        </w:rPr>
        <w:t xml:space="preserve">Non sono considerate le esperienze professionali che abbiano una sovrapposizione temporale. </w:t>
      </w:r>
      <w:r w:rsidRPr="00E613E7">
        <w:rPr>
          <w:rFonts w:asciiTheme="majorBidi" w:hAnsiTheme="majorBidi" w:cstheme="majorBidi"/>
          <w:color w:val="000000"/>
          <w:sz w:val="22"/>
          <w:szCs w:val="22"/>
        </w:rPr>
        <w:t>Il candidato dichiarerà quella ritenuta più rilevante;</w:t>
      </w:r>
    </w:p>
    <w:p w14:paraId="105696B5" w14:textId="77777777" w:rsidR="00E7493A" w:rsidRPr="00E613E7" w:rsidRDefault="00E7493A" w:rsidP="00E7493A">
      <w:pPr>
        <w:pStyle w:val="Paragrafoelenco"/>
        <w:numPr>
          <w:ilvl w:val="0"/>
          <w:numId w:val="14"/>
        </w:numPr>
        <w:tabs>
          <w:tab w:val="left" w:pos="6255"/>
        </w:tabs>
        <w:rPr>
          <w:rFonts w:asciiTheme="majorBidi" w:hAnsiTheme="majorBidi" w:cstheme="majorBidi"/>
          <w:color w:val="000000"/>
          <w:sz w:val="22"/>
          <w:szCs w:val="22"/>
          <w:lang w:val="it-IT"/>
        </w:rPr>
      </w:pPr>
      <w:r w:rsidRPr="00E613E7">
        <w:rPr>
          <w:rFonts w:asciiTheme="majorBidi" w:hAnsiTheme="majorBidi" w:cstheme="majorBidi"/>
          <w:color w:val="000000"/>
          <w:sz w:val="22"/>
          <w:szCs w:val="22"/>
          <w:lang w:val="it-IT"/>
        </w:rPr>
        <w:t>Il possesso dei requisiti essenziali e preferenziali richiesti dovrà essere chiaramente evidenziato dal candidato.</w:t>
      </w:r>
    </w:p>
    <w:p w14:paraId="28D8B38E" w14:textId="77777777" w:rsidR="00E7493A" w:rsidRPr="00F7055E" w:rsidRDefault="00691499" w:rsidP="00E7493A">
      <w:pPr>
        <w:tabs>
          <w:tab w:val="left" w:pos="6255"/>
        </w:tabs>
        <w:spacing w:after="0"/>
        <w:rPr>
          <w:rFonts w:asciiTheme="majorBidi" w:hAnsiTheme="majorBidi" w:cstheme="majorBidi"/>
          <w:color w:val="000000"/>
        </w:rPr>
      </w:pPr>
      <w:r w:rsidRPr="00E613E7">
        <w:rPr>
          <w:rFonts w:asciiTheme="majorBidi" w:hAnsiTheme="majorBidi" w:cstheme="majorBidi"/>
          <w:color w:val="000000"/>
        </w:rPr>
        <w:t>c. Lettera Motivazionale redatta in lingua inglese e firmata.</w:t>
      </w:r>
    </w:p>
    <w:p w14:paraId="0BFC82E9" w14:textId="14EED11B" w:rsidR="00DB3EBB" w:rsidRPr="00F7055E" w:rsidRDefault="00DB3EBB" w:rsidP="00E7493A">
      <w:pPr>
        <w:tabs>
          <w:tab w:val="left" w:pos="6255"/>
        </w:tabs>
        <w:spacing w:after="0"/>
        <w:rPr>
          <w:rFonts w:asciiTheme="majorBidi" w:hAnsiTheme="majorBidi" w:cstheme="majorBidi"/>
          <w:color w:val="000000"/>
        </w:rPr>
      </w:pPr>
      <w:r w:rsidRPr="00F7055E">
        <w:rPr>
          <w:rFonts w:asciiTheme="majorBidi" w:hAnsiTheme="majorBidi" w:cstheme="majorBidi"/>
        </w:rPr>
        <w:t>d. Dichiarazione sostitutiva di certificazione, datata e sottoscritta, di cui al punto 3.1.</w:t>
      </w:r>
    </w:p>
    <w:p w14:paraId="4FF105EB" w14:textId="1EE8640C" w:rsidR="00853DA9" w:rsidRPr="00F7055E" w:rsidRDefault="00691499" w:rsidP="00E7493A">
      <w:pPr>
        <w:widowControl w:val="0"/>
        <w:tabs>
          <w:tab w:val="left" w:pos="320"/>
        </w:tabs>
        <w:autoSpaceDE w:val="0"/>
        <w:autoSpaceDN w:val="0"/>
        <w:spacing w:before="7" w:after="0"/>
        <w:jc w:val="both"/>
        <w:rPr>
          <w:rFonts w:asciiTheme="majorBidi" w:hAnsiTheme="majorBidi" w:cstheme="majorBidi"/>
          <w:color w:val="000000"/>
        </w:rPr>
      </w:pPr>
      <w:r w:rsidRPr="00F7055E">
        <w:rPr>
          <w:rFonts w:asciiTheme="majorBidi" w:hAnsiTheme="majorBidi" w:cstheme="majorBidi"/>
          <w:color w:val="000000"/>
        </w:rPr>
        <w:br/>
        <w:t>I candidati devono, altresì, indicare il domicilio, il recapito telefonico, il nome di utenza Skype,</w:t>
      </w:r>
      <w:r w:rsidR="00E92C29">
        <w:rPr>
          <w:rFonts w:asciiTheme="majorBidi" w:hAnsiTheme="majorBidi" w:cstheme="majorBidi"/>
          <w:color w:val="000000"/>
        </w:rPr>
        <w:t xml:space="preserve"> </w:t>
      </w:r>
      <w:r w:rsidRPr="00F7055E">
        <w:rPr>
          <w:rFonts w:asciiTheme="majorBidi" w:hAnsiTheme="majorBidi" w:cstheme="majorBidi"/>
          <w:color w:val="000000"/>
        </w:rPr>
        <w:t>l’indirizzo di posta elettronica presso il quale deve essergli fatta ogni necessaria comunicazione. In</w:t>
      </w:r>
      <w:r w:rsidR="00E92C29">
        <w:rPr>
          <w:rFonts w:asciiTheme="majorBidi" w:hAnsiTheme="majorBidi" w:cstheme="majorBidi"/>
          <w:color w:val="000000"/>
        </w:rPr>
        <w:t xml:space="preserve"> </w:t>
      </w:r>
      <w:r w:rsidRPr="00F7055E">
        <w:rPr>
          <w:rFonts w:asciiTheme="majorBidi" w:hAnsiTheme="majorBidi" w:cstheme="majorBidi"/>
          <w:color w:val="000000"/>
        </w:rPr>
        <w:t>assenza di tali informazioni vale l’indirizzo di residenza. Il candidato ha l’obbligo di comunicare</w:t>
      </w:r>
      <w:r w:rsidR="00E92C29">
        <w:rPr>
          <w:rFonts w:asciiTheme="majorBidi" w:hAnsiTheme="majorBidi" w:cstheme="majorBidi"/>
          <w:color w:val="000000"/>
        </w:rPr>
        <w:t xml:space="preserve"> </w:t>
      </w:r>
      <w:r w:rsidRPr="00F7055E">
        <w:rPr>
          <w:rFonts w:asciiTheme="majorBidi" w:hAnsiTheme="majorBidi" w:cstheme="majorBidi"/>
          <w:color w:val="000000"/>
        </w:rPr>
        <w:t>ogni variazione intervenuta successivamente alla presentazione della domanda.</w:t>
      </w:r>
    </w:p>
    <w:p w14:paraId="577174BA" w14:textId="6C46825D" w:rsidR="00E613E7" w:rsidRDefault="00691499" w:rsidP="00E613E7">
      <w:pPr>
        <w:widowControl w:val="0"/>
        <w:tabs>
          <w:tab w:val="left" w:pos="320"/>
        </w:tabs>
        <w:autoSpaceDE w:val="0"/>
        <w:autoSpaceDN w:val="0"/>
        <w:spacing w:before="7"/>
        <w:jc w:val="both"/>
        <w:rPr>
          <w:rFonts w:asciiTheme="majorBidi" w:hAnsiTheme="majorBidi" w:cstheme="majorBidi"/>
          <w:b/>
          <w:bCs/>
          <w:color w:val="000000"/>
        </w:rPr>
      </w:pPr>
      <w:r w:rsidRPr="00F7055E">
        <w:rPr>
          <w:rFonts w:asciiTheme="majorBidi" w:hAnsiTheme="majorBidi" w:cstheme="majorBidi"/>
          <w:color w:val="000000"/>
        </w:rPr>
        <w:br/>
      </w:r>
      <w:r w:rsidR="00E613E7" w:rsidRPr="00E613E7">
        <w:rPr>
          <w:rFonts w:asciiTheme="majorBidi" w:hAnsiTheme="majorBidi" w:cstheme="majorBidi"/>
          <w:b/>
          <w:bCs/>
          <w:color w:val="000000"/>
        </w:rPr>
        <w:t>Le domande di partecipazione alla selezione, debitamente firmate, ed i relativi allegati di cui al presente punto devono pervenire per posta elettronica ordinaria, in formato non modificabile (pdf) entro e non oltre, a pena di esclusione, le ore 12:00 (ora Kabul, GMT +4:30) del 04.01.2021 al seguente indirizzo di posta elettronica: kabul@pec.aics.gov.it. L’e-mail dovrà avere come oggetto il codice “</w:t>
      </w:r>
      <w:r w:rsidR="00E613E7">
        <w:rPr>
          <w:rFonts w:asciiTheme="majorBidi" w:hAnsiTheme="majorBidi" w:cstheme="majorBidi"/>
          <w:b/>
          <w:bCs/>
          <w:color w:val="000000"/>
        </w:rPr>
        <w:t>10</w:t>
      </w:r>
      <w:r w:rsidR="00E613E7" w:rsidRPr="00E613E7">
        <w:rPr>
          <w:rFonts w:asciiTheme="majorBidi" w:hAnsiTheme="majorBidi" w:cstheme="majorBidi"/>
          <w:b/>
          <w:bCs/>
          <w:color w:val="000000"/>
        </w:rPr>
        <w:t>/AICSKABUL/2020”.</w:t>
      </w:r>
    </w:p>
    <w:p w14:paraId="68040B91" w14:textId="77777777" w:rsidR="00E613E7" w:rsidRDefault="00E613E7" w:rsidP="00E613E7">
      <w:pPr>
        <w:widowControl w:val="0"/>
        <w:tabs>
          <w:tab w:val="left" w:pos="320"/>
        </w:tabs>
        <w:autoSpaceDE w:val="0"/>
        <w:autoSpaceDN w:val="0"/>
        <w:spacing w:before="7" w:after="0"/>
        <w:jc w:val="both"/>
        <w:rPr>
          <w:rFonts w:asciiTheme="majorBidi" w:hAnsiTheme="majorBidi" w:cstheme="majorBidi"/>
          <w:b/>
          <w:bCs/>
          <w:color w:val="000000"/>
        </w:rPr>
      </w:pPr>
    </w:p>
    <w:p w14:paraId="790CB241" w14:textId="77777777" w:rsidR="00E613E7" w:rsidRDefault="00691499" w:rsidP="00E613E7">
      <w:pPr>
        <w:widowControl w:val="0"/>
        <w:tabs>
          <w:tab w:val="left" w:pos="320"/>
        </w:tabs>
        <w:autoSpaceDE w:val="0"/>
        <w:autoSpaceDN w:val="0"/>
        <w:spacing w:before="7"/>
        <w:jc w:val="both"/>
        <w:rPr>
          <w:rFonts w:asciiTheme="majorBidi" w:hAnsiTheme="majorBidi" w:cstheme="majorBidi"/>
          <w:b/>
          <w:bCs/>
          <w:color w:val="000000"/>
        </w:rPr>
      </w:pPr>
      <w:r w:rsidRPr="00F7055E">
        <w:rPr>
          <w:rFonts w:asciiTheme="majorBidi" w:hAnsiTheme="majorBidi" w:cstheme="majorBidi"/>
          <w:b/>
          <w:bCs/>
          <w:color w:val="000000"/>
        </w:rPr>
        <w:lastRenderedPageBreak/>
        <w:t>4. ESCLUSIONE DALLE PROCEDURE DI SELEZIONE</w:t>
      </w:r>
    </w:p>
    <w:p w14:paraId="7A62B4E5" w14:textId="77777777" w:rsidR="00E613E7" w:rsidRDefault="00691499" w:rsidP="00E613E7">
      <w:pPr>
        <w:widowControl w:val="0"/>
        <w:tabs>
          <w:tab w:val="left" w:pos="320"/>
        </w:tabs>
        <w:autoSpaceDE w:val="0"/>
        <w:autoSpaceDN w:val="0"/>
        <w:spacing w:before="7" w:after="0"/>
        <w:jc w:val="both"/>
        <w:rPr>
          <w:rFonts w:asciiTheme="majorBidi" w:hAnsiTheme="majorBidi" w:cstheme="majorBidi"/>
          <w:color w:val="000000"/>
        </w:rPr>
      </w:pPr>
      <w:r w:rsidRPr="00F7055E">
        <w:rPr>
          <w:rFonts w:asciiTheme="majorBidi" w:hAnsiTheme="majorBidi" w:cstheme="majorBidi"/>
          <w:color w:val="000000"/>
        </w:rPr>
        <w:t>Determinano l’esclusione dalle prove di selezione:</w:t>
      </w:r>
    </w:p>
    <w:p w14:paraId="588AA5F6" w14:textId="5BC0E39D" w:rsidR="00F36044" w:rsidRPr="00F7055E" w:rsidRDefault="00691499" w:rsidP="00E613E7">
      <w:pPr>
        <w:widowControl w:val="0"/>
        <w:tabs>
          <w:tab w:val="left" w:pos="320"/>
        </w:tabs>
        <w:autoSpaceDE w:val="0"/>
        <w:autoSpaceDN w:val="0"/>
        <w:spacing w:before="7"/>
        <w:jc w:val="both"/>
        <w:rPr>
          <w:rFonts w:asciiTheme="majorBidi" w:hAnsiTheme="majorBidi" w:cstheme="majorBidi"/>
          <w:color w:val="000000"/>
        </w:rPr>
      </w:pPr>
      <w:r w:rsidRPr="00F7055E">
        <w:rPr>
          <w:rFonts w:asciiTheme="majorBidi" w:hAnsiTheme="majorBidi" w:cstheme="majorBidi"/>
          <w:color w:val="000000"/>
        </w:rPr>
        <w:t>a) le domande non presentate nelle modalità e termini stabiliti dal punto 3 del presente bando;</w:t>
      </w:r>
      <w:r w:rsidRPr="00F7055E">
        <w:rPr>
          <w:rFonts w:asciiTheme="majorBidi" w:hAnsiTheme="majorBidi" w:cstheme="majorBidi"/>
          <w:color w:val="000000"/>
        </w:rPr>
        <w:br/>
        <w:t>b) le domande dalle quali non risulti il possesso di tutti i requisiti essenziali di cui al punto 2.1;</w:t>
      </w:r>
      <w:r w:rsidRPr="00F7055E">
        <w:rPr>
          <w:rFonts w:asciiTheme="majorBidi" w:hAnsiTheme="majorBidi" w:cstheme="majorBidi"/>
          <w:color w:val="000000"/>
        </w:rPr>
        <w:br/>
        <w:t>c) le domande prive della sottoscrizione autografa.</w:t>
      </w:r>
    </w:p>
    <w:p w14:paraId="4F7545FD" w14:textId="59E56718" w:rsidR="00F36044" w:rsidRPr="00F7055E" w:rsidRDefault="00691499" w:rsidP="00AC2A90">
      <w:pPr>
        <w:tabs>
          <w:tab w:val="left" w:pos="6255"/>
        </w:tabs>
        <w:spacing w:after="0" w:line="240" w:lineRule="auto"/>
        <w:rPr>
          <w:rFonts w:asciiTheme="majorBidi" w:hAnsiTheme="majorBidi" w:cstheme="majorBidi"/>
          <w:color w:val="000000"/>
        </w:rPr>
      </w:pPr>
      <w:r w:rsidRPr="00F7055E">
        <w:rPr>
          <w:rFonts w:asciiTheme="majorBidi" w:hAnsiTheme="majorBidi" w:cstheme="majorBidi"/>
          <w:color w:val="000000"/>
        </w:rPr>
        <w:br/>
      </w:r>
      <w:r w:rsidRPr="00F7055E">
        <w:rPr>
          <w:rFonts w:asciiTheme="majorBidi" w:hAnsiTheme="majorBidi" w:cstheme="majorBidi"/>
          <w:b/>
          <w:bCs/>
          <w:color w:val="000000"/>
        </w:rPr>
        <w:t>5. VALUTAZIONE DELLE DOMANDE</w:t>
      </w:r>
      <w:r w:rsidRPr="00F7055E">
        <w:rPr>
          <w:rFonts w:asciiTheme="majorBidi" w:hAnsiTheme="majorBidi" w:cstheme="majorBidi"/>
          <w:b/>
          <w:bCs/>
          <w:color w:val="000000"/>
        </w:rPr>
        <w:br/>
      </w:r>
      <w:r w:rsidRPr="00F7055E">
        <w:rPr>
          <w:rFonts w:asciiTheme="majorBidi" w:hAnsiTheme="majorBidi" w:cstheme="majorBidi"/>
          <w:color w:val="000000"/>
        </w:rPr>
        <w:t xml:space="preserve">L’AICS di </w:t>
      </w:r>
      <w:r w:rsidR="00F36044" w:rsidRPr="00F7055E">
        <w:rPr>
          <w:rFonts w:asciiTheme="majorBidi" w:hAnsiTheme="majorBidi" w:cstheme="majorBidi"/>
          <w:color w:val="000000"/>
        </w:rPr>
        <w:t xml:space="preserve">Kabul </w:t>
      </w:r>
      <w:r w:rsidRPr="00F7055E">
        <w:rPr>
          <w:rFonts w:asciiTheme="majorBidi" w:hAnsiTheme="majorBidi" w:cstheme="majorBidi"/>
          <w:color w:val="000000"/>
        </w:rPr>
        <w:t>verificherà l’ammissibilità delle candidature pervenute sulla base del possesso dei</w:t>
      </w:r>
      <w:r w:rsidR="00E92C29">
        <w:rPr>
          <w:rFonts w:asciiTheme="majorBidi" w:hAnsiTheme="majorBidi" w:cstheme="majorBidi"/>
          <w:color w:val="000000"/>
        </w:rPr>
        <w:t xml:space="preserve"> </w:t>
      </w:r>
      <w:r w:rsidRPr="00F7055E">
        <w:rPr>
          <w:rFonts w:asciiTheme="majorBidi" w:hAnsiTheme="majorBidi" w:cstheme="majorBidi"/>
          <w:color w:val="000000"/>
        </w:rPr>
        <w:t>requisiti sopraindicati e delle modalità di presentazione delle stesse, come previsto ai punti 2 e 3 del</w:t>
      </w:r>
      <w:r w:rsidR="00E92C29">
        <w:rPr>
          <w:rFonts w:asciiTheme="majorBidi" w:hAnsiTheme="majorBidi" w:cstheme="majorBidi"/>
          <w:color w:val="000000"/>
        </w:rPr>
        <w:t xml:space="preserve"> </w:t>
      </w:r>
      <w:r w:rsidRPr="00F7055E">
        <w:rPr>
          <w:rFonts w:asciiTheme="majorBidi" w:hAnsiTheme="majorBidi" w:cstheme="majorBidi"/>
          <w:color w:val="000000"/>
        </w:rPr>
        <w:t>presente bando. La successiva valutazione delle candidature risultate ammissibili sarà svolta da</w:t>
      </w:r>
      <w:r w:rsidR="00E92C29">
        <w:rPr>
          <w:rFonts w:asciiTheme="majorBidi" w:hAnsiTheme="majorBidi" w:cstheme="majorBidi"/>
          <w:color w:val="000000"/>
        </w:rPr>
        <w:t xml:space="preserve"> </w:t>
      </w:r>
      <w:r w:rsidRPr="00F7055E">
        <w:rPr>
          <w:rFonts w:asciiTheme="majorBidi" w:hAnsiTheme="majorBidi" w:cstheme="majorBidi"/>
          <w:color w:val="000000"/>
        </w:rPr>
        <w:t>un’apposita Commissione di Valutazione che sarà nominata dal Titolare della Sede Estera</w:t>
      </w:r>
      <w:r w:rsidR="00E92C29">
        <w:rPr>
          <w:rFonts w:asciiTheme="majorBidi" w:hAnsiTheme="majorBidi" w:cstheme="majorBidi"/>
          <w:color w:val="000000"/>
        </w:rPr>
        <w:t xml:space="preserve"> </w:t>
      </w:r>
      <w:r w:rsidRPr="00F7055E">
        <w:rPr>
          <w:rFonts w:asciiTheme="majorBidi" w:hAnsiTheme="majorBidi" w:cstheme="majorBidi"/>
          <w:color w:val="000000"/>
        </w:rPr>
        <w:t xml:space="preserve">dell’AICS di </w:t>
      </w:r>
      <w:r w:rsidR="00F36044" w:rsidRPr="00F7055E">
        <w:rPr>
          <w:rFonts w:asciiTheme="majorBidi" w:hAnsiTheme="majorBidi" w:cstheme="majorBidi"/>
          <w:color w:val="000000"/>
        </w:rPr>
        <w:t>Kabul.</w:t>
      </w:r>
    </w:p>
    <w:p w14:paraId="687C8B35" w14:textId="3633C6D3" w:rsidR="00EA31DC" w:rsidRPr="00F7055E" w:rsidRDefault="00EA31DC" w:rsidP="00EA31DC">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Successivamente, la Commissione valuta nel merito le candidature assegnando un punteggio complessivo massimo di 100 punti secondo le modalità di seguito specificate:</w:t>
      </w:r>
    </w:p>
    <w:p w14:paraId="0CF56E96" w14:textId="77777777" w:rsidR="00EA31DC" w:rsidRPr="00F7055E" w:rsidRDefault="00EA31DC" w:rsidP="00EA31DC">
      <w:pPr>
        <w:tabs>
          <w:tab w:val="left" w:pos="6255"/>
        </w:tabs>
        <w:spacing w:after="0" w:line="240" w:lineRule="auto"/>
        <w:jc w:val="both"/>
        <w:rPr>
          <w:rFonts w:asciiTheme="majorBidi" w:hAnsiTheme="majorBidi" w:cstheme="majorBidi"/>
          <w:color w:val="000000"/>
        </w:rPr>
      </w:pPr>
    </w:p>
    <w:p w14:paraId="21FAE279" w14:textId="2FB814F2" w:rsidR="00EA31DC" w:rsidRPr="00F7055E" w:rsidRDefault="00380A3E" w:rsidP="003B51D7">
      <w:pPr>
        <w:tabs>
          <w:tab w:val="left" w:pos="6255"/>
        </w:tabs>
        <w:spacing w:after="0" w:line="240" w:lineRule="auto"/>
        <w:jc w:val="both"/>
        <w:rPr>
          <w:rFonts w:asciiTheme="majorBidi" w:hAnsiTheme="majorBidi" w:cstheme="majorBidi"/>
          <w:b/>
          <w:bCs/>
          <w:color w:val="000000"/>
        </w:rPr>
      </w:pPr>
      <w:bookmarkStart w:id="3" w:name="_Hlk29476673"/>
      <w:r w:rsidRPr="00F7055E">
        <w:rPr>
          <w:rFonts w:asciiTheme="majorBidi" w:hAnsiTheme="majorBidi" w:cstheme="majorBidi"/>
          <w:b/>
          <w:bCs/>
          <w:color w:val="000000"/>
        </w:rPr>
        <w:t xml:space="preserve">TITOLI: fino a </w:t>
      </w:r>
      <w:r w:rsidR="00CB75D1" w:rsidRPr="00F7055E">
        <w:rPr>
          <w:rFonts w:asciiTheme="majorBidi" w:hAnsiTheme="majorBidi" w:cstheme="majorBidi"/>
          <w:b/>
          <w:bCs/>
          <w:color w:val="000000"/>
        </w:rPr>
        <w:t>7</w:t>
      </w:r>
      <w:r w:rsidR="00EA31DC" w:rsidRPr="00F7055E">
        <w:rPr>
          <w:rFonts w:asciiTheme="majorBidi" w:hAnsiTheme="majorBidi" w:cstheme="majorBidi"/>
          <w:b/>
          <w:bCs/>
          <w:color w:val="000000"/>
        </w:rPr>
        <w:t>0 punti</w:t>
      </w:r>
    </w:p>
    <w:p w14:paraId="4FF45506" w14:textId="77777777" w:rsidR="003B51D7" w:rsidRPr="00F7055E" w:rsidRDefault="003B51D7" w:rsidP="003B51D7">
      <w:pPr>
        <w:tabs>
          <w:tab w:val="left" w:pos="6255"/>
        </w:tabs>
        <w:spacing w:after="0" w:line="240" w:lineRule="auto"/>
        <w:jc w:val="both"/>
        <w:rPr>
          <w:rFonts w:asciiTheme="majorBidi" w:hAnsiTheme="majorBidi" w:cstheme="majorBidi"/>
          <w:color w:val="000000"/>
        </w:rPr>
      </w:pPr>
    </w:p>
    <w:p w14:paraId="029BDE9F" w14:textId="77777777" w:rsidR="00380A3E" w:rsidRPr="00F7055E" w:rsidRDefault="00380A3E" w:rsidP="00380A3E">
      <w:pPr>
        <w:pStyle w:val="Corpotesto"/>
        <w:rPr>
          <w:rFonts w:asciiTheme="majorBidi" w:hAnsiTheme="majorBidi" w:cstheme="majorBidi"/>
        </w:rPr>
      </w:pPr>
      <w:r w:rsidRPr="00F7055E">
        <w:rPr>
          <w:rFonts w:asciiTheme="majorBidi" w:hAnsiTheme="majorBidi" w:cstheme="majorBidi"/>
          <w:b/>
          <w:bCs/>
        </w:rPr>
        <w:t>Requisiti Essenziali</w:t>
      </w:r>
      <w:r w:rsidRPr="00F7055E">
        <w:rPr>
          <w:rFonts w:asciiTheme="majorBidi" w:hAnsiTheme="majorBidi" w:cstheme="majorBidi"/>
        </w:rPr>
        <w:t xml:space="preserve">: costituiranno titolo essenziale per l’incarico, fino ad un punteggio </w:t>
      </w:r>
      <w:r w:rsidRPr="00F7055E">
        <w:rPr>
          <w:rFonts w:asciiTheme="majorBidi" w:hAnsiTheme="majorBidi" w:cstheme="majorBidi"/>
          <w:b/>
          <w:bCs/>
        </w:rPr>
        <w:t>massimo di 25 punti</w:t>
      </w:r>
      <w:r w:rsidRPr="00F7055E">
        <w:rPr>
          <w:rFonts w:asciiTheme="majorBidi" w:hAnsiTheme="majorBidi" w:cstheme="majorBidi"/>
        </w:rPr>
        <w:t>, assegnati con il seguente criterio:</w:t>
      </w:r>
    </w:p>
    <w:p w14:paraId="30B830FC" w14:textId="77777777" w:rsidR="00380A3E" w:rsidRPr="00F7055E" w:rsidRDefault="00380A3E" w:rsidP="00380A3E">
      <w:pPr>
        <w:pStyle w:val="Corpotesto"/>
        <w:rPr>
          <w:rFonts w:asciiTheme="majorBidi" w:hAnsiTheme="majorBidi" w:cstheme="majorBidi"/>
        </w:rPr>
      </w:pPr>
    </w:p>
    <w:p w14:paraId="253C085F" w14:textId="2132E3E0" w:rsidR="00380A3E" w:rsidRPr="00E613E7" w:rsidRDefault="00380A3E" w:rsidP="00E613E7">
      <w:pPr>
        <w:pStyle w:val="Corpotesto"/>
        <w:ind w:left="104"/>
        <w:jc w:val="both"/>
        <w:rPr>
          <w:rFonts w:asciiTheme="majorBidi" w:hAnsiTheme="majorBidi" w:cstheme="majorBidi"/>
        </w:rPr>
      </w:pPr>
      <w:r w:rsidRPr="00E613E7">
        <w:rPr>
          <w:rFonts w:asciiTheme="majorBidi" w:hAnsiTheme="majorBidi" w:cstheme="majorBidi"/>
        </w:rPr>
        <w:t xml:space="preserve">Conoscenza della lingua inglese (scritta e orale) a livello </w:t>
      </w:r>
      <w:r w:rsidR="00196912" w:rsidRPr="00E613E7">
        <w:rPr>
          <w:rFonts w:asciiTheme="majorBidi" w:hAnsiTheme="majorBidi" w:cstheme="majorBidi"/>
        </w:rPr>
        <w:t xml:space="preserve">C1 </w:t>
      </w:r>
      <w:r w:rsidRPr="00E613E7">
        <w:rPr>
          <w:rFonts w:asciiTheme="majorBidi" w:hAnsiTheme="majorBidi" w:cstheme="majorBidi"/>
        </w:rPr>
        <w:t xml:space="preserve">- </w:t>
      </w:r>
      <w:r w:rsidRPr="00E613E7">
        <w:rPr>
          <w:rFonts w:asciiTheme="majorBidi" w:hAnsiTheme="majorBidi" w:cstheme="majorBidi"/>
          <w:b/>
          <w:bCs/>
        </w:rPr>
        <w:t>5 punti.</w:t>
      </w:r>
      <w:r w:rsidRPr="00E613E7">
        <w:rPr>
          <w:rFonts w:asciiTheme="majorBidi" w:hAnsiTheme="majorBidi" w:cstheme="majorBidi"/>
        </w:rPr>
        <w:t xml:space="preserve"> </w:t>
      </w:r>
    </w:p>
    <w:p w14:paraId="0B19E04F" w14:textId="77777777" w:rsidR="00380A3E" w:rsidRPr="00E613E7" w:rsidRDefault="00380A3E" w:rsidP="00380A3E">
      <w:pPr>
        <w:pStyle w:val="Corpotesto"/>
        <w:ind w:left="104"/>
        <w:jc w:val="both"/>
        <w:rPr>
          <w:rFonts w:asciiTheme="majorBidi" w:hAnsiTheme="majorBidi" w:cstheme="majorBidi"/>
        </w:rPr>
      </w:pPr>
      <w:r w:rsidRPr="00E613E7">
        <w:rPr>
          <w:rFonts w:asciiTheme="majorBidi" w:hAnsiTheme="majorBidi" w:cstheme="majorBidi"/>
        </w:rPr>
        <w:t xml:space="preserve">Esperienza professionale - </w:t>
      </w:r>
      <w:r w:rsidRPr="00E613E7">
        <w:rPr>
          <w:rFonts w:asciiTheme="majorBidi" w:hAnsiTheme="majorBidi" w:cstheme="majorBidi"/>
          <w:b/>
          <w:bCs/>
        </w:rPr>
        <w:t>max. 20 punti</w:t>
      </w:r>
      <w:r w:rsidRPr="00E613E7">
        <w:rPr>
          <w:rFonts w:asciiTheme="majorBidi" w:hAnsiTheme="majorBidi" w:cstheme="majorBidi"/>
        </w:rPr>
        <w:t>, assegnati con i seguenti criteri:</w:t>
      </w:r>
    </w:p>
    <w:p w14:paraId="7ABEE839" w14:textId="54CE824D" w:rsidR="00380A3E" w:rsidRPr="00E613E7" w:rsidRDefault="00380A3E" w:rsidP="00196912">
      <w:pPr>
        <w:pStyle w:val="Corpotesto"/>
        <w:numPr>
          <w:ilvl w:val="0"/>
          <w:numId w:val="17"/>
        </w:numPr>
        <w:jc w:val="both"/>
        <w:rPr>
          <w:rFonts w:asciiTheme="majorBidi" w:hAnsiTheme="majorBidi" w:cstheme="majorBidi"/>
        </w:rPr>
      </w:pPr>
      <w:r w:rsidRPr="00E613E7">
        <w:rPr>
          <w:rFonts w:asciiTheme="majorBidi" w:hAnsiTheme="majorBidi" w:cstheme="majorBidi"/>
          <w:b/>
          <w:bCs/>
        </w:rPr>
        <w:t>Fino a 10 punti</w:t>
      </w:r>
      <w:r w:rsidR="005D1FFA" w:rsidRPr="00E613E7">
        <w:rPr>
          <w:rFonts w:asciiTheme="majorBidi" w:hAnsiTheme="majorBidi" w:cstheme="majorBidi"/>
        </w:rPr>
        <w:t xml:space="preserve"> per esperienze professionali</w:t>
      </w:r>
      <w:r w:rsidRPr="00E613E7">
        <w:rPr>
          <w:rFonts w:asciiTheme="majorBidi" w:hAnsiTheme="majorBidi" w:cstheme="majorBidi"/>
        </w:rPr>
        <w:t xml:space="preserve"> </w:t>
      </w:r>
      <w:r w:rsidR="005D1FFA" w:rsidRPr="00E613E7">
        <w:rPr>
          <w:rFonts w:asciiTheme="majorBidi" w:hAnsiTheme="majorBidi" w:cstheme="majorBidi"/>
        </w:rPr>
        <w:t>in gestione amministrativo-contabile nel settore pubblico e/o no profit</w:t>
      </w:r>
      <w:r w:rsidR="00097B77" w:rsidRPr="00E613E7">
        <w:rPr>
          <w:rFonts w:asciiTheme="majorBidi" w:hAnsiTheme="majorBidi" w:cstheme="majorBidi"/>
        </w:rPr>
        <w:t xml:space="preserve"> </w:t>
      </w:r>
      <w:r w:rsidRPr="00E613E7">
        <w:rPr>
          <w:rFonts w:asciiTheme="majorBidi" w:hAnsiTheme="majorBidi" w:cstheme="majorBidi"/>
        </w:rPr>
        <w:t xml:space="preserve">(calcolando </w:t>
      </w:r>
      <w:r w:rsidR="009D2EB1" w:rsidRPr="00E613E7">
        <w:rPr>
          <w:rFonts w:asciiTheme="majorBidi" w:hAnsiTheme="majorBidi" w:cstheme="majorBidi"/>
        </w:rPr>
        <w:t xml:space="preserve">un punto per ogni anno oltre i </w:t>
      </w:r>
      <w:r w:rsidR="00196912" w:rsidRPr="00E613E7">
        <w:rPr>
          <w:rFonts w:asciiTheme="majorBidi" w:hAnsiTheme="majorBidi" w:cstheme="majorBidi"/>
        </w:rPr>
        <w:t>5</w:t>
      </w:r>
      <w:r w:rsidRPr="00E613E7">
        <w:rPr>
          <w:rFonts w:asciiTheme="majorBidi" w:hAnsiTheme="majorBidi" w:cstheme="majorBidi"/>
        </w:rPr>
        <w:t xml:space="preserve"> richiesti per un massimo di 10 anni);</w:t>
      </w:r>
    </w:p>
    <w:p w14:paraId="08DFD563" w14:textId="52D90EE9" w:rsidR="00380A3E" w:rsidRPr="00E613E7" w:rsidRDefault="00380A3E" w:rsidP="00097B77">
      <w:pPr>
        <w:pStyle w:val="Paragrafoelenco"/>
        <w:widowControl w:val="0"/>
        <w:numPr>
          <w:ilvl w:val="0"/>
          <w:numId w:val="17"/>
        </w:numPr>
        <w:tabs>
          <w:tab w:val="left" w:pos="851"/>
        </w:tabs>
        <w:suppressAutoHyphens/>
        <w:spacing w:before="60"/>
        <w:jc w:val="both"/>
        <w:rPr>
          <w:rFonts w:asciiTheme="majorBidi" w:hAnsiTheme="majorBidi" w:cstheme="majorBidi"/>
          <w:sz w:val="22"/>
          <w:szCs w:val="22"/>
          <w:lang w:val="it-IT"/>
        </w:rPr>
      </w:pPr>
      <w:r w:rsidRPr="00E613E7">
        <w:rPr>
          <w:rFonts w:asciiTheme="majorBidi" w:hAnsiTheme="majorBidi" w:cstheme="majorBidi"/>
          <w:b/>
          <w:bCs/>
          <w:sz w:val="22"/>
          <w:szCs w:val="22"/>
          <w:lang w:val="it-IT"/>
        </w:rPr>
        <w:t>Fino a 10 punti</w:t>
      </w:r>
      <w:r w:rsidRPr="00E613E7">
        <w:rPr>
          <w:rFonts w:asciiTheme="majorBidi" w:hAnsiTheme="majorBidi" w:cstheme="majorBidi"/>
          <w:sz w:val="22"/>
          <w:szCs w:val="22"/>
          <w:lang w:val="it-IT"/>
        </w:rPr>
        <w:t xml:space="preserve"> per esperienza </w:t>
      </w:r>
      <w:r w:rsidR="00097B77" w:rsidRPr="00E613E7">
        <w:rPr>
          <w:rFonts w:asciiTheme="majorBidi" w:hAnsiTheme="majorBidi" w:cstheme="majorBidi"/>
          <w:sz w:val="22"/>
          <w:szCs w:val="22"/>
          <w:lang w:val="it-IT"/>
        </w:rPr>
        <w:t xml:space="preserve">in gestione e/o supervisione amministrativo-contabile di iniziative di cooperazione allo sviluppo </w:t>
      </w:r>
      <w:r w:rsidR="00A16F02" w:rsidRPr="00E613E7">
        <w:rPr>
          <w:rFonts w:asciiTheme="majorBidi" w:hAnsiTheme="majorBidi" w:cstheme="majorBidi"/>
          <w:sz w:val="22"/>
          <w:szCs w:val="22"/>
          <w:lang w:val="it-IT"/>
        </w:rPr>
        <w:t xml:space="preserve">nei PVS </w:t>
      </w:r>
      <w:r w:rsidRPr="00E613E7">
        <w:rPr>
          <w:rFonts w:asciiTheme="majorBidi" w:hAnsiTheme="majorBidi" w:cstheme="majorBidi"/>
          <w:sz w:val="22"/>
          <w:szCs w:val="22"/>
          <w:lang w:val="it-IT"/>
        </w:rPr>
        <w:t xml:space="preserve">(calcolando </w:t>
      </w:r>
      <w:r w:rsidR="00196912" w:rsidRPr="00E613E7">
        <w:rPr>
          <w:rFonts w:asciiTheme="majorBidi" w:hAnsiTheme="majorBidi" w:cstheme="majorBidi"/>
          <w:sz w:val="22"/>
          <w:szCs w:val="22"/>
          <w:lang w:val="it-IT"/>
        </w:rPr>
        <w:t>un punto per ogni anno oltre i 3</w:t>
      </w:r>
      <w:r w:rsidRPr="00E613E7">
        <w:rPr>
          <w:rFonts w:asciiTheme="majorBidi" w:hAnsiTheme="majorBidi" w:cstheme="majorBidi"/>
          <w:sz w:val="22"/>
          <w:szCs w:val="22"/>
          <w:lang w:val="it-IT"/>
        </w:rPr>
        <w:t xml:space="preserve"> richiesti, per un massimo di 10 anni).</w:t>
      </w:r>
    </w:p>
    <w:p w14:paraId="2C31D135" w14:textId="77777777" w:rsidR="00380A3E" w:rsidRPr="00F7055E" w:rsidRDefault="00380A3E" w:rsidP="00380A3E">
      <w:pPr>
        <w:pStyle w:val="Corpotesto"/>
        <w:jc w:val="both"/>
        <w:rPr>
          <w:rFonts w:asciiTheme="majorBidi" w:hAnsiTheme="majorBidi" w:cstheme="majorBidi"/>
          <w:highlight w:val="yellow"/>
        </w:rPr>
      </w:pPr>
    </w:p>
    <w:p w14:paraId="0E33B8D8" w14:textId="224800FB" w:rsidR="00380A3E" w:rsidRPr="00F7055E" w:rsidRDefault="00380A3E" w:rsidP="00380A3E">
      <w:pPr>
        <w:pStyle w:val="Corpotesto"/>
        <w:ind w:left="104"/>
        <w:rPr>
          <w:rFonts w:asciiTheme="majorBidi" w:hAnsiTheme="majorBidi" w:cstheme="majorBidi"/>
          <w:b/>
          <w:bCs/>
        </w:rPr>
      </w:pPr>
      <w:r w:rsidRPr="00F7055E">
        <w:rPr>
          <w:rFonts w:asciiTheme="majorBidi" w:hAnsiTheme="majorBidi" w:cstheme="majorBidi"/>
          <w:b/>
          <w:bCs/>
        </w:rPr>
        <w:t>Requisiti Preferenziali</w:t>
      </w:r>
      <w:r w:rsidRPr="00F7055E">
        <w:rPr>
          <w:rFonts w:asciiTheme="majorBidi" w:hAnsiTheme="majorBidi" w:cstheme="majorBidi"/>
        </w:rPr>
        <w:t xml:space="preserve"> – </w:t>
      </w:r>
      <w:r w:rsidR="00CB75D1" w:rsidRPr="00F7055E">
        <w:rPr>
          <w:rFonts w:asciiTheme="majorBidi" w:hAnsiTheme="majorBidi" w:cstheme="majorBidi"/>
          <w:b/>
          <w:bCs/>
        </w:rPr>
        <w:t>punteggio massimo 4</w:t>
      </w:r>
      <w:r w:rsidRPr="00F7055E">
        <w:rPr>
          <w:rFonts w:asciiTheme="majorBidi" w:hAnsiTheme="majorBidi" w:cstheme="majorBidi"/>
          <w:b/>
          <w:bCs/>
        </w:rPr>
        <w:t xml:space="preserve">5 punti con i seguenti criteri: </w:t>
      </w:r>
    </w:p>
    <w:p w14:paraId="71470118" w14:textId="77777777" w:rsidR="00380A3E" w:rsidRPr="00F7055E" w:rsidRDefault="00380A3E" w:rsidP="00380A3E">
      <w:pPr>
        <w:pStyle w:val="Corpotesto"/>
        <w:ind w:left="104"/>
        <w:rPr>
          <w:rFonts w:asciiTheme="majorBidi" w:hAnsiTheme="majorBidi" w:cstheme="majorBidi"/>
          <w:b/>
          <w:bCs/>
        </w:rPr>
      </w:pPr>
    </w:p>
    <w:p w14:paraId="6DCE674A" w14:textId="205AF128" w:rsidR="00380A3E" w:rsidRPr="00F7055E" w:rsidRDefault="00380A3E" w:rsidP="00097B77">
      <w:pPr>
        <w:pStyle w:val="Paragrafoelenco"/>
        <w:numPr>
          <w:ilvl w:val="0"/>
          <w:numId w:val="16"/>
        </w:numPr>
        <w:tabs>
          <w:tab w:val="left" w:pos="6255"/>
        </w:tabs>
        <w:ind w:left="824"/>
        <w:jc w:val="both"/>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Fino a 10 punti</w:t>
      </w:r>
      <w:r w:rsidRPr="00F7055E">
        <w:rPr>
          <w:rFonts w:asciiTheme="majorBidi" w:hAnsiTheme="majorBidi" w:cstheme="majorBidi"/>
          <w:color w:val="000000"/>
          <w:sz w:val="22"/>
          <w:szCs w:val="22"/>
          <w:lang w:val="it-IT"/>
        </w:rPr>
        <w:t xml:space="preserve"> per esperienza lavorativa nella revisione e predisposizione di rendiconti amministrativo-contabili, nella scrittura di piani finanziari e nell’elaborazione di rapporti narrativi e di gestione finanziaria;</w:t>
      </w:r>
    </w:p>
    <w:p w14:paraId="225D6730" w14:textId="417649E5" w:rsidR="00380A3E" w:rsidRPr="00F7055E" w:rsidRDefault="00380A3E" w:rsidP="00097B77">
      <w:pPr>
        <w:pStyle w:val="Paragrafoelenco"/>
        <w:numPr>
          <w:ilvl w:val="0"/>
          <w:numId w:val="16"/>
        </w:numPr>
        <w:tabs>
          <w:tab w:val="left" w:pos="6255"/>
        </w:tabs>
        <w:ind w:left="824"/>
        <w:jc w:val="both"/>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 xml:space="preserve">Fino a </w:t>
      </w:r>
      <w:r w:rsidR="00CB75D1" w:rsidRPr="00F7055E">
        <w:rPr>
          <w:rFonts w:asciiTheme="majorBidi" w:hAnsiTheme="majorBidi" w:cstheme="majorBidi"/>
          <w:b/>
          <w:bCs/>
          <w:color w:val="000000"/>
          <w:sz w:val="22"/>
          <w:szCs w:val="22"/>
          <w:lang w:val="it-IT"/>
        </w:rPr>
        <w:t>8</w:t>
      </w:r>
      <w:r w:rsidRPr="00F7055E">
        <w:rPr>
          <w:rFonts w:asciiTheme="majorBidi" w:hAnsiTheme="majorBidi" w:cstheme="majorBidi"/>
          <w:b/>
          <w:bCs/>
          <w:color w:val="000000"/>
          <w:sz w:val="22"/>
          <w:szCs w:val="22"/>
          <w:lang w:val="it-IT"/>
        </w:rPr>
        <w:t xml:space="preserve"> punti</w:t>
      </w:r>
      <w:r w:rsidRPr="00F7055E">
        <w:rPr>
          <w:rFonts w:asciiTheme="majorBidi" w:hAnsiTheme="majorBidi" w:cstheme="majorBidi"/>
          <w:color w:val="000000"/>
          <w:sz w:val="22"/>
          <w:szCs w:val="22"/>
          <w:lang w:val="it-IT"/>
        </w:rPr>
        <w:t xml:space="preserve"> per esperienza lavorativa nella gestione amministrativo-contabile di progetti e/o programmi finanziati dalla Cooperazione Italiana in particolare AICS;</w:t>
      </w:r>
    </w:p>
    <w:p w14:paraId="744C6617" w14:textId="486DA8EC" w:rsidR="00380A3E" w:rsidRPr="00F7055E" w:rsidRDefault="00380A3E" w:rsidP="00097B77">
      <w:pPr>
        <w:pStyle w:val="Paragrafoelenco"/>
        <w:numPr>
          <w:ilvl w:val="0"/>
          <w:numId w:val="16"/>
        </w:numPr>
        <w:tabs>
          <w:tab w:val="left" w:pos="6255"/>
        </w:tabs>
        <w:ind w:left="824"/>
        <w:jc w:val="both"/>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Fino a 7 punti</w:t>
      </w:r>
      <w:r w:rsidRPr="00F7055E">
        <w:rPr>
          <w:rFonts w:asciiTheme="majorBidi" w:hAnsiTheme="majorBidi" w:cstheme="majorBidi"/>
          <w:color w:val="000000"/>
          <w:sz w:val="22"/>
          <w:szCs w:val="22"/>
          <w:lang w:val="it-IT"/>
        </w:rPr>
        <w:t xml:space="preserve"> per esperienza lavorativa in procedure italiane e internazionali relative all’affidamento di lavori, servizi e forniture; conoscenza delle disposizioni statutarie e del Nuovo Codice degli Appalti (D. Lgs. n. 50 del 18 aprile 2016 e successive modifiche) e PRAG;</w:t>
      </w:r>
    </w:p>
    <w:p w14:paraId="31F56F67" w14:textId="50EF3739" w:rsidR="00380A3E" w:rsidRPr="00F7055E" w:rsidRDefault="00380A3E" w:rsidP="00097B77">
      <w:pPr>
        <w:pStyle w:val="Paragrafoelenco"/>
        <w:numPr>
          <w:ilvl w:val="0"/>
          <w:numId w:val="16"/>
        </w:numPr>
        <w:tabs>
          <w:tab w:val="left" w:pos="6255"/>
        </w:tabs>
        <w:ind w:left="824"/>
        <w:jc w:val="both"/>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 xml:space="preserve">Fino a </w:t>
      </w:r>
      <w:r w:rsidR="00CB75D1" w:rsidRPr="00F7055E">
        <w:rPr>
          <w:rFonts w:asciiTheme="majorBidi" w:hAnsiTheme="majorBidi" w:cstheme="majorBidi"/>
          <w:b/>
          <w:bCs/>
          <w:color w:val="000000"/>
          <w:sz w:val="22"/>
          <w:szCs w:val="22"/>
          <w:lang w:val="it-IT"/>
        </w:rPr>
        <w:t>8</w:t>
      </w:r>
      <w:r w:rsidRPr="00F7055E">
        <w:rPr>
          <w:rFonts w:asciiTheme="majorBidi" w:hAnsiTheme="majorBidi" w:cstheme="majorBidi"/>
          <w:b/>
          <w:bCs/>
          <w:color w:val="000000"/>
          <w:sz w:val="22"/>
          <w:szCs w:val="22"/>
          <w:lang w:val="it-IT"/>
        </w:rPr>
        <w:t xml:space="preserve"> punti</w:t>
      </w:r>
      <w:r w:rsidRPr="00F7055E">
        <w:rPr>
          <w:rFonts w:asciiTheme="majorBidi" w:hAnsiTheme="majorBidi" w:cstheme="majorBidi"/>
          <w:color w:val="000000"/>
          <w:sz w:val="22"/>
          <w:szCs w:val="22"/>
          <w:lang w:val="it-IT"/>
        </w:rPr>
        <w:t xml:space="preserve"> per conoscenza nell’uso dei sistemi AICS di gestione contabile dei programmi di cooperazione GECOPROWEB / SIGOV;</w:t>
      </w:r>
    </w:p>
    <w:p w14:paraId="2FBF7D63" w14:textId="3F62057E" w:rsidR="00380A3E" w:rsidRPr="00F7055E" w:rsidRDefault="00380A3E" w:rsidP="00097B77">
      <w:pPr>
        <w:pStyle w:val="Paragrafoelenco"/>
        <w:numPr>
          <w:ilvl w:val="0"/>
          <w:numId w:val="16"/>
        </w:numPr>
        <w:tabs>
          <w:tab w:val="left" w:pos="6255"/>
        </w:tabs>
        <w:ind w:left="824"/>
        <w:jc w:val="both"/>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 xml:space="preserve">Fino a </w:t>
      </w:r>
      <w:r w:rsidR="00CB75D1" w:rsidRPr="00F7055E">
        <w:rPr>
          <w:rFonts w:asciiTheme="majorBidi" w:hAnsiTheme="majorBidi" w:cstheme="majorBidi"/>
          <w:b/>
          <w:bCs/>
          <w:color w:val="000000"/>
          <w:sz w:val="22"/>
          <w:szCs w:val="22"/>
          <w:lang w:val="it-IT"/>
        </w:rPr>
        <w:t>7</w:t>
      </w:r>
      <w:r w:rsidRPr="00F7055E">
        <w:rPr>
          <w:rFonts w:asciiTheme="majorBidi" w:hAnsiTheme="majorBidi" w:cstheme="majorBidi"/>
          <w:b/>
          <w:bCs/>
          <w:color w:val="000000"/>
          <w:sz w:val="22"/>
          <w:szCs w:val="22"/>
          <w:lang w:val="it-IT"/>
        </w:rPr>
        <w:t xml:space="preserve"> punti</w:t>
      </w:r>
      <w:r w:rsidRPr="00F7055E">
        <w:rPr>
          <w:rFonts w:asciiTheme="majorBidi" w:hAnsiTheme="majorBidi" w:cstheme="majorBidi"/>
          <w:color w:val="000000"/>
          <w:sz w:val="22"/>
          <w:szCs w:val="22"/>
          <w:lang w:val="it-IT"/>
        </w:rPr>
        <w:t xml:space="preserve"> per esperienza lavorativa similare svolta in Afghanistan e/o in paesi fragili;</w:t>
      </w:r>
    </w:p>
    <w:p w14:paraId="64DA22BA" w14:textId="50FF8D2E" w:rsidR="00380A3E" w:rsidRPr="00F7055E" w:rsidRDefault="00380A3E" w:rsidP="00097B77">
      <w:pPr>
        <w:pStyle w:val="Paragrafoelenco"/>
        <w:numPr>
          <w:ilvl w:val="0"/>
          <w:numId w:val="16"/>
        </w:numPr>
        <w:tabs>
          <w:tab w:val="left" w:pos="6255"/>
        </w:tabs>
        <w:ind w:left="824"/>
        <w:jc w:val="both"/>
        <w:rPr>
          <w:rFonts w:asciiTheme="majorBidi" w:hAnsiTheme="majorBidi" w:cstheme="majorBidi"/>
          <w:color w:val="000000"/>
          <w:sz w:val="22"/>
          <w:szCs w:val="22"/>
          <w:lang w:val="it-IT"/>
        </w:rPr>
      </w:pPr>
      <w:r w:rsidRPr="00F7055E">
        <w:rPr>
          <w:rFonts w:asciiTheme="majorBidi" w:hAnsiTheme="majorBidi" w:cstheme="majorBidi"/>
          <w:b/>
          <w:bCs/>
          <w:color w:val="000000"/>
          <w:sz w:val="22"/>
          <w:szCs w:val="22"/>
          <w:lang w:val="it-IT"/>
        </w:rPr>
        <w:t xml:space="preserve">Fino a </w:t>
      </w:r>
      <w:r w:rsidR="00CB75D1" w:rsidRPr="00F7055E">
        <w:rPr>
          <w:rFonts w:asciiTheme="majorBidi" w:hAnsiTheme="majorBidi" w:cstheme="majorBidi"/>
          <w:b/>
          <w:bCs/>
          <w:color w:val="000000"/>
          <w:sz w:val="22"/>
          <w:szCs w:val="22"/>
          <w:lang w:val="it-IT"/>
        </w:rPr>
        <w:t>5</w:t>
      </w:r>
      <w:r w:rsidRPr="00F7055E">
        <w:rPr>
          <w:rFonts w:asciiTheme="majorBidi" w:hAnsiTheme="majorBidi" w:cstheme="majorBidi"/>
          <w:b/>
          <w:bCs/>
          <w:color w:val="000000"/>
          <w:sz w:val="22"/>
          <w:szCs w:val="22"/>
          <w:lang w:val="it-IT"/>
        </w:rPr>
        <w:t xml:space="preserve"> punti</w:t>
      </w:r>
      <w:r w:rsidRPr="00F7055E">
        <w:rPr>
          <w:rFonts w:asciiTheme="majorBidi" w:hAnsiTheme="majorBidi" w:cstheme="majorBidi"/>
          <w:color w:val="000000"/>
          <w:sz w:val="22"/>
          <w:szCs w:val="22"/>
          <w:lang w:val="it-IT"/>
        </w:rPr>
        <w:t xml:space="preserve"> per titoli accademici superiori (specialistica, master, corsi avanzati, certificazioni contabili) che abbiano specifica attinenza alle funzioni da svolgere nell’ambito delle attività della Cooperazione italiana.</w:t>
      </w:r>
    </w:p>
    <w:p w14:paraId="73A5C417" w14:textId="77777777" w:rsidR="00F5584E" w:rsidRPr="00F7055E" w:rsidRDefault="00F5584E" w:rsidP="00097B77">
      <w:pPr>
        <w:tabs>
          <w:tab w:val="left" w:pos="6255"/>
        </w:tabs>
        <w:spacing w:after="0" w:line="240" w:lineRule="auto"/>
        <w:jc w:val="both"/>
        <w:rPr>
          <w:rFonts w:asciiTheme="majorBidi" w:hAnsiTheme="majorBidi" w:cstheme="majorBidi"/>
          <w:b/>
          <w:bCs/>
          <w:color w:val="000000"/>
        </w:rPr>
      </w:pPr>
    </w:p>
    <w:p w14:paraId="65A3183D" w14:textId="2C9FDEA4" w:rsidR="00EA31DC" w:rsidRPr="00F7055E" w:rsidRDefault="00CB75D1" w:rsidP="008666B2">
      <w:pPr>
        <w:tabs>
          <w:tab w:val="left" w:pos="6255"/>
        </w:tabs>
        <w:spacing w:after="0" w:line="240" w:lineRule="auto"/>
        <w:jc w:val="both"/>
        <w:rPr>
          <w:rFonts w:asciiTheme="majorBidi" w:hAnsiTheme="majorBidi" w:cstheme="majorBidi"/>
          <w:b/>
          <w:bCs/>
          <w:color w:val="000000"/>
        </w:rPr>
      </w:pPr>
      <w:bookmarkStart w:id="4" w:name="_Hlk29632780"/>
      <w:bookmarkStart w:id="5" w:name="_Hlk29632568"/>
      <w:r w:rsidRPr="00F7055E">
        <w:rPr>
          <w:rFonts w:asciiTheme="majorBidi" w:hAnsiTheme="majorBidi" w:cstheme="majorBidi"/>
          <w:b/>
          <w:bCs/>
          <w:color w:val="000000"/>
        </w:rPr>
        <w:t>COLLOQUIO fino a 30</w:t>
      </w:r>
      <w:r w:rsidR="00F5584E" w:rsidRPr="00F7055E">
        <w:rPr>
          <w:rFonts w:asciiTheme="majorBidi" w:hAnsiTheme="majorBidi" w:cstheme="majorBidi"/>
          <w:b/>
          <w:bCs/>
          <w:color w:val="000000"/>
        </w:rPr>
        <w:t xml:space="preserve"> Punti:</w:t>
      </w:r>
    </w:p>
    <w:p w14:paraId="4C38C9D1" w14:textId="77777777" w:rsidR="00F5584E" w:rsidRPr="00F7055E" w:rsidRDefault="00F5584E" w:rsidP="008666B2">
      <w:pPr>
        <w:tabs>
          <w:tab w:val="left" w:pos="6255"/>
        </w:tabs>
        <w:spacing w:after="0" w:line="240" w:lineRule="auto"/>
        <w:jc w:val="both"/>
        <w:rPr>
          <w:rFonts w:asciiTheme="majorBidi" w:hAnsiTheme="majorBidi" w:cstheme="majorBidi"/>
          <w:b/>
          <w:bCs/>
          <w:color w:val="000000"/>
        </w:rPr>
      </w:pPr>
    </w:p>
    <w:p w14:paraId="60F08616" w14:textId="2B6FF14A" w:rsidR="00BD3026" w:rsidRPr="00F7055E" w:rsidRDefault="00691499" w:rsidP="00196912">
      <w:pPr>
        <w:tabs>
          <w:tab w:val="left" w:pos="6255"/>
        </w:tabs>
        <w:spacing w:after="0" w:line="240" w:lineRule="auto"/>
        <w:jc w:val="both"/>
        <w:rPr>
          <w:rFonts w:asciiTheme="majorBidi" w:hAnsiTheme="majorBidi" w:cstheme="majorBidi"/>
          <w:color w:val="000000"/>
        </w:rPr>
      </w:pPr>
      <w:bookmarkStart w:id="6" w:name="_Hlk29473699"/>
      <w:bookmarkEnd w:id="4"/>
      <w:r w:rsidRPr="00F7055E">
        <w:rPr>
          <w:rFonts w:asciiTheme="majorBidi" w:hAnsiTheme="majorBidi" w:cstheme="majorBidi"/>
          <w:color w:val="000000"/>
        </w:rPr>
        <w:t xml:space="preserve">La Commissione stilerà pertanto una graduatoria di merito e inviterà i candidati che hanno </w:t>
      </w:r>
      <w:r w:rsidR="00196912" w:rsidRPr="00F7055E">
        <w:rPr>
          <w:rFonts w:asciiTheme="majorBidi" w:hAnsiTheme="majorBidi" w:cstheme="majorBidi"/>
          <w:color w:val="000000"/>
        </w:rPr>
        <w:t>ottenuto</w:t>
      </w:r>
      <w:r w:rsidR="00E92C29">
        <w:rPr>
          <w:rFonts w:asciiTheme="majorBidi" w:hAnsiTheme="majorBidi" w:cstheme="majorBidi"/>
          <w:color w:val="000000"/>
        </w:rPr>
        <w:t xml:space="preserve"> </w:t>
      </w:r>
      <w:r w:rsidR="00196912" w:rsidRPr="00F7055E">
        <w:rPr>
          <w:rFonts w:asciiTheme="majorBidi" w:hAnsiTheme="majorBidi" w:cstheme="majorBidi"/>
          <w:color w:val="000000"/>
        </w:rPr>
        <w:t>un</w:t>
      </w:r>
      <w:r w:rsidRPr="00F7055E">
        <w:rPr>
          <w:rFonts w:asciiTheme="majorBidi" w:hAnsiTheme="majorBidi" w:cstheme="majorBidi"/>
          <w:color w:val="000000"/>
        </w:rPr>
        <w:t xml:space="preserve"> punteggio minimo di </w:t>
      </w:r>
      <w:r w:rsidR="00CB75D1" w:rsidRPr="00F7055E">
        <w:rPr>
          <w:rFonts w:asciiTheme="majorBidi" w:hAnsiTheme="majorBidi" w:cstheme="majorBidi"/>
          <w:color w:val="000000"/>
        </w:rPr>
        <w:t>42</w:t>
      </w:r>
      <w:r w:rsidR="00EA31DC" w:rsidRPr="00F7055E">
        <w:rPr>
          <w:rFonts w:asciiTheme="majorBidi" w:hAnsiTheme="majorBidi" w:cstheme="majorBidi"/>
          <w:color w:val="000000"/>
        </w:rPr>
        <w:t xml:space="preserve"> a</w:t>
      </w:r>
      <w:r w:rsidRPr="00F7055E">
        <w:rPr>
          <w:rFonts w:asciiTheme="majorBidi" w:hAnsiTheme="majorBidi" w:cstheme="majorBidi"/>
          <w:color w:val="000000"/>
        </w:rPr>
        <w:t xml:space="preserve"> sostenere un colloquio teso a determinare il grado di competenza in</w:t>
      </w:r>
      <w:r w:rsidR="00E92C29">
        <w:rPr>
          <w:rFonts w:asciiTheme="majorBidi" w:hAnsiTheme="majorBidi" w:cstheme="majorBidi"/>
          <w:color w:val="000000"/>
        </w:rPr>
        <w:t xml:space="preserve"> </w:t>
      </w:r>
      <w:r w:rsidRPr="00F7055E">
        <w:rPr>
          <w:rFonts w:asciiTheme="majorBidi" w:hAnsiTheme="majorBidi" w:cstheme="majorBidi"/>
          <w:color w:val="000000"/>
        </w:rPr>
        <w:t>relazione ai Termini di Riferimento indicati. Il colloquio si svolgerà in italiano</w:t>
      </w:r>
      <w:r w:rsidR="00BD3026" w:rsidRPr="00F7055E">
        <w:rPr>
          <w:rFonts w:asciiTheme="majorBidi" w:hAnsiTheme="majorBidi" w:cstheme="majorBidi"/>
          <w:color w:val="000000"/>
        </w:rPr>
        <w:t xml:space="preserve"> e mirerà</w:t>
      </w:r>
      <w:r w:rsidR="00D62098" w:rsidRPr="00F7055E">
        <w:rPr>
          <w:rFonts w:asciiTheme="majorBidi" w:hAnsiTheme="majorBidi" w:cstheme="majorBidi"/>
          <w:color w:val="000000"/>
        </w:rPr>
        <w:t xml:space="preserve"> </w:t>
      </w:r>
      <w:r w:rsidR="00EA31DC" w:rsidRPr="00F7055E">
        <w:rPr>
          <w:rFonts w:asciiTheme="majorBidi" w:hAnsiTheme="majorBidi" w:cstheme="majorBidi"/>
          <w:color w:val="000000"/>
        </w:rPr>
        <w:t>anche a determinare</w:t>
      </w:r>
      <w:r w:rsidRPr="00F7055E">
        <w:rPr>
          <w:rFonts w:asciiTheme="majorBidi" w:hAnsiTheme="majorBidi" w:cstheme="majorBidi"/>
          <w:color w:val="000000"/>
        </w:rPr>
        <w:t xml:space="preserve"> il grado di conoscenza delle lingue</w:t>
      </w:r>
      <w:r w:rsidR="00BD3026" w:rsidRPr="00F7055E">
        <w:rPr>
          <w:rFonts w:asciiTheme="majorBidi" w:hAnsiTheme="majorBidi" w:cstheme="majorBidi"/>
          <w:color w:val="000000"/>
        </w:rPr>
        <w:t xml:space="preserve"> richieste</w:t>
      </w:r>
      <w:r w:rsidRPr="00F7055E">
        <w:rPr>
          <w:rFonts w:asciiTheme="majorBidi" w:hAnsiTheme="majorBidi" w:cstheme="majorBidi"/>
          <w:color w:val="000000"/>
        </w:rPr>
        <w:t xml:space="preserve">. </w:t>
      </w:r>
    </w:p>
    <w:p w14:paraId="32808F6D" w14:textId="77777777" w:rsidR="00E92C29" w:rsidRDefault="00691499"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Per</w:t>
      </w:r>
      <w:r w:rsidR="00BD3026" w:rsidRPr="00F7055E">
        <w:rPr>
          <w:rFonts w:asciiTheme="majorBidi" w:hAnsiTheme="majorBidi" w:cstheme="majorBidi"/>
          <w:color w:val="000000"/>
        </w:rPr>
        <w:t xml:space="preserve"> </w:t>
      </w:r>
      <w:r w:rsidRPr="00F7055E">
        <w:rPr>
          <w:rFonts w:asciiTheme="majorBidi" w:hAnsiTheme="majorBidi" w:cstheme="majorBidi"/>
          <w:color w:val="000000"/>
        </w:rPr>
        <w:t xml:space="preserve">garantire pari opportunità a tutti i candidati, sia a quelli residenti in </w:t>
      </w:r>
      <w:r w:rsidR="00D62098" w:rsidRPr="00F7055E">
        <w:rPr>
          <w:rFonts w:asciiTheme="majorBidi" w:hAnsiTheme="majorBidi" w:cstheme="majorBidi"/>
          <w:color w:val="000000"/>
        </w:rPr>
        <w:t>Afghanistan</w:t>
      </w:r>
      <w:r w:rsidRPr="00F7055E">
        <w:rPr>
          <w:rFonts w:asciiTheme="majorBidi" w:hAnsiTheme="majorBidi" w:cstheme="majorBidi"/>
          <w:color w:val="000000"/>
        </w:rPr>
        <w:t xml:space="preserve"> che a quelli residenti</w:t>
      </w:r>
      <w:r w:rsidR="00BD3026" w:rsidRPr="00F7055E">
        <w:rPr>
          <w:rFonts w:asciiTheme="majorBidi" w:hAnsiTheme="majorBidi" w:cstheme="majorBidi"/>
          <w:color w:val="000000"/>
        </w:rPr>
        <w:t xml:space="preserve"> </w:t>
      </w:r>
      <w:r w:rsidRPr="00F7055E">
        <w:rPr>
          <w:rFonts w:asciiTheme="majorBidi" w:hAnsiTheme="majorBidi" w:cstheme="majorBidi"/>
          <w:color w:val="000000"/>
        </w:rPr>
        <w:t>altrove, il colloquio potrà essere svolto in modalità telematiche. La convocazione al colloquio sarà</w:t>
      </w:r>
      <w:r w:rsidR="00BD3026" w:rsidRPr="00F7055E">
        <w:rPr>
          <w:rFonts w:asciiTheme="majorBidi" w:hAnsiTheme="majorBidi" w:cstheme="majorBidi"/>
          <w:color w:val="000000"/>
        </w:rPr>
        <w:t xml:space="preserve"> </w:t>
      </w:r>
      <w:r w:rsidRPr="00F7055E">
        <w:rPr>
          <w:rFonts w:asciiTheme="majorBidi" w:hAnsiTheme="majorBidi" w:cstheme="majorBidi"/>
          <w:color w:val="000000"/>
        </w:rPr>
        <w:t>inviata per posta elettronica all’indirizzo dichiarato dal concorrente al momento della domanda.</w:t>
      </w:r>
    </w:p>
    <w:p w14:paraId="6CCC7A0A" w14:textId="0A9D49D0" w:rsidR="0088323A" w:rsidRPr="00F7055E" w:rsidRDefault="00691499"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Tutti i partecipanti al bando, anche quelli non selezionati per il colloquio orale, riceveranno una</w:t>
      </w:r>
      <w:r w:rsidR="00E92C29">
        <w:rPr>
          <w:rFonts w:asciiTheme="majorBidi" w:hAnsiTheme="majorBidi" w:cstheme="majorBidi"/>
          <w:color w:val="000000"/>
        </w:rPr>
        <w:t xml:space="preserve"> </w:t>
      </w:r>
      <w:r w:rsidRPr="00F7055E">
        <w:rPr>
          <w:rFonts w:asciiTheme="majorBidi" w:hAnsiTheme="majorBidi" w:cstheme="majorBidi"/>
          <w:color w:val="000000"/>
        </w:rPr>
        <w:t xml:space="preserve">notifica via posta elettronica. </w:t>
      </w:r>
    </w:p>
    <w:p w14:paraId="76F84246" w14:textId="01E5F95F" w:rsidR="00F36044" w:rsidRPr="00F7055E" w:rsidRDefault="00691499"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lastRenderedPageBreak/>
        <w:t xml:space="preserve">Al colloquio verrà attribuito un punteggio massimo di </w:t>
      </w:r>
      <w:r w:rsidR="00CB75D1" w:rsidRPr="00F7055E">
        <w:rPr>
          <w:rFonts w:asciiTheme="majorBidi" w:hAnsiTheme="majorBidi" w:cstheme="majorBidi"/>
          <w:color w:val="000000"/>
        </w:rPr>
        <w:t>3</w:t>
      </w:r>
      <w:r w:rsidR="007F7FD4" w:rsidRPr="00F7055E">
        <w:rPr>
          <w:rFonts w:asciiTheme="majorBidi" w:hAnsiTheme="majorBidi" w:cstheme="majorBidi"/>
          <w:color w:val="000000"/>
        </w:rPr>
        <w:t>0</w:t>
      </w:r>
      <w:r w:rsidRPr="00F7055E">
        <w:rPr>
          <w:rFonts w:asciiTheme="majorBidi" w:hAnsiTheme="majorBidi" w:cstheme="majorBidi"/>
          <w:color w:val="000000"/>
        </w:rPr>
        <w:t xml:space="preserve"> punti</w:t>
      </w:r>
      <w:r w:rsidR="0088323A" w:rsidRPr="00F7055E">
        <w:rPr>
          <w:rFonts w:asciiTheme="majorBidi" w:hAnsiTheme="majorBidi" w:cstheme="majorBidi"/>
          <w:color w:val="000000"/>
        </w:rPr>
        <w:t>.</w:t>
      </w:r>
      <w:r w:rsidRPr="00F7055E">
        <w:rPr>
          <w:rFonts w:asciiTheme="majorBidi" w:hAnsiTheme="majorBidi" w:cstheme="majorBidi"/>
          <w:color w:val="000000"/>
        </w:rPr>
        <w:t xml:space="preserve"> </w:t>
      </w:r>
      <w:r w:rsidR="0088323A" w:rsidRPr="00F7055E">
        <w:rPr>
          <w:rFonts w:asciiTheme="majorBidi" w:hAnsiTheme="majorBidi" w:cstheme="majorBidi"/>
          <w:color w:val="000000"/>
        </w:rPr>
        <w:t>Saranno</w:t>
      </w:r>
      <w:r w:rsidRPr="00F7055E">
        <w:rPr>
          <w:rFonts w:asciiTheme="majorBidi" w:hAnsiTheme="majorBidi" w:cstheme="majorBidi"/>
          <w:color w:val="000000"/>
        </w:rPr>
        <w:t xml:space="preserve"> ritenuti idonei i candidati che hanno ottenuto un punteggio minimo di </w:t>
      </w:r>
      <w:r w:rsidR="00CB75D1" w:rsidRPr="00F7055E">
        <w:rPr>
          <w:rFonts w:asciiTheme="majorBidi" w:hAnsiTheme="majorBidi" w:cstheme="majorBidi"/>
          <w:color w:val="000000"/>
        </w:rPr>
        <w:t>18</w:t>
      </w:r>
      <w:r w:rsidR="0088323A" w:rsidRPr="00F7055E">
        <w:rPr>
          <w:rFonts w:asciiTheme="majorBidi" w:hAnsiTheme="majorBidi" w:cstheme="majorBidi"/>
          <w:b/>
          <w:bCs/>
          <w:color w:val="000000"/>
        </w:rPr>
        <w:t>.</w:t>
      </w:r>
      <w:r w:rsidRPr="00F7055E">
        <w:rPr>
          <w:rFonts w:asciiTheme="majorBidi" w:hAnsiTheme="majorBidi" w:cstheme="majorBidi"/>
          <w:color w:val="000000"/>
        </w:rPr>
        <w:t xml:space="preserve"> Il </w:t>
      </w:r>
      <w:r w:rsidR="0088323A" w:rsidRPr="00F7055E">
        <w:rPr>
          <w:rFonts w:asciiTheme="majorBidi" w:hAnsiTheme="majorBidi" w:cstheme="majorBidi"/>
          <w:color w:val="000000"/>
        </w:rPr>
        <w:t>punteggio relativo</w:t>
      </w:r>
      <w:r w:rsidRPr="00F7055E">
        <w:rPr>
          <w:rFonts w:asciiTheme="majorBidi" w:hAnsiTheme="majorBidi" w:cstheme="majorBidi"/>
          <w:color w:val="000000"/>
        </w:rPr>
        <w:t xml:space="preserve"> al colloquio sarà attribuito a giudizio unanime della Commissione </w:t>
      </w:r>
      <w:r w:rsidR="0088323A" w:rsidRPr="00F7055E">
        <w:rPr>
          <w:rFonts w:asciiTheme="majorBidi" w:hAnsiTheme="majorBidi" w:cstheme="majorBidi"/>
          <w:color w:val="000000"/>
        </w:rPr>
        <w:t>giudicatrice. Si</w:t>
      </w:r>
      <w:r w:rsidRPr="00F7055E">
        <w:rPr>
          <w:rFonts w:asciiTheme="majorBidi" w:hAnsiTheme="majorBidi" w:cstheme="majorBidi"/>
          <w:color w:val="000000"/>
        </w:rPr>
        <w:t xml:space="preserve"> rileva che la selezione non è garanzia di aggiudicazione della posizione di lavoro ma solo</w:t>
      </w:r>
      <w:r w:rsidR="0088323A" w:rsidRPr="00F7055E">
        <w:rPr>
          <w:rFonts w:asciiTheme="majorBidi" w:hAnsiTheme="majorBidi" w:cstheme="majorBidi"/>
          <w:color w:val="000000"/>
        </w:rPr>
        <w:t xml:space="preserve"> </w:t>
      </w:r>
      <w:r w:rsidRPr="00F7055E">
        <w:rPr>
          <w:rFonts w:asciiTheme="majorBidi" w:hAnsiTheme="majorBidi" w:cstheme="majorBidi"/>
          <w:color w:val="000000"/>
        </w:rPr>
        <w:t xml:space="preserve">dell’eventuale iscrizione in una graduatoria di candidati ritenuti idonei rispetto ai Termini </w:t>
      </w:r>
      <w:r w:rsidR="0088323A" w:rsidRPr="00F7055E">
        <w:rPr>
          <w:rFonts w:asciiTheme="majorBidi" w:hAnsiTheme="majorBidi" w:cstheme="majorBidi"/>
          <w:color w:val="000000"/>
        </w:rPr>
        <w:t>di Riferimento</w:t>
      </w:r>
      <w:r w:rsidRPr="00F7055E">
        <w:rPr>
          <w:rFonts w:asciiTheme="majorBidi" w:hAnsiTheme="majorBidi" w:cstheme="majorBidi"/>
          <w:color w:val="000000"/>
        </w:rPr>
        <w:t xml:space="preserve"> indicati. L’avvenuta iscrizione verrà notificata ai candidati via posta elettronica.</w:t>
      </w:r>
    </w:p>
    <w:p w14:paraId="5E4CF356" w14:textId="4E957FD9" w:rsidR="00DF0E08" w:rsidRPr="00F7055E" w:rsidRDefault="007F7FD4"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A seguito del colloquio viene redatta la graduatoria dei soli candidati ai quali sia stato attribuito, dopo il colloquio un punteggio complessivo non inferiore a</w:t>
      </w:r>
      <w:r w:rsidR="003B51D7" w:rsidRPr="00F7055E">
        <w:rPr>
          <w:rFonts w:asciiTheme="majorBidi" w:hAnsiTheme="majorBidi" w:cstheme="majorBidi"/>
          <w:color w:val="000000"/>
        </w:rPr>
        <w:t xml:space="preserve"> </w:t>
      </w:r>
      <w:r w:rsidR="00EA31DC" w:rsidRPr="00F7055E">
        <w:rPr>
          <w:rFonts w:asciiTheme="majorBidi" w:hAnsiTheme="majorBidi" w:cstheme="majorBidi"/>
          <w:color w:val="000000"/>
        </w:rPr>
        <w:t>60</w:t>
      </w:r>
      <w:r w:rsidRPr="00F7055E">
        <w:rPr>
          <w:rFonts w:asciiTheme="majorBidi" w:hAnsiTheme="majorBidi" w:cstheme="majorBidi"/>
          <w:color w:val="000000"/>
        </w:rPr>
        <w:t xml:space="preserve"> punti.</w:t>
      </w:r>
    </w:p>
    <w:p w14:paraId="44DA667A" w14:textId="4EB58B68" w:rsidR="00E12A0E" w:rsidRPr="00F7055E" w:rsidRDefault="00E12A0E"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Nella valutazione del Candidato/a si terrà conto delle valutazioni di merito di eventuali precedenti collaborazioni con la Cooperazione italiana.</w:t>
      </w:r>
    </w:p>
    <w:bookmarkEnd w:id="3"/>
    <w:bookmarkEnd w:id="5"/>
    <w:bookmarkEnd w:id="6"/>
    <w:p w14:paraId="3D3C143B" w14:textId="77777777" w:rsidR="00F36044" w:rsidRPr="00F7055E" w:rsidRDefault="00691499" w:rsidP="00F36044">
      <w:pPr>
        <w:tabs>
          <w:tab w:val="left" w:pos="6255"/>
        </w:tabs>
        <w:spacing w:after="0" w:line="240" w:lineRule="auto"/>
        <w:rPr>
          <w:rFonts w:asciiTheme="majorBidi" w:hAnsiTheme="majorBidi" w:cstheme="majorBidi"/>
          <w:b/>
          <w:bCs/>
          <w:color w:val="000000"/>
        </w:rPr>
      </w:pPr>
      <w:r w:rsidRPr="00F7055E">
        <w:rPr>
          <w:rFonts w:asciiTheme="majorBidi" w:hAnsiTheme="majorBidi" w:cstheme="majorBidi"/>
          <w:color w:val="000000"/>
        </w:rPr>
        <w:br/>
      </w:r>
      <w:r w:rsidRPr="00F7055E">
        <w:rPr>
          <w:rFonts w:asciiTheme="majorBidi" w:hAnsiTheme="majorBidi" w:cstheme="majorBidi"/>
          <w:b/>
          <w:bCs/>
          <w:color w:val="000000"/>
        </w:rPr>
        <w:t>6. GRADUATORIA FINALE</w:t>
      </w:r>
    </w:p>
    <w:p w14:paraId="067BC11B" w14:textId="6638D712" w:rsidR="00F36044" w:rsidRPr="00F7055E" w:rsidRDefault="00691499"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La graduatoria sarà formulata dalla Commissione immediatamente dopo il termine dei colloqui</w:t>
      </w:r>
      <w:r w:rsidR="00E92C29">
        <w:rPr>
          <w:rFonts w:asciiTheme="majorBidi" w:hAnsiTheme="majorBidi" w:cstheme="majorBidi"/>
          <w:color w:val="000000"/>
        </w:rPr>
        <w:t xml:space="preserve"> </w:t>
      </w:r>
      <w:r w:rsidRPr="00F7055E">
        <w:rPr>
          <w:rFonts w:asciiTheme="majorBidi" w:hAnsiTheme="majorBidi" w:cstheme="majorBidi"/>
          <w:color w:val="000000"/>
        </w:rPr>
        <w:t>sulla base dei criteri indicati più sopra. In caso di parità di punteggio è preferito il candidato più</w:t>
      </w:r>
      <w:r w:rsidR="00E92C29">
        <w:rPr>
          <w:rFonts w:asciiTheme="majorBidi" w:hAnsiTheme="majorBidi" w:cstheme="majorBidi"/>
          <w:color w:val="000000"/>
        </w:rPr>
        <w:t xml:space="preserve"> </w:t>
      </w:r>
      <w:r w:rsidRPr="00F7055E">
        <w:rPr>
          <w:rFonts w:asciiTheme="majorBidi" w:hAnsiTheme="majorBidi" w:cstheme="majorBidi"/>
          <w:color w:val="000000"/>
        </w:rPr>
        <w:t>giovane di età ai sensi dell'art. 2, c. 9, Legge 191/98 e s.m.i. La graduatoria è immediatamente</w:t>
      </w:r>
      <w:r w:rsidR="00E92C29">
        <w:rPr>
          <w:rFonts w:asciiTheme="majorBidi" w:hAnsiTheme="majorBidi" w:cstheme="majorBidi"/>
          <w:color w:val="000000"/>
        </w:rPr>
        <w:t xml:space="preserve"> </w:t>
      </w:r>
      <w:r w:rsidRPr="00F7055E">
        <w:rPr>
          <w:rFonts w:asciiTheme="majorBidi" w:hAnsiTheme="majorBidi" w:cstheme="majorBidi"/>
          <w:color w:val="000000"/>
        </w:rPr>
        <w:t>efficace. La graduatoria rimane valida un anno e può essere prorogata di un altro anno per motivate</w:t>
      </w:r>
      <w:r w:rsidR="00E92C29">
        <w:rPr>
          <w:rFonts w:asciiTheme="majorBidi" w:hAnsiTheme="majorBidi" w:cstheme="majorBidi"/>
          <w:color w:val="000000"/>
        </w:rPr>
        <w:t xml:space="preserve"> </w:t>
      </w:r>
      <w:r w:rsidRPr="00F7055E">
        <w:rPr>
          <w:rFonts w:asciiTheme="majorBidi" w:hAnsiTheme="majorBidi" w:cstheme="majorBidi"/>
          <w:color w:val="000000"/>
        </w:rPr>
        <w:t>esigenze legate allo svolgimento dell’iniziativa. In caso di rinuncia del candidato vincitore o di</w:t>
      </w:r>
      <w:r w:rsidR="00E92C29">
        <w:rPr>
          <w:rFonts w:asciiTheme="majorBidi" w:hAnsiTheme="majorBidi" w:cstheme="majorBidi"/>
          <w:color w:val="000000"/>
        </w:rPr>
        <w:t xml:space="preserve"> </w:t>
      </w:r>
      <w:r w:rsidRPr="00F7055E">
        <w:rPr>
          <w:rFonts w:asciiTheme="majorBidi" w:hAnsiTheme="majorBidi" w:cstheme="majorBidi"/>
          <w:color w:val="000000"/>
        </w:rPr>
        <w:t>risoluzione anticipata del contratto, la sede può scorrere la graduatoria, qualora siano disponibili le</w:t>
      </w:r>
      <w:r w:rsidR="00E92C29">
        <w:rPr>
          <w:rFonts w:asciiTheme="majorBidi" w:hAnsiTheme="majorBidi" w:cstheme="majorBidi"/>
          <w:color w:val="000000"/>
        </w:rPr>
        <w:t xml:space="preserve"> </w:t>
      </w:r>
      <w:r w:rsidRPr="00F7055E">
        <w:rPr>
          <w:rFonts w:asciiTheme="majorBidi" w:hAnsiTheme="majorBidi" w:cstheme="majorBidi"/>
          <w:color w:val="000000"/>
        </w:rPr>
        <w:t>necessarie risorse finanziarie.</w:t>
      </w:r>
    </w:p>
    <w:p w14:paraId="473A5E4C" w14:textId="77777777" w:rsidR="00E92C29" w:rsidRDefault="00691499" w:rsidP="003D4D37">
      <w:pPr>
        <w:tabs>
          <w:tab w:val="left" w:pos="6255"/>
        </w:tabs>
        <w:spacing w:after="0" w:line="240" w:lineRule="auto"/>
        <w:jc w:val="both"/>
        <w:rPr>
          <w:rFonts w:asciiTheme="majorBidi" w:hAnsiTheme="majorBidi" w:cstheme="majorBidi"/>
          <w:b/>
          <w:bCs/>
          <w:color w:val="000000"/>
        </w:rPr>
      </w:pPr>
      <w:r w:rsidRPr="00F7055E">
        <w:rPr>
          <w:rFonts w:asciiTheme="majorBidi" w:hAnsiTheme="majorBidi" w:cstheme="majorBidi"/>
          <w:color w:val="000000"/>
        </w:rPr>
        <w:br/>
      </w:r>
      <w:r w:rsidRPr="00F7055E">
        <w:rPr>
          <w:rFonts w:asciiTheme="majorBidi" w:hAnsiTheme="majorBidi" w:cstheme="majorBidi"/>
          <w:b/>
          <w:bCs/>
          <w:color w:val="000000"/>
        </w:rPr>
        <w:t>7. COSTITUZIONE DEL RAPPORTO DI LAVORO</w:t>
      </w:r>
    </w:p>
    <w:p w14:paraId="482F413A" w14:textId="1AC60360" w:rsidR="00F36044" w:rsidRPr="00F7055E" w:rsidRDefault="00691499" w:rsidP="003D4D37">
      <w:pPr>
        <w:tabs>
          <w:tab w:val="left" w:pos="6255"/>
        </w:tabs>
        <w:spacing w:after="0" w:line="240" w:lineRule="auto"/>
        <w:jc w:val="both"/>
        <w:rPr>
          <w:rFonts w:asciiTheme="majorBidi" w:hAnsiTheme="majorBidi" w:cstheme="majorBidi"/>
          <w:b/>
          <w:bCs/>
          <w:color w:val="000000"/>
        </w:rPr>
      </w:pPr>
      <w:r w:rsidRPr="00F7055E">
        <w:rPr>
          <w:rFonts w:asciiTheme="majorBidi" w:hAnsiTheme="majorBidi" w:cstheme="majorBidi"/>
          <w:color w:val="000000"/>
        </w:rPr>
        <w:t>Il rapporto di lavoro si costituirà mediante la stipula di contratto diritto privato a tempo determinato</w:t>
      </w:r>
      <w:r w:rsidR="00E92C29">
        <w:rPr>
          <w:rFonts w:asciiTheme="majorBidi" w:hAnsiTheme="majorBidi" w:cstheme="majorBidi"/>
          <w:color w:val="000000"/>
        </w:rPr>
        <w:t xml:space="preserve"> </w:t>
      </w:r>
      <w:r w:rsidRPr="00F7055E">
        <w:rPr>
          <w:rFonts w:asciiTheme="majorBidi" w:hAnsiTheme="majorBidi" w:cstheme="majorBidi"/>
          <w:color w:val="000000"/>
        </w:rPr>
        <w:t>disciplinato dal diritto locale, nel rispetto dei principi fondamentali dell’ordinamento italiano per lo</w:t>
      </w:r>
      <w:r w:rsidR="00E92C29">
        <w:rPr>
          <w:rFonts w:asciiTheme="majorBidi" w:hAnsiTheme="majorBidi" w:cstheme="majorBidi"/>
          <w:color w:val="000000"/>
        </w:rPr>
        <w:t xml:space="preserve"> </w:t>
      </w:r>
      <w:r w:rsidRPr="00F7055E">
        <w:rPr>
          <w:rFonts w:asciiTheme="majorBidi" w:hAnsiTheme="majorBidi" w:cstheme="majorBidi"/>
          <w:color w:val="000000"/>
        </w:rPr>
        <w:t>svolgimento di compiti o attività attinenti alle iniziative di cooperazione all’estero, di cui all’art. 11</w:t>
      </w:r>
      <w:r w:rsidR="00E92C29">
        <w:rPr>
          <w:rFonts w:asciiTheme="majorBidi" w:hAnsiTheme="majorBidi" w:cstheme="majorBidi"/>
          <w:color w:val="000000"/>
        </w:rPr>
        <w:t xml:space="preserve"> </w:t>
      </w:r>
      <w:r w:rsidRPr="00F7055E">
        <w:rPr>
          <w:rFonts w:asciiTheme="majorBidi" w:hAnsiTheme="majorBidi" w:cstheme="majorBidi"/>
          <w:color w:val="000000"/>
        </w:rPr>
        <w:t>lettera c) del D.M. n.113 del 22 luglio 2015 “Statuto dell’Agenzia italiana per la cooperazione allo</w:t>
      </w:r>
      <w:r w:rsidR="00E92C29">
        <w:rPr>
          <w:rFonts w:asciiTheme="majorBidi" w:hAnsiTheme="majorBidi" w:cstheme="majorBidi"/>
          <w:color w:val="000000"/>
        </w:rPr>
        <w:t xml:space="preserve"> </w:t>
      </w:r>
      <w:r w:rsidRPr="00F7055E">
        <w:rPr>
          <w:rFonts w:asciiTheme="majorBidi" w:hAnsiTheme="majorBidi" w:cstheme="majorBidi"/>
          <w:color w:val="000000"/>
        </w:rPr>
        <w:t>sviluppo (AICS)” e del relativo trattamento economico. I contenuti di tale atto saranno vincolati al</w:t>
      </w:r>
      <w:r w:rsidR="00E92C29">
        <w:rPr>
          <w:rFonts w:asciiTheme="majorBidi" w:hAnsiTheme="majorBidi" w:cstheme="majorBidi"/>
          <w:color w:val="000000"/>
        </w:rPr>
        <w:t xml:space="preserve"> </w:t>
      </w:r>
      <w:r w:rsidRPr="00F7055E">
        <w:rPr>
          <w:rFonts w:asciiTheme="majorBidi" w:hAnsiTheme="majorBidi" w:cstheme="majorBidi"/>
          <w:color w:val="000000"/>
        </w:rPr>
        <w:t>rispetto della normativa vigente e dovranno prevedere inderogabilmente una clausola di</w:t>
      </w:r>
      <w:r w:rsidR="00E92C29">
        <w:rPr>
          <w:rFonts w:asciiTheme="majorBidi" w:hAnsiTheme="majorBidi" w:cstheme="majorBidi"/>
          <w:color w:val="000000"/>
        </w:rPr>
        <w:t xml:space="preserve"> </w:t>
      </w:r>
      <w:r w:rsidRPr="00F7055E">
        <w:rPr>
          <w:rFonts w:asciiTheme="majorBidi" w:hAnsiTheme="majorBidi" w:cstheme="majorBidi"/>
          <w:color w:val="000000"/>
        </w:rPr>
        <w:t>salvaguardia relativamente alla possibile interruzione delle attività assegnate derivante da cause non</w:t>
      </w:r>
      <w:r w:rsidR="00E92C29">
        <w:rPr>
          <w:rFonts w:asciiTheme="majorBidi" w:hAnsiTheme="majorBidi" w:cstheme="majorBidi"/>
          <w:color w:val="000000"/>
        </w:rPr>
        <w:t xml:space="preserve"> </w:t>
      </w:r>
      <w:r w:rsidRPr="00F7055E">
        <w:rPr>
          <w:rFonts w:asciiTheme="majorBidi" w:hAnsiTheme="majorBidi" w:cstheme="majorBidi"/>
          <w:color w:val="000000"/>
        </w:rPr>
        <w:t>imputabili al firmatario del contratto ed alla conseguente facoltà di recesso unilaterale dallo stesso,</w:t>
      </w:r>
      <w:r w:rsidR="00E92C29">
        <w:rPr>
          <w:rFonts w:asciiTheme="majorBidi" w:hAnsiTheme="majorBidi" w:cstheme="majorBidi"/>
          <w:color w:val="000000"/>
        </w:rPr>
        <w:t xml:space="preserve"> </w:t>
      </w:r>
      <w:r w:rsidRPr="00F7055E">
        <w:rPr>
          <w:rFonts w:asciiTheme="majorBidi" w:hAnsiTheme="majorBidi" w:cstheme="majorBidi"/>
          <w:color w:val="000000"/>
        </w:rPr>
        <w:t>fatto salvo il riconoscimento di ogni e tutte le spettanze del contratto a quella data.</w:t>
      </w:r>
    </w:p>
    <w:p w14:paraId="19EFF146" w14:textId="77777777" w:rsidR="00F36044" w:rsidRPr="00F7055E" w:rsidRDefault="00691499" w:rsidP="00F36044">
      <w:pPr>
        <w:tabs>
          <w:tab w:val="left" w:pos="6255"/>
        </w:tabs>
        <w:spacing w:after="0" w:line="240" w:lineRule="auto"/>
        <w:rPr>
          <w:rFonts w:asciiTheme="majorBidi" w:hAnsiTheme="majorBidi" w:cstheme="majorBidi"/>
          <w:b/>
          <w:bCs/>
          <w:color w:val="000000"/>
        </w:rPr>
      </w:pPr>
      <w:r w:rsidRPr="00F7055E">
        <w:rPr>
          <w:rFonts w:asciiTheme="majorBidi" w:hAnsiTheme="majorBidi" w:cstheme="majorBidi"/>
          <w:color w:val="000000"/>
        </w:rPr>
        <w:br/>
      </w:r>
      <w:r w:rsidRPr="00F7055E">
        <w:rPr>
          <w:rFonts w:asciiTheme="majorBidi" w:hAnsiTheme="majorBidi" w:cstheme="majorBidi"/>
          <w:b/>
          <w:bCs/>
          <w:color w:val="000000"/>
        </w:rPr>
        <w:t>8. TRATTAMENTO DEI DATI PERSONALI</w:t>
      </w:r>
    </w:p>
    <w:p w14:paraId="37352620" w14:textId="7B25580F" w:rsidR="00F36044" w:rsidRPr="00F7055E" w:rsidRDefault="00691499"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La presentazione delle domande di partecipazione alla selezione da parte dei candidati implica il</w:t>
      </w:r>
      <w:r w:rsidRPr="00F7055E">
        <w:rPr>
          <w:rFonts w:asciiTheme="majorBidi" w:hAnsiTheme="majorBidi" w:cstheme="majorBidi"/>
          <w:color w:val="000000"/>
        </w:rPr>
        <w:br/>
        <w:t>consenso al trattamento dei propri dati personali, compresi i dati sensibili, a cura del personale</w:t>
      </w:r>
      <w:r w:rsidRPr="00F7055E">
        <w:rPr>
          <w:rFonts w:asciiTheme="majorBidi" w:hAnsiTheme="majorBidi" w:cstheme="majorBidi"/>
          <w:color w:val="000000"/>
        </w:rPr>
        <w:br/>
        <w:t>assegnato alla custodia e conservazione delle domande e all’utilizzo delle stesse per lo svolgimento</w:t>
      </w:r>
      <w:r w:rsidRPr="00F7055E">
        <w:rPr>
          <w:rFonts w:asciiTheme="majorBidi" w:hAnsiTheme="majorBidi" w:cstheme="majorBidi"/>
          <w:color w:val="000000"/>
        </w:rPr>
        <w:br/>
        <w:t>delle procedure concorsuali.</w:t>
      </w:r>
    </w:p>
    <w:p w14:paraId="0FB30E3F" w14:textId="77777777" w:rsidR="00F36044" w:rsidRPr="00F7055E" w:rsidRDefault="00691499" w:rsidP="00F36044">
      <w:pPr>
        <w:tabs>
          <w:tab w:val="left" w:pos="6255"/>
        </w:tabs>
        <w:spacing w:after="0" w:line="240" w:lineRule="auto"/>
        <w:rPr>
          <w:rFonts w:asciiTheme="majorBidi" w:hAnsiTheme="majorBidi" w:cstheme="majorBidi"/>
          <w:b/>
          <w:bCs/>
          <w:color w:val="000000"/>
        </w:rPr>
      </w:pPr>
      <w:r w:rsidRPr="00F7055E">
        <w:rPr>
          <w:rFonts w:asciiTheme="majorBidi" w:hAnsiTheme="majorBidi" w:cstheme="majorBidi"/>
          <w:color w:val="000000"/>
        </w:rPr>
        <w:br/>
      </w:r>
      <w:r w:rsidRPr="00F7055E">
        <w:rPr>
          <w:rFonts w:asciiTheme="majorBidi" w:hAnsiTheme="majorBidi" w:cstheme="majorBidi"/>
          <w:b/>
          <w:bCs/>
          <w:color w:val="000000"/>
        </w:rPr>
        <w:t>9. CLAUSOLA DI SALVAGUARDIA</w:t>
      </w:r>
    </w:p>
    <w:p w14:paraId="43A393FD" w14:textId="397C4148" w:rsidR="00F36044" w:rsidRPr="00F7055E" w:rsidRDefault="00691499" w:rsidP="00F36044">
      <w:pPr>
        <w:tabs>
          <w:tab w:val="left" w:pos="6255"/>
        </w:tabs>
        <w:spacing w:after="0" w:line="240" w:lineRule="auto"/>
        <w:jc w:val="both"/>
        <w:rPr>
          <w:rFonts w:asciiTheme="majorBidi" w:hAnsiTheme="majorBidi" w:cstheme="majorBidi"/>
          <w:color w:val="000000"/>
        </w:rPr>
      </w:pPr>
      <w:r w:rsidRPr="00F7055E">
        <w:rPr>
          <w:rFonts w:asciiTheme="majorBidi" w:hAnsiTheme="majorBidi" w:cstheme="majorBidi"/>
          <w:color w:val="000000"/>
        </w:rPr>
        <w:t xml:space="preserve">L’AICS di </w:t>
      </w:r>
      <w:r w:rsidR="00F36044" w:rsidRPr="00F7055E">
        <w:rPr>
          <w:rFonts w:asciiTheme="majorBidi" w:hAnsiTheme="majorBidi" w:cstheme="majorBidi"/>
          <w:color w:val="000000"/>
        </w:rPr>
        <w:t>Kabul</w:t>
      </w:r>
      <w:r w:rsidRPr="00F7055E">
        <w:rPr>
          <w:rFonts w:asciiTheme="majorBidi" w:hAnsiTheme="majorBidi" w:cstheme="majorBidi"/>
          <w:color w:val="000000"/>
        </w:rPr>
        <w:t xml:space="preserve"> si riserva di revocare il bando per ragioni di opportunità discrezionalmente</w:t>
      </w:r>
      <w:r w:rsidR="00E92C29">
        <w:rPr>
          <w:rFonts w:asciiTheme="majorBidi" w:hAnsiTheme="majorBidi" w:cstheme="majorBidi"/>
          <w:color w:val="000000"/>
        </w:rPr>
        <w:t xml:space="preserve"> </w:t>
      </w:r>
      <w:r w:rsidRPr="00F7055E">
        <w:rPr>
          <w:rFonts w:asciiTheme="majorBidi" w:hAnsiTheme="majorBidi" w:cstheme="majorBidi"/>
          <w:color w:val="000000"/>
        </w:rPr>
        <w:t>valutate.</w:t>
      </w:r>
      <w:r w:rsidRPr="00F7055E">
        <w:rPr>
          <w:rFonts w:asciiTheme="majorBidi" w:hAnsiTheme="majorBidi" w:cstheme="majorBidi"/>
        </w:rPr>
        <w:t xml:space="preserve"> </w:t>
      </w:r>
      <w:r w:rsidR="00F36044" w:rsidRPr="00F7055E">
        <w:rPr>
          <w:rFonts w:asciiTheme="majorBidi" w:hAnsiTheme="majorBidi" w:cstheme="majorBidi"/>
          <w:b/>
          <w:bCs/>
          <w:color w:val="000000"/>
        </w:rPr>
        <w:t xml:space="preserve"> </w:t>
      </w:r>
      <w:r w:rsidRPr="00F7055E">
        <w:rPr>
          <w:rFonts w:asciiTheme="majorBidi" w:hAnsiTheme="majorBidi" w:cstheme="majorBidi"/>
          <w:color w:val="000000"/>
        </w:rPr>
        <w:t xml:space="preserve">L’AICS di </w:t>
      </w:r>
      <w:r w:rsidR="00F36044" w:rsidRPr="00F7055E">
        <w:rPr>
          <w:rFonts w:asciiTheme="majorBidi" w:hAnsiTheme="majorBidi" w:cstheme="majorBidi"/>
          <w:color w:val="000000"/>
        </w:rPr>
        <w:t>Kabul</w:t>
      </w:r>
      <w:r w:rsidRPr="00F7055E">
        <w:rPr>
          <w:rFonts w:asciiTheme="majorBidi" w:hAnsiTheme="majorBidi" w:cstheme="majorBidi"/>
          <w:color w:val="000000"/>
        </w:rPr>
        <w:t xml:space="preserve"> si riserva altresì la facoltà di non procedere all’affidamento dell’incarico in</w:t>
      </w:r>
      <w:r w:rsidR="00F36044" w:rsidRPr="00F7055E">
        <w:rPr>
          <w:rFonts w:asciiTheme="majorBidi" w:hAnsiTheme="majorBidi" w:cstheme="majorBidi"/>
          <w:color w:val="000000"/>
        </w:rPr>
        <w:t xml:space="preserve"> </w:t>
      </w:r>
      <w:r w:rsidRPr="00F7055E">
        <w:rPr>
          <w:rFonts w:asciiTheme="majorBidi" w:hAnsiTheme="majorBidi" w:cstheme="majorBidi"/>
          <w:color w:val="000000"/>
        </w:rPr>
        <w:t>relazione alla mancanza di candidati in possesso di requisiti adeguati o all’indisponibilità di risorse</w:t>
      </w:r>
      <w:r w:rsidR="00F36044" w:rsidRPr="00F7055E">
        <w:rPr>
          <w:rFonts w:asciiTheme="majorBidi" w:hAnsiTheme="majorBidi" w:cstheme="majorBidi"/>
          <w:color w:val="000000"/>
        </w:rPr>
        <w:t xml:space="preserve"> </w:t>
      </w:r>
      <w:r w:rsidRPr="00F7055E">
        <w:rPr>
          <w:rFonts w:asciiTheme="majorBidi" w:hAnsiTheme="majorBidi" w:cstheme="majorBidi"/>
          <w:color w:val="000000"/>
        </w:rPr>
        <w:t>finanziarie per la copertura dei costi dell’incarico.</w:t>
      </w:r>
    </w:p>
    <w:p w14:paraId="5DDBD236" w14:textId="6EE144F7" w:rsidR="00E92C29" w:rsidRDefault="00691499" w:rsidP="003232EB">
      <w:pPr>
        <w:tabs>
          <w:tab w:val="left" w:pos="6255"/>
        </w:tabs>
        <w:spacing w:after="0" w:line="240" w:lineRule="auto"/>
        <w:rPr>
          <w:rFonts w:asciiTheme="majorBidi" w:hAnsiTheme="majorBidi" w:cstheme="majorBidi"/>
          <w:color w:val="000000"/>
        </w:rPr>
      </w:pPr>
      <w:r w:rsidRPr="00F7055E">
        <w:rPr>
          <w:rFonts w:asciiTheme="majorBidi" w:hAnsiTheme="majorBidi" w:cstheme="majorBidi"/>
          <w:color w:val="000000"/>
        </w:rPr>
        <w:br/>
      </w:r>
      <w:r w:rsidRPr="00F7055E">
        <w:rPr>
          <w:rFonts w:asciiTheme="majorBidi" w:hAnsiTheme="majorBidi" w:cstheme="majorBidi"/>
          <w:b/>
          <w:bCs/>
          <w:color w:val="000000"/>
        </w:rPr>
        <w:t>10. CODICE ETICO E DI COMPORTAMENTO</w:t>
      </w:r>
    </w:p>
    <w:p w14:paraId="0EA023E0" w14:textId="2C373AE9" w:rsidR="00D95327" w:rsidRDefault="00691499" w:rsidP="003232EB">
      <w:pPr>
        <w:tabs>
          <w:tab w:val="left" w:pos="6255"/>
        </w:tabs>
        <w:spacing w:after="0" w:line="240" w:lineRule="auto"/>
      </w:pPr>
      <w:r w:rsidRPr="00F7055E">
        <w:rPr>
          <w:rFonts w:asciiTheme="majorBidi" w:hAnsiTheme="majorBidi" w:cstheme="majorBidi"/>
          <w:color w:val="000000"/>
        </w:rPr>
        <w:t>Il candidato prescelto deve attenersi al Codice Etico e di Comportamento dell’Agenzia:</w:t>
      </w:r>
      <w:r w:rsidRPr="00F7055E">
        <w:rPr>
          <w:rFonts w:asciiTheme="majorBidi" w:hAnsiTheme="majorBidi" w:cstheme="majorBidi"/>
          <w:color w:val="000000"/>
        </w:rPr>
        <w:br/>
      </w:r>
      <w:hyperlink r:id="rId13" w:history="1">
        <w:r w:rsidR="003232EB" w:rsidRPr="00F7055E">
          <w:rPr>
            <w:rStyle w:val="Collegamentoipertestuale"/>
            <w:rFonts w:asciiTheme="majorBidi" w:hAnsiTheme="majorBidi" w:cstheme="majorBidi"/>
          </w:rPr>
          <w:t>http://www.aics.gov.it/?page_id=8828</w:t>
        </w:r>
      </w:hyperlink>
    </w:p>
    <w:sectPr w:rsidR="00D95327" w:rsidSect="007323D0">
      <w:footerReference w:type="default" r:id="rId14"/>
      <w:pgSz w:w="11906" w:h="16838" w:code="9"/>
      <w:pgMar w:top="1260" w:right="1134" w:bottom="9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42306" w14:textId="77777777" w:rsidR="006A442E" w:rsidRDefault="006A442E" w:rsidP="00CC70F4">
      <w:pPr>
        <w:spacing w:after="0" w:line="240" w:lineRule="auto"/>
      </w:pPr>
      <w:r>
        <w:separator/>
      </w:r>
    </w:p>
  </w:endnote>
  <w:endnote w:type="continuationSeparator" w:id="0">
    <w:p w14:paraId="5B6FCB82" w14:textId="77777777" w:rsidR="006A442E" w:rsidRDefault="006A442E" w:rsidP="00CC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425063"/>
      <w:docPartObj>
        <w:docPartGallery w:val="Page Numbers (Bottom of Page)"/>
        <w:docPartUnique/>
      </w:docPartObj>
    </w:sdtPr>
    <w:sdtEndPr/>
    <w:sdtContent>
      <w:p w14:paraId="71BAF70A" w14:textId="06354B71" w:rsidR="00CA626B" w:rsidRDefault="00CA626B">
        <w:pPr>
          <w:pStyle w:val="Pidipagina"/>
          <w:jc w:val="center"/>
        </w:pPr>
        <w:r>
          <w:fldChar w:fldCharType="begin"/>
        </w:r>
        <w:r>
          <w:instrText>PAGE   \* MERGEFORMAT</w:instrText>
        </w:r>
        <w:r>
          <w:fldChar w:fldCharType="separate"/>
        </w:r>
        <w:r w:rsidR="002D6B6F">
          <w:rPr>
            <w:noProof/>
          </w:rPr>
          <w:t>6</w:t>
        </w:r>
        <w:r>
          <w:fldChar w:fldCharType="end"/>
        </w:r>
      </w:p>
    </w:sdtContent>
  </w:sdt>
  <w:p w14:paraId="37AE409E" w14:textId="1C1521B6" w:rsidR="00CC70F4" w:rsidRPr="00CC70F4" w:rsidRDefault="00CC70F4" w:rsidP="003822E9">
    <w:pPr>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DC0A9" w14:textId="77777777" w:rsidR="006A442E" w:rsidRDefault="006A442E" w:rsidP="00CC70F4">
      <w:pPr>
        <w:spacing w:after="0" w:line="240" w:lineRule="auto"/>
      </w:pPr>
      <w:r>
        <w:separator/>
      </w:r>
    </w:p>
  </w:footnote>
  <w:footnote w:type="continuationSeparator" w:id="0">
    <w:p w14:paraId="76258F52" w14:textId="77777777" w:rsidR="006A442E" w:rsidRDefault="006A442E" w:rsidP="00CC7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6C3E"/>
    <w:multiLevelType w:val="hybridMultilevel"/>
    <w:tmpl w:val="D62266EC"/>
    <w:lvl w:ilvl="0" w:tplc="FE0C950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C1E"/>
    <w:multiLevelType w:val="hybridMultilevel"/>
    <w:tmpl w:val="F2BE10A2"/>
    <w:lvl w:ilvl="0" w:tplc="04090019">
      <w:start w:val="1"/>
      <w:numFmt w:val="lowerLetter"/>
      <w:lvlText w:val="%1."/>
      <w:lvlJc w:val="left"/>
      <w:pPr>
        <w:ind w:left="1068" w:hanging="360"/>
      </w:pPr>
      <w:rPr>
        <w:rFonts w:hint="default"/>
      </w:rPr>
    </w:lvl>
    <w:lvl w:ilvl="1" w:tplc="04090019">
      <w:start w:val="1"/>
      <w:numFmt w:val="lowerLetter"/>
      <w:lvlText w:val="%2."/>
      <w:lvlJc w:val="left"/>
      <w:pPr>
        <w:ind w:left="1788" w:hanging="360"/>
      </w:pPr>
      <w:rPr>
        <w:rFont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6626878"/>
    <w:multiLevelType w:val="hybridMultilevel"/>
    <w:tmpl w:val="3370A91A"/>
    <w:lvl w:ilvl="0" w:tplc="9216DC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14E1B"/>
    <w:multiLevelType w:val="hybridMultilevel"/>
    <w:tmpl w:val="2B0CDB52"/>
    <w:lvl w:ilvl="0" w:tplc="6D70C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16AA4"/>
    <w:multiLevelType w:val="hybridMultilevel"/>
    <w:tmpl w:val="CFD6E564"/>
    <w:lvl w:ilvl="0" w:tplc="4E8A9B5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399F"/>
    <w:multiLevelType w:val="hybridMultilevel"/>
    <w:tmpl w:val="E1700E5A"/>
    <w:lvl w:ilvl="0" w:tplc="47202E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C22CD6"/>
    <w:multiLevelType w:val="hybridMultilevel"/>
    <w:tmpl w:val="1EBEB572"/>
    <w:lvl w:ilvl="0" w:tplc="AFDAC70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D41396"/>
    <w:multiLevelType w:val="hybridMultilevel"/>
    <w:tmpl w:val="50343FBE"/>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8" w15:restartNumberingAfterBreak="0">
    <w:nsid w:val="3B6852C9"/>
    <w:multiLevelType w:val="hybridMultilevel"/>
    <w:tmpl w:val="3E967A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077912"/>
    <w:multiLevelType w:val="hybridMultilevel"/>
    <w:tmpl w:val="69FEC97C"/>
    <w:lvl w:ilvl="0" w:tplc="24680D60">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63FBD"/>
    <w:multiLevelType w:val="hybridMultilevel"/>
    <w:tmpl w:val="94B0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1989"/>
    <w:multiLevelType w:val="hybridMultilevel"/>
    <w:tmpl w:val="CA92ED82"/>
    <w:lvl w:ilvl="0" w:tplc="6D70C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E390C"/>
    <w:multiLevelType w:val="hybridMultilevel"/>
    <w:tmpl w:val="D0F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96CBF"/>
    <w:multiLevelType w:val="hybridMultilevel"/>
    <w:tmpl w:val="BDA849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E55948"/>
    <w:multiLevelType w:val="hybridMultilevel"/>
    <w:tmpl w:val="BF1AF25A"/>
    <w:lvl w:ilvl="0" w:tplc="2278DC6A">
      <w:start w:val="1"/>
      <w:numFmt w:val="lowerLetter"/>
      <w:lvlText w:val="%1."/>
      <w:lvlJc w:val="left"/>
      <w:pPr>
        <w:ind w:left="320" w:hanging="216"/>
      </w:pPr>
      <w:rPr>
        <w:rFonts w:ascii="Times New Roman" w:eastAsia="Times New Roman" w:hAnsi="Times New Roman" w:cs="Times New Roman" w:hint="default"/>
        <w:w w:val="102"/>
        <w:sz w:val="22"/>
        <w:szCs w:val="22"/>
        <w:lang w:val="it-IT" w:eastAsia="en-US" w:bidi="ar-SA"/>
      </w:rPr>
    </w:lvl>
    <w:lvl w:ilvl="1" w:tplc="52AA9680">
      <w:numFmt w:val="bullet"/>
      <w:lvlText w:val="•"/>
      <w:lvlJc w:val="left"/>
      <w:pPr>
        <w:ind w:left="1218" w:hanging="216"/>
      </w:pPr>
      <w:rPr>
        <w:lang w:val="it-IT" w:eastAsia="en-US" w:bidi="ar-SA"/>
      </w:rPr>
    </w:lvl>
    <w:lvl w:ilvl="2" w:tplc="1660DFCC">
      <w:numFmt w:val="bullet"/>
      <w:lvlText w:val="•"/>
      <w:lvlJc w:val="left"/>
      <w:pPr>
        <w:ind w:left="2116" w:hanging="216"/>
      </w:pPr>
      <w:rPr>
        <w:lang w:val="it-IT" w:eastAsia="en-US" w:bidi="ar-SA"/>
      </w:rPr>
    </w:lvl>
    <w:lvl w:ilvl="3" w:tplc="38D0FE50">
      <w:numFmt w:val="bullet"/>
      <w:lvlText w:val="•"/>
      <w:lvlJc w:val="left"/>
      <w:pPr>
        <w:ind w:left="3014" w:hanging="216"/>
      </w:pPr>
      <w:rPr>
        <w:lang w:val="it-IT" w:eastAsia="en-US" w:bidi="ar-SA"/>
      </w:rPr>
    </w:lvl>
    <w:lvl w:ilvl="4" w:tplc="E8CC7276">
      <w:numFmt w:val="bullet"/>
      <w:lvlText w:val="•"/>
      <w:lvlJc w:val="left"/>
      <w:pPr>
        <w:ind w:left="3912" w:hanging="216"/>
      </w:pPr>
      <w:rPr>
        <w:lang w:val="it-IT" w:eastAsia="en-US" w:bidi="ar-SA"/>
      </w:rPr>
    </w:lvl>
    <w:lvl w:ilvl="5" w:tplc="8AE4DAFE">
      <w:numFmt w:val="bullet"/>
      <w:lvlText w:val="•"/>
      <w:lvlJc w:val="left"/>
      <w:pPr>
        <w:ind w:left="4810" w:hanging="216"/>
      </w:pPr>
      <w:rPr>
        <w:lang w:val="it-IT" w:eastAsia="en-US" w:bidi="ar-SA"/>
      </w:rPr>
    </w:lvl>
    <w:lvl w:ilvl="6" w:tplc="FE72F570">
      <w:numFmt w:val="bullet"/>
      <w:lvlText w:val="•"/>
      <w:lvlJc w:val="left"/>
      <w:pPr>
        <w:ind w:left="5708" w:hanging="216"/>
      </w:pPr>
      <w:rPr>
        <w:lang w:val="it-IT" w:eastAsia="en-US" w:bidi="ar-SA"/>
      </w:rPr>
    </w:lvl>
    <w:lvl w:ilvl="7" w:tplc="8A9E3FCE">
      <w:numFmt w:val="bullet"/>
      <w:lvlText w:val="•"/>
      <w:lvlJc w:val="left"/>
      <w:pPr>
        <w:ind w:left="6606" w:hanging="216"/>
      </w:pPr>
      <w:rPr>
        <w:lang w:val="it-IT" w:eastAsia="en-US" w:bidi="ar-SA"/>
      </w:rPr>
    </w:lvl>
    <w:lvl w:ilvl="8" w:tplc="271A55CC">
      <w:numFmt w:val="bullet"/>
      <w:lvlText w:val="•"/>
      <w:lvlJc w:val="left"/>
      <w:pPr>
        <w:ind w:left="7504" w:hanging="216"/>
      </w:pPr>
      <w:rPr>
        <w:lang w:val="it-IT" w:eastAsia="en-US" w:bidi="ar-SA"/>
      </w:rPr>
    </w:lvl>
  </w:abstractNum>
  <w:abstractNum w:abstractNumId="15" w15:restartNumberingAfterBreak="0">
    <w:nsid w:val="68D1749B"/>
    <w:multiLevelType w:val="hybridMultilevel"/>
    <w:tmpl w:val="4216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04EC6"/>
    <w:multiLevelType w:val="hybridMultilevel"/>
    <w:tmpl w:val="A6F6B7EE"/>
    <w:lvl w:ilvl="0" w:tplc="0410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rPr>
        <w:rFont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76A725C0"/>
    <w:multiLevelType w:val="hybridMultilevel"/>
    <w:tmpl w:val="DB3C151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7C10757"/>
    <w:multiLevelType w:val="hybridMultilevel"/>
    <w:tmpl w:val="CAC22F2E"/>
    <w:lvl w:ilvl="0" w:tplc="04100019">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DC1C77"/>
    <w:multiLevelType w:val="hybridMultilevel"/>
    <w:tmpl w:val="24762412"/>
    <w:lvl w:ilvl="0" w:tplc="04100019">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847889"/>
    <w:multiLevelType w:val="hybridMultilevel"/>
    <w:tmpl w:val="DBE8115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FE0F32"/>
    <w:multiLevelType w:val="hybridMultilevel"/>
    <w:tmpl w:val="ECAE6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20"/>
  </w:num>
  <w:num w:numId="5">
    <w:abstractNumId w:val="0"/>
  </w:num>
  <w:num w:numId="6">
    <w:abstractNumId w:val="3"/>
  </w:num>
  <w:num w:numId="7">
    <w:abstractNumId w:val="12"/>
  </w:num>
  <w:num w:numId="8">
    <w:abstractNumId w:val="11"/>
  </w:num>
  <w:num w:numId="9">
    <w:abstractNumId w:val="13"/>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8"/>
  </w:num>
  <w:num w:numId="13">
    <w:abstractNumId w:val="8"/>
  </w:num>
  <w:num w:numId="14">
    <w:abstractNumId w:val="17"/>
  </w:num>
  <w:num w:numId="15">
    <w:abstractNumId w:val="16"/>
  </w:num>
  <w:num w:numId="16">
    <w:abstractNumId w:val="1"/>
  </w:num>
  <w:num w:numId="17">
    <w:abstractNumId w:val="7"/>
  </w:num>
  <w:num w:numId="18">
    <w:abstractNumId w:val="2"/>
  </w:num>
  <w:num w:numId="19">
    <w:abstractNumId w:val="9"/>
  </w:num>
  <w:num w:numId="20">
    <w:abstractNumId w:val="2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F4"/>
    <w:rsid w:val="000105D0"/>
    <w:rsid w:val="00014225"/>
    <w:rsid w:val="00030757"/>
    <w:rsid w:val="0003587C"/>
    <w:rsid w:val="00037722"/>
    <w:rsid w:val="00044074"/>
    <w:rsid w:val="00051CD8"/>
    <w:rsid w:val="0006424D"/>
    <w:rsid w:val="0008374D"/>
    <w:rsid w:val="000956D2"/>
    <w:rsid w:val="00097B77"/>
    <w:rsid w:val="000A3721"/>
    <w:rsid w:val="000A372A"/>
    <w:rsid w:val="000A4D9D"/>
    <w:rsid w:val="000B3242"/>
    <w:rsid w:val="000C48FD"/>
    <w:rsid w:val="000C4F29"/>
    <w:rsid w:val="000F5FA1"/>
    <w:rsid w:val="00101FC6"/>
    <w:rsid w:val="00121264"/>
    <w:rsid w:val="0013042C"/>
    <w:rsid w:val="00133AE8"/>
    <w:rsid w:val="00146169"/>
    <w:rsid w:val="00150BB5"/>
    <w:rsid w:val="001534EF"/>
    <w:rsid w:val="0015764D"/>
    <w:rsid w:val="00160DD1"/>
    <w:rsid w:val="001641F0"/>
    <w:rsid w:val="0016580D"/>
    <w:rsid w:val="001816E6"/>
    <w:rsid w:val="0018692E"/>
    <w:rsid w:val="001958D5"/>
    <w:rsid w:val="00196592"/>
    <w:rsid w:val="00196781"/>
    <w:rsid w:val="00196912"/>
    <w:rsid w:val="001B2F5D"/>
    <w:rsid w:val="001B3FF4"/>
    <w:rsid w:val="001D2DA9"/>
    <w:rsid w:val="002079D1"/>
    <w:rsid w:val="00247829"/>
    <w:rsid w:val="002543B7"/>
    <w:rsid w:val="002572D5"/>
    <w:rsid w:val="00264ED4"/>
    <w:rsid w:val="00275F54"/>
    <w:rsid w:val="00290925"/>
    <w:rsid w:val="002969A2"/>
    <w:rsid w:val="002A1727"/>
    <w:rsid w:val="002A6F68"/>
    <w:rsid w:val="002C7DB9"/>
    <w:rsid w:val="002D6B6F"/>
    <w:rsid w:val="002E2435"/>
    <w:rsid w:val="002E5111"/>
    <w:rsid w:val="002F15EE"/>
    <w:rsid w:val="002F441C"/>
    <w:rsid w:val="00314151"/>
    <w:rsid w:val="0032124A"/>
    <w:rsid w:val="003232EB"/>
    <w:rsid w:val="00323D30"/>
    <w:rsid w:val="0033373D"/>
    <w:rsid w:val="00345A1C"/>
    <w:rsid w:val="00360E44"/>
    <w:rsid w:val="00361802"/>
    <w:rsid w:val="00380A3E"/>
    <w:rsid w:val="003822E9"/>
    <w:rsid w:val="003A0767"/>
    <w:rsid w:val="003A26AC"/>
    <w:rsid w:val="003A3DA5"/>
    <w:rsid w:val="003A7D69"/>
    <w:rsid w:val="003B51D7"/>
    <w:rsid w:val="003D4D37"/>
    <w:rsid w:val="003E03CD"/>
    <w:rsid w:val="003E3AC6"/>
    <w:rsid w:val="003F4D9F"/>
    <w:rsid w:val="003F7387"/>
    <w:rsid w:val="00405340"/>
    <w:rsid w:val="0041242C"/>
    <w:rsid w:val="00425A16"/>
    <w:rsid w:val="00426110"/>
    <w:rsid w:val="00434ECA"/>
    <w:rsid w:val="004666FD"/>
    <w:rsid w:val="0047499F"/>
    <w:rsid w:val="00487B86"/>
    <w:rsid w:val="004A101C"/>
    <w:rsid w:val="004B02A4"/>
    <w:rsid w:val="004F475C"/>
    <w:rsid w:val="00525842"/>
    <w:rsid w:val="00534DF3"/>
    <w:rsid w:val="005362D1"/>
    <w:rsid w:val="0053646B"/>
    <w:rsid w:val="00536550"/>
    <w:rsid w:val="00577679"/>
    <w:rsid w:val="005A0310"/>
    <w:rsid w:val="005A4CA4"/>
    <w:rsid w:val="005B38F4"/>
    <w:rsid w:val="005B5F40"/>
    <w:rsid w:val="005D1FFA"/>
    <w:rsid w:val="005D3675"/>
    <w:rsid w:val="005D5EA4"/>
    <w:rsid w:val="005E2BCF"/>
    <w:rsid w:val="005F74D9"/>
    <w:rsid w:val="00620EFB"/>
    <w:rsid w:val="00636C06"/>
    <w:rsid w:val="00640954"/>
    <w:rsid w:val="0065670F"/>
    <w:rsid w:val="006638D7"/>
    <w:rsid w:val="00671D56"/>
    <w:rsid w:val="00691499"/>
    <w:rsid w:val="00696347"/>
    <w:rsid w:val="006978B5"/>
    <w:rsid w:val="006A1219"/>
    <w:rsid w:val="006A4085"/>
    <w:rsid w:val="006A442E"/>
    <w:rsid w:val="006A5C8F"/>
    <w:rsid w:val="006B4F1D"/>
    <w:rsid w:val="006C4EEA"/>
    <w:rsid w:val="006C5866"/>
    <w:rsid w:val="006E3ADC"/>
    <w:rsid w:val="006E5643"/>
    <w:rsid w:val="006E75FC"/>
    <w:rsid w:val="00721F93"/>
    <w:rsid w:val="007323D0"/>
    <w:rsid w:val="00732B6B"/>
    <w:rsid w:val="0075557B"/>
    <w:rsid w:val="007607D7"/>
    <w:rsid w:val="007622E5"/>
    <w:rsid w:val="007675A5"/>
    <w:rsid w:val="00784CF5"/>
    <w:rsid w:val="007851C9"/>
    <w:rsid w:val="00794454"/>
    <w:rsid w:val="007A0659"/>
    <w:rsid w:val="007A593F"/>
    <w:rsid w:val="007C271E"/>
    <w:rsid w:val="007C37A7"/>
    <w:rsid w:val="007D57F6"/>
    <w:rsid w:val="007F7FD4"/>
    <w:rsid w:val="00802103"/>
    <w:rsid w:val="00810E23"/>
    <w:rsid w:val="00814A6E"/>
    <w:rsid w:val="00823A81"/>
    <w:rsid w:val="008266BC"/>
    <w:rsid w:val="00833A86"/>
    <w:rsid w:val="00835D4B"/>
    <w:rsid w:val="008456AD"/>
    <w:rsid w:val="00851304"/>
    <w:rsid w:val="00853DA9"/>
    <w:rsid w:val="008666B2"/>
    <w:rsid w:val="00870C29"/>
    <w:rsid w:val="00870C68"/>
    <w:rsid w:val="00874056"/>
    <w:rsid w:val="0088323A"/>
    <w:rsid w:val="008A25D8"/>
    <w:rsid w:val="008B0998"/>
    <w:rsid w:val="008B3F8B"/>
    <w:rsid w:val="008D7AE2"/>
    <w:rsid w:val="008E342D"/>
    <w:rsid w:val="008F20E6"/>
    <w:rsid w:val="008F47FF"/>
    <w:rsid w:val="00900455"/>
    <w:rsid w:val="009241E6"/>
    <w:rsid w:val="00925076"/>
    <w:rsid w:val="00925F4C"/>
    <w:rsid w:val="00942827"/>
    <w:rsid w:val="0095290C"/>
    <w:rsid w:val="00957581"/>
    <w:rsid w:val="00977837"/>
    <w:rsid w:val="00983DAB"/>
    <w:rsid w:val="009A60EC"/>
    <w:rsid w:val="009A7FBF"/>
    <w:rsid w:val="009D1634"/>
    <w:rsid w:val="009D16D2"/>
    <w:rsid w:val="009D27D9"/>
    <w:rsid w:val="009D2EB1"/>
    <w:rsid w:val="009D6083"/>
    <w:rsid w:val="009D62B3"/>
    <w:rsid w:val="009E7391"/>
    <w:rsid w:val="00A16F02"/>
    <w:rsid w:val="00A17D70"/>
    <w:rsid w:val="00A214F5"/>
    <w:rsid w:val="00A4531C"/>
    <w:rsid w:val="00A85CAC"/>
    <w:rsid w:val="00A929C6"/>
    <w:rsid w:val="00AA281E"/>
    <w:rsid w:val="00AA7D7F"/>
    <w:rsid w:val="00AB3DE5"/>
    <w:rsid w:val="00AC2A90"/>
    <w:rsid w:val="00AD13F5"/>
    <w:rsid w:val="00AD4F84"/>
    <w:rsid w:val="00AE5E48"/>
    <w:rsid w:val="00B07A82"/>
    <w:rsid w:val="00B175A6"/>
    <w:rsid w:val="00B22A3E"/>
    <w:rsid w:val="00B423A4"/>
    <w:rsid w:val="00B5315A"/>
    <w:rsid w:val="00B772A1"/>
    <w:rsid w:val="00B84321"/>
    <w:rsid w:val="00B96B2C"/>
    <w:rsid w:val="00BB7490"/>
    <w:rsid w:val="00BD3026"/>
    <w:rsid w:val="00C13CD0"/>
    <w:rsid w:val="00C14B5F"/>
    <w:rsid w:val="00C173D4"/>
    <w:rsid w:val="00C66D5F"/>
    <w:rsid w:val="00C830E3"/>
    <w:rsid w:val="00C86224"/>
    <w:rsid w:val="00CA626B"/>
    <w:rsid w:val="00CB3B1E"/>
    <w:rsid w:val="00CB5003"/>
    <w:rsid w:val="00CB5735"/>
    <w:rsid w:val="00CB75D1"/>
    <w:rsid w:val="00CC0A81"/>
    <w:rsid w:val="00CC5F85"/>
    <w:rsid w:val="00CC70F4"/>
    <w:rsid w:val="00CD109D"/>
    <w:rsid w:val="00CD27E9"/>
    <w:rsid w:val="00CD45FA"/>
    <w:rsid w:val="00D05D68"/>
    <w:rsid w:val="00D14D19"/>
    <w:rsid w:val="00D309C1"/>
    <w:rsid w:val="00D32244"/>
    <w:rsid w:val="00D46944"/>
    <w:rsid w:val="00D47D63"/>
    <w:rsid w:val="00D62098"/>
    <w:rsid w:val="00D74FDF"/>
    <w:rsid w:val="00D95327"/>
    <w:rsid w:val="00DB3EBB"/>
    <w:rsid w:val="00DB4133"/>
    <w:rsid w:val="00DC0344"/>
    <w:rsid w:val="00DD3E45"/>
    <w:rsid w:val="00DE575D"/>
    <w:rsid w:val="00DF0E08"/>
    <w:rsid w:val="00DF2605"/>
    <w:rsid w:val="00E01A73"/>
    <w:rsid w:val="00E12A0E"/>
    <w:rsid w:val="00E2656D"/>
    <w:rsid w:val="00E40949"/>
    <w:rsid w:val="00E46A09"/>
    <w:rsid w:val="00E52E2D"/>
    <w:rsid w:val="00E613E7"/>
    <w:rsid w:val="00E61E6D"/>
    <w:rsid w:val="00E70D64"/>
    <w:rsid w:val="00E7493A"/>
    <w:rsid w:val="00E92C29"/>
    <w:rsid w:val="00E9759E"/>
    <w:rsid w:val="00EA31DC"/>
    <w:rsid w:val="00F02192"/>
    <w:rsid w:val="00F13D4A"/>
    <w:rsid w:val="00F16023"/>
    <w:rsid w:val="00F23048"/>
    <w:rsid w:val="00F36044"/>
    <w:rsid w:val="00F512D4"/>
    <w:rsid w:val="00F5584E"/>
    <w:rsid w:val="00F64082"/>
    <w:rsid w:val="00F6416F"/>
    <w:rsid w:val="00F65244"/>
    <w:rsid w:val="00F7055E"/>
    <w:rsid w:val="00F779D9"/>
    <w:rsid w:val="00F8453D"/>
    <w:rsid w:val="00F95E0E"/>
    <w:rsid w:val="00F97147"/>
    <w:rsid w:val="00FA15C5"/>
    <w:rsid w:val="00FC7778"/>
    <w:rsid w:val="00FD06FE"/>
    <w:rsid w:val="00FD718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06046"/>
  <w15:docId w15:val="{3C44613A-896D-4453-ACE9-09C40BF6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727"/>
  </w:style>
  <w:style w:type="paragraph" w:styleId="Titolo2">
    <w:name w:val="heading 2"/>
    <w:basedOn w:val="Normale"/>
    <w:link w:val="Titolo2Carattere"/>
    <w:uiPriority w:val="9"/>
    <w:unhideWhenUsed/>
    <w:qFormat/>
    <w:rsid w:val="003232EB"/>
    <w:pPr>
      <w:widowControl w:val="0"/>
      <w:autoSpaceDE w:val="0"/>
      <w:autoSpaceDN w:val="0"/>
      <w:spacing w:after="0" w:line="240" w:lineRule="auto"/>
      <w:ind w:left="104"/>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70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0F4"/>
    <w:rPr>
      <w:rFonts w:ascii="Tahoma" w:hAnsi="Tahoma" w:cs="Tahoma"/>
      <w:sz w:val="16"/>
      <w:szCs w:val="16"/>
    </w:rPr>
  </w:style>
  <w:style w:type="paragraph" w:styleId="Intestazione">
    <w:name w:val="header"/>
    <w:basedOn w:val="Normale"/>
    <w:link w:val="IntestazioneCarattere"/>
    <w:uiPriority w:val="99"/>
    <w:unhideWhenUsed/>
    <w:rsid w:val="00CC70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0F4"/>
  </w:style>
  <w:style w:type="paragraph" w:styleId="Pidipagina">
    <w:name w:val="footer"/>
    <w:basedOn w:val="Normale"/>
    <w:link w:val="PidipaginaCarattere"/>
    <w:uiPriority w:val="99"/>
    <w:unhideWhenUsed/>
    <w:rsid w:val="00CC70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0F4"/>
  </w:style>
  <w:style w:type="character" w:styleId="Collegamentoipertestuale">
    <w:name w:val="Hyperlink"/>
    <w:basedOn w:val="Carpredefinitoparagrafo"/>
    <w:uiPriority w:val="99"/>
    <w:unhideWhenUsed/>
    <w:rsid w:val="00160DD1"/>
    <w:rPr>
      <w:color w:val="0000FF" w:themeColor="hyperlink"/>
      <w:u w:val="single"/>
    </w:rPr>
  </w:style>
  <w:style w:type="paragraph" w:styleId="Paragrafoelenco">
    <w:name w:val="List Paragraph"/>
    <w:aliases w:val="List Paragraph (numbered (a)),Colorful List - Accent 11"/>
    <w:basedOn w:val="Normale"/>
    <w:link w:val="ParagrafoelencoCarattere"/>
    <w:uiPriority w:val="34"/>
    <w:qFormat/>
    <w:rsid w:val="00732B6B"/>
    <w:pPr>
      <w:spacing w:after="0" w:line="240" w:lineRule="auto"/>
      <w:ind w:left="720"/>
      <w:contextualSpacing/>
    </w:pPr>
    <w:rPr>
      <w:rFonts w:ascii="Times New Roman" w:eastAsia="Times New Roman" w:hAnsi="Times New Roman" w:cs="Times New Roman"/>
      <w:sz w:val="24"/>
      <w:szCs w:val="24"/>
      <w:lang w:val="en-US"/>
    </w:rPr>
  </w:style>
  <w:style w:type="table" w:styleId="Grigliatabella">
    <w:name w:val="Table Grid"/>
    <w:basedOn w:val="Tabellanormale"/>
    <w:uiPriority w:val="59"/>
    <w:rsid w:val="00E0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691499"/>
    <w:rPr>
      <w:rFonts w:ascii="TimesNewRomanPS-BoldMT" w:hAnsi="TimesNewRomanPS-BoldMT" w:hint="default"/>
      <w:b/>
      <w:bCs/>
      <w:i w:val="0"/>
      <w:iCs w:val="0"/>
      <w:color w:val="000000"/>
      <w:sz w:val="26"/>
      <w:szCs w:val="26"/>
    </w:rPr>
  </w:style>
  <w:style w:type="character" w:customStyle="1" w:styleId="fontstyle21">
    <w:name w:val="fontstyle21"/>
    <w:basedOn w:val="Carpredefinitoparagrafo"/>
    <w:rsid w:val="00691499"/>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691499"/>
    <w:rPr>
      <w:rFonts w:ascii="Georgia" w:hAnsi="Georgia" w:hint="default"/>
      <w:b w:val="0"/>
      <w:bCs w:val="0"/>
      <w:i w:val="0"/>
      <w:iCs w:val="0"/>
      <w:color w:val="000000"/>
      <w:sz w:val="24"/>
      <w:szCs w:val="24"/>
    </w:rPr>
  </w:style>
  <w:style w:type="character" w:customStyle="1" w:styleId="fontstyle41">
    <w:name w:val="fontstyle41"/>
    <w:basedOn w:val="Carpredefinitoparagrafo"/>
    <w:rsid w:val="00691499"/>
    <w:rPr>
      <w:rFonts w:ascii="TimesNewRomanPS-BoldItalicMT" w:hAnsi="TimesNewRomanPS-BoldItalicMT" w:hint="default"/>
      <w:b/>
      <w:bCs/>
      <w:i/>
      <w:iCs/>
      <w:color w:val="000000"/>
      <w:sz w:val="24"/>
      <w:szCs w:val="24"/>
    </w:rPr>
  </w:style>
  <w:style w:type="character" w:customStyle="1" w:styleId="fontstyle51">
    <w:name w:val="fontstyle51"/>
    <w:basedOn w:val="Carpredefinitoparagrafo"/>
    <w:rsid w:val="00691499"/>
    <w:rPr>
      <w:rFonts w:ascii="Times New Roman" w:hAnsi="Times New Roman" w:cs="Times New Roman" w:hint="default"/>
      <w:b w:val="0"/>
      <w:bCs w:val="0"/>
      <w:i w:val="0"/>
      <w:iCs w:val="0"/>
      <w:color w:val="000000"/>
      <w:sz w:val="24"/>
      <w:szCs w:val="24"/>
    </w:rPr>
  </w:style>
  <w:style w:type="character" w:customStyle="1" w:styleId="fontstyle61">
    <w:name w:val="fontstyle61"/>
    <w:basedOn w:val="Carpredefinitoparagrafo"/>
    <w:rsid w:val="00691499"/>
    <w:rPr>
      <w:rFonts w:ascii="TimesNewRomanPS-ItalicMT" w:hAnsi="TimesNewRomanPS-ItalicMT" w:hint="default"/>
      <w:b w:val="0"/>
      <w:bCs w:val="0"/>
      <w:i/>
      <w:iCs/>
      <w:color w:val="000000"/>
      <w:sz w:val="22"/>
      <w:szCs w:val="22"/>
    </w:rPr>
  </w:style>
  <w:style w:type="character" w:customStyle="1" w:styleId="fontstyle11">
    <w:name w:val="fontstyle11"/>
    <w:basedOn w:val="Carpredefinitoparagrafo"/>
    <w:rsid w:val="00691499"/>
    <w:rPr>
      <w:rFonts w:ascii="Times New Roman" w:hAnsi="Times New Roman" w:cs="Times New Roman" w:hint="default"/>
      <w:b w:val="0"/>
      <w:bCs w:val="0"/>
      <w:i w:val="0"/>
      <w:iCs w:val="0"/>
      <w:color w:val="000000"/>
      <w:sz w:val="24"/>
      <w:szCs w:val="24"/>
    </w:rPr>
  </w:style>
  <w:style w:type="character" w:customStyle="1" w:styleId="ParagrafoelencoCarattere">
    <w:name w:val="Paragrafo elenco Carattere"/>
    <w:aliases w:val="List Paragraph (numbered (a)) Carattere,Colorful List - Accent 11 Carattere"/>
    <w:link w:val="Paragrafoelenco"/>
    <w:uiPriority w:val="34"/>
    <w:locked/>
    <w:rsid w:val="007622E5"/>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1"/>
    <w:qFormat/>
    <w:rsid w:val="00380A3E"/>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380A3E"/>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3232E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1709">
      <w:bodyDiv w:val="1"/>
      <w:marLeft w:val="0"/>
      <w:marRight w:val="0"/>
      <w:marTop w:val="0"/>
      <w:marBottom w:val="0"/>
      <w:divBdr>
        <w:top w:val="none" w:sz="0" w:space="0" w:color="auto"/>
        <w:left w:val="none" w:sz="0" w:space="0" w:color="auto"/>
        <w:bottom w:val="none" w:sz="0" w:space="0" w:color="auto"/>
        <w:right w:val="none" w:sz="0" w:space="0" w:color="auto"/>
      </w:divBdr>
    </w:div>
    <w:div w:id="852838157">
      <w:bodyDiv w:val="1"/>
      <w:marLeft w:val="0"/>
      <w:marRight w:val="0"/>
      <w:marTop w:val="0"/>
      <w:marBottom w:val="0"/>
      <w:divBdr>
        <w:top w:val="none" w:sz="0" w:space="0" w:color="auto"/>
        <w:left w:val="none" w:sz="0" w:space="0" w:color="auto"/>
        <w:bottom w:val="none" w:sz="0" w:space="0" w:color="auto"/>
        <w:right w:val="none" w:sz="0" w:space="0" w:color="auto"/>
      </w:divBdr>
    </w:div>
    <w:div w:id="883323074">
      <w:bodyDiv w:val="1"/>
      <w:marLeft w:val="0"/>
      <w:marRight w:val="0"/>
      <w:marTop w:val="0"/>
      <w:marBottom w:val="0"/>
      <w:divBdr>
        <w:top w:val="none" w:sz="0" w:space="0" w:color="auto"/>
        <w:left w:val="none" w:sz="0" w:space="0" w:color="auto"/>
        <w:bottom w:val="none" w:sz="0" w:space="0" w:color="auto"/>
        <w:right w:val="none" w:sz="0" w:space="0" w:color="auto"/>
      </w:divBdr>
    </w:div>
    <w:div w:id="1423801603">
      <w:bodyDiv w:val="1"/>
      <w:marLeft w:val="0"/>
      <w:marRight w:val="0"/>
      <w:marTop w:val="0"/>
      <w:marBottom w:val="0"/>
      <w:divBdr>
        <w:top w:val="none" w:sz="0" w:space="0" w:color="auto"/>
        <w:left w:val="none" w:sz="0" w:space="0" w:color="auto"/>
        <w:bottom w:val="none" w:sz="0" w:space="0" w:color="auto"/>
        <w:right w:val="none" w:sz="0" w:space="0" w:color="auto"/>
      </w:divBdr>
    </w:div>
    <w:div w:id="1486313653">
      <w:bodyDiv w:val="1"/>
      <w:marLeft w:val="0"/>
      <w:marRight w:val="0"/>
      <w:marTop w:val="0"/>
      <w:marBottom w:val="0"/>
      <w:divBdr>
        <w:top w:val="none" w:sz="0" w:space="0" w:color="auto"/>
        <w:left w:val="none" w:sz="0" w:space="0" w:color="auto"/>
        <w:bottom w:val="none" w:sz="0" w:space="0" w:color="auto"/>
        <w:right w:val="none" w:sz="0" w:space="0" w:color="auto"/>
      </w:divBdr>
    </w:div>
    <w:div w:id="1713652767">
      <w:bodyDiv w:val="1"/>
      <w:marLeft w:val="0"/>
      <w:marRight w:val="0"/>
      <w:marTop w:val="0"/>
      <w:marBottom w:val="0"/>
      <w:divBdr>
        <w:top w:val="none" w:sz="0" w:space="0" w:color="auto"/>
        <w:left w:val="none" w:sz="0" w:space="0" w:color="auto"/>
        <w:bottom w:val="none" w:sz="0" w:space="0" w:color="auto"/>
        <w:right w:val="none" w:sz="0" w:space="0" w:color="auto"/>
      </w:divBdr>
    </w:div>
    <w:div w:id="1796749527">
      <w:bodyDiv w:val="1"/>
      <w:marLeft w:val="0"/>
      <w:marRight w:val="0"/>
      <w:marTop w:val="0"/>
      <w:marBottom w:val="0"/>
      <w:divBdr>
        <w:top w:val="none" w:sz="0" w:space="0" w:color="auto"/>
        <w:left w:val="none" w:sz="0" w:space="0" w:color="auto"/>
        <w:bottom w:val="none" w:sz="0" w:space="0" w:color="auto"/>
        <w:right w:val="none" w:sz="0" w:space="0" w:color="auto"/>
      </w:divBdr>
    </w:div>
    <w:div w:id="21258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ics.gov.it/?page_id=88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ur.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8C386-D6B7-41F7-803E-AB07679A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3138</Words>
  <Characters>17893</Characters>
  <Application>Microsoft Office Word</Application>
  <DocSecurity>0</DocSecurity>
  <Lines>149</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MRT www.Win2Farsi.com</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 Daniela</dc:creator>
  <cp:lastModifiedBy>samuele cofano</cp:lastModifiedBy>
  <cp:revision>2</cp:revision>
  <cp:lastPrinted>2020-12-13T11:59:00Z</cp:lastPrinted>
  <dcterms:created xsi:type="dcterms:W3CDTF">2020-12-14T11:29:00Z</dcterms:created>
  <dcterms:modified xsi:type="dcterms:W3CDTF">2020-12-14T11:29:00Z</dcterms:modified>
</cp:coreProperties>
</file>