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A7" w:rsidRPr="00100314" w:rsidRDefault="00BA68A7" w:rsidP="00BA68A7">
      <w:pPr>
        <w:autoSpaceDE w:val="0"/>
        <w:autoSpaceDN w:val="0"/>
        <w:adjustRightInd w:val="0"/>
        <w:spacing w:before="40" w:after="40" w:line="240" w:lineRule="auto"/>
        <w:jc w:val="both"/>
        <w:rPr>
          <w:rFonts w:cs="Calibri"/>
          <w:b/>
          <w:bCs/>
          <w:lang w:val="it-IT"/>
        </w:rPr>
      </w:pPr>
      <w:bookmarkStart w:id="0" w:name="_GoBack"/>
      <w:r w:rsidRPr="00100314">
        <w:rPr>
          <w:rFonts w:cs="Calibri"/>
          <w:b/>
          <w:bCs/>
          <w:lang w:val="it-IT"/>
        </w:rPr>
        <w:t>COLOMBIA</w:t>
      </w:r>
    </w:p>
    <w:bookmarkEnd w:id="0"/>
    <w:p w:rsidR="00BA68A7" w:rsidRDefault="00BA68A7" w:rsidP="00BA68A7">
      <w:pPr>
        <w:autoSpaceDE w:val="0"/>
        <w:autoSpaceDN w:val="0"/>
        <w:adjustRightInd w:val="0"/>
        <w:spacing w:before="40" w:after="40" w:line="240" w:lineRule="auto"/>
        <w:jc w:val="both"/>
        <w:rPr>
          <w:rFonts w:cs="Calibri"/>
          <w:lang w:val="it-IT"/>
        </w:rPr>
      </w:pPr>
    </w:p>
    <w:p w:rsidR="00BA68A7" w:rsidRPr="00100314" w:rsidRDefault="00BA68A7" w:rsidP="00BA68A7">
      <w:pPr>
        <w:autoSpaceDE w:val="0"/>
        <w:autoSpaceDN w:val="0"/>
        <w:adjustRightInd w:val="0"/>
        <w:spacing w:before="40" w:after="40" w:line="240" w:lineRule="auto"/>
        <w:jc w:val="both"/>
        <w:rPr>
          <w:rFonts w:cs="Calibri"/>
          <w:lang w:val="it-IT"/>
        </w:rPr>
      </w:pPr>
      <w:r w:rsidRPr="00100314">
        <w:rPr>
          <w:rFonts w:cs="Calibri"/>
          <w:lang w:val="it-IT"/>
        </w:rPr>
        <w:t xml:space="preserve">INDICAZIONI GENERALI </w:t>
      </w:r>
    </w:p>
    <w:p w:rsidR="00BA68A7" w:rsidRPr="00100314" w:rsidRDefault="00BA68A7" w:rsidP="00BA68A7">
      <w:pPr>
        <w:autoSpaceDE w:val="0"/>
        <w:autoSpaceDN w:val="0"/>
        <w:adjustRightInd w:val="0"/>
        <w:spacing w:before="40" w:after="40" w:line="240" w:lineRule="auto"/>
        <w:jc w:val="both"/>
        <w:rPr>
          <w:rFonts w:cs="Calibri"/>
          <w:lang w:val="it-IT"/>
        </w:rPr>
      </w:pPr>
      <w:r w:rsidRPr="00100314">
        <w:rPr>
          <w:rFonts w:cs="Calibri"/>
          <w:lang w:val="it-IT"/>
        </w:rPr>
        <w:t xml:space="preserve">Gli investitori stranieri in Colombia godono del trattamento nazionale e pertanto hanno gli stessi diritti e doveri degli operatori economici colombiani. Esistono, tuttavia, alcune limitazioni nella costituzione o partecipazione a società' ossia per attività nel settore della difesa e della sicurezza nazionale; nel processo e trattamento dei rifiuti tossici o radioattivi non prodotti in loco; nelle attività svolte da quelle società concessionarie per servizi relativi alla ricezione di programmi televisivi con l'utilizzo di decoder. Infine </w:t>
      </w:r>
      <w:proofErr w:type="spellStart"/>
      <w:r w:rsidRPr="00100314">
        <w:rPr>
          <w:rFonts w:cs="Calibri"/>
          <w:lang w:val="it-IT"/>
        </w:rPr>
        <w:t>é</w:t>
      </w:r>
      <w:proofErr w:type="spellEnd"/>
      <w:r w:rsidRPr="00100314">
        <w:rPr>
          <w:rFonts w:cs="Calibri"/>
          <w:lang w:val="it-IT"/>
        </w:rPr>
        <w:t xml:space="preserve"> richiesta una formale autorizzazione alla Soprintendenza bancaria per la partecipazione straniera negli Istituti finanziari. Quanto agli acquisti immobiliari, vige la condizione di reciprocità, mentre per l'assunzione di cariche sociali la condizione di reciprocità è garantita salvo limitazioni dovute a particolari circostanze di ordine pubblico o eventuali politiche economiche.</w:t>
      </w:r>
    </w:p>
    <w:p w:rsidR="00BA68A7" w:rsidRPr="00100314" w:rsidRDefault="00BA68A7" w:rsidP="00BA68A7">
      <w:pPr>
        <w:autoSpaceDE w:val="0"/>
        <w:autoSpaceDN w:val="0"/>
        <w:adjustRightInd w:val="0"/>
        <w:spacing w:before="40" w:after="40" w:line="240" w:lineRule="auto"/>
        <w:jc w:val="both"/>
        <w:rPr>
          <w:rFonts w:cs="Calibri"/>
          <w:lang w:val="it-IT"/>
        </w:rPr>
      </w:pPr>
    </w:p>
    <w:p w:rsidR="00BA68A7" w:rsidRDefault="00BA68A7" w:rsidP="00BA68A7">
      <w:pPr>
        <w:autoSpaceDE w:val="0"/>
        <w:autoSpaceDN w:val="0"/>
        <w:adjustRightInd w:val="0"/>
        <w:spacing w:before="40" w:after="40" w:line="240" w:lineRule="auto"/>
        <w:jc w:val="both"/>
        <w:rPr>
          <w:rFonts w:cs="Calibri"/>
        </w:rPr>
      </w:pPr>
      <w:r>
        <w:rPr>
          <w:rFonts w:cs="Calibri"/>
        </w:rPr>
        <w:t>ACCORDI IN VIGORE:</w:t>
      </w:r>
    </w:p>
    <w:p w:rsidR="00BA68A7" w:rsidRPr="00100314" w:rsidRDefault="00BA68A7" w:rsidP="00BA68A7">
      <w:pPr>
        <w:numPr>
          <w:ilvl w:val="0"/>
          <w:numId w:val="1"/>
        </w:numPr>
        <w:autoSpaceDE w:val="0"/>
        <w:autoSpaceDN w:val="0"/>
        <w:adjustRightInd w:val="0"/>
        <w:spacing w:before="40" w:after="40" w:line="240" w:lineRule="auto"/>
        <w:ind w:left="720"/>
        <w:jc w:val="both"/>
        <w:rPr>
          <w:rFonts w:cs="Calibri"/>
          <w:lang w:val="it-IT"/>
        </w:rPr>
      </w:pPr>
      <w:r w:rsidRPr="00100314">
        <w:rPr>
          <w:rFonts w:cs="Calibri"/>
          <w:color w:val="00B050"/>
          <w:lang w:val="it-IT"/>
        </w:rPr>
        <w:t xml:space="preserve">ACCORDO DI COOPERAZIONE ECONOMICA, INDUSTRIALE E TECNICA </w:t>
      </w:r>
      <w:r w:rsidRPr="00100314">
        <w:rPr>
          <w:rFonts w:cs="Calibri"/>
          <w:lang w:val="it-IT"/>
        </w:rPr>
        <w:t>(firmato a Bogotà il 06.5.1987, in vigore dal 08.9.1989)</w:t>
      </w:r>
    </w:p>
    <w:p w:rsidR="00BA68A7" w:rsidRPr="00100314" w:rsidRDefault="00BA68A7" w:rsidP="00BA68A7">
      <w:pPr>
        <w:autoSpaceDE w:val="0"/>
        <w:autoSpaceDN w:val="0"/>
        <w:adjustRightInd w:val="0"/>
        <w:spacing w:before="40" w:after="40" w:line="240" w:lineRule="auto"/>
        <w:ind w:left="360"/>
        <w:jc w:val="both"/>
        <w:rPr>
          <w:rFonts w:cs="Calibri"/>
          <w:lang w:val="it-IT"/>
        </w:rPr>
      </w:pPr>
      <w:hyperlink r:id="rId7" w:history="1">
        <w:r w:rsidRPr="00100314">
          <w:rPr>
            <w:rFonts w:cs="Calibri"/>
            <w:color w:val="0000FF"/>
            <w:u w:val="single"/>
            <w:lang w:val="it-IT"/>
          </w:rPr>
          <w:t>http://atrio.esteri.it/Ricerca_Documenti/wfrmRicerca_Documenti.aspx</w:t>
        </w:r>
      </w:hyperlink>
    </w:p>
    <w:p w:rsidR="00B56B20" w:rsidRPr="00BA68A7" w:rsidRDefault="00B56B20" w:rsidP="00BA68A7">
      <w:pPr>
        <w:rPr>
          <w:lang w:val="it-IT"/>
        </w:rPr>
      </w:pPr>
    </w:p>
    <w:sectPr w:rsidR="00B56B20" w:rsidRPr="00BA68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B7" w:rsidRDefault="005348B7" w:rsidP="009D2CF7">
      <w:pPr>
        <w:spacing w:after="0" w:line="240" w:lineRule="auto"/>
      </w:pPr>
      <w:r>
        <w:separator/>
      </w:r>
    </w:p>
  </w:endnote>
  <w:endnote w:type="continuationSeparator" w:id="0">
    <w:p w:rsidR="005348B7" w:rsidRDefault="005348B7" w:rsidP="009D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B7" w:rsidRDefault="005348B7" w:rsidP="009D2CF7">
      <w:pPr>
        <w:spacing w:after="0" w:line="240" w:lineRule="auto"/>
      </w:pPr>
      <w:r>
        <w:separator/>
      </w:r>
    </w:p>
  </w:footnote>
  <w:footnote w:type="continuationSeparator" w:id="0">
    <w:p w:rsidR="005348B7" w:rsidRDefault="005348B7" w:rsidP="009D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D2C3B6"/>
    <w:lvl w:ilvl="0">
      <w:numFmt w:val="bullet"/>
      <w:lvlText w:val="*"/>
      <w:lvlJc w:val="left"/>
    </w:lvl>
  </w:abstractNum>
  <w:abstractNum w:abstractNumId="1" w15:restartNumberingAfterBreak="0">
    <w:nsid w:val="5DA370E6"/>
    <w:multiLevelType w:val="hybridMultilevel"/>
    <w:tmpl w:val="EDC2E9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AF"/>
    <w:rsid w:val="00071C9D"/>
    <w:rsid w:val="000A5623"/>
    <w:rsid w:val="001B6FA3"/>
    <w:rsid w:val="00354A8F"/>
    <w:rsid w:val="0039085D"/>
    <w:rsid w:val="003F75F8"/>
    <w:rsid w:val="00467FAA"/>
    <w:rsid w:val="004A0482"/>
    <w:rsid w:val="005348B7"/>
    <w:rsid w:val="00557A7E"/>
    <w:rsid w:val="00561A7F"/>
    <w:rsid w:val="00590B18"/>
    <w:rsid w:val="005E177C"/>
    <w:rsid w:val="006B37FF"/>
    <w:rsid w:val="00715F04"/>
    <w:rsid w:val="00720D14"/>
    <w:rsid w:val="0072340A"/>
    <w:rsid w:val="007538AF"/>
    <w:rsid w:val="00777D35"/>
    <w:rsid w:val="007E77B7"/>
    <w:rsid w:val="008F0B74"/>
    <w:rsid w:val="008F4BFA"/>
    <w:rsid w:val="00960950"/>
    <w:rsid w:val="00994435"/>
    <w:rsid w:val="009D2CF7"/>
    <w:rsid w:val="00A13D21"/>
    <w:rsid w:val="00A410BC"/>
    <w:rsid w:val="00A92E64"/>
    <w:rsid w:val="00B56B20"/>
    <w:rsid w:val="00BA2C7A"/>
    <w:rsid w:val="00BA68A7"/>
    <w:rsid w:val="00D84F4A"/>
    <w:rsid w:val="00DD7C9B"/>
    <w:rsid w:val="00DE3BD6"/>
    <w:rsid w:val="00E26323"/>
    <w:rsid w:val="00E81A05"/>
    <w:rsid w:val="00E92369"/>
    <w:rsid w:val="00F67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41F0"/>
  <w15:chartTrackingRefBased/>
  <w15:docId w15:val="{6CCAE22D-0DE1-4310-96F6-7258D9A7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38AF"/>
    <w:pPr>
      <w:spacing w:after="160" w:line="259" w:lineRule="auto"/>
    </w:pPr>
    <w:rPr>
      <w:sz w:val="22"/>
      <w:szCs w:val="22"/>
      <w:lang w:val="ru-R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10BC"/>
    <w:pPr>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9D2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2CF7"/>
    <w:rPr>
      <w:sz w:val="22"/>
      <w:szCs w:val="22"/>
      <w:lang w:val="ru-RU" w:eastAsia="en-US"/>
    </w:rPr>
  </w:style>
  <w:style w:type="paragraph" w:styleId="Pidipagina">
    <w:name w:val="footer"/>
    <w:basedOn w:val="Normale"/>
    <w:link w:val="PidipaginaCarattere"/>
    <w:uiPriority w:val="99"/>
    <w:unhideWhenUsed/>
    <w:rsid w:val="009D2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2CF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rio.esteri.it/Ricerca_Documenti/wfrmRicerca_Document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1244</CharactersWithSpaces>
  <SharedDoc>false</SharedDoc>
  <HLinks>
    <vt:vector size="12" baseType="variant">
      <vt:variant>
        <vt:i4>7995514</vt:i4>
      </vt:variant>
      <vt:variant>
        <vt:i4>3</vt:i4>
      </vt:variant>
      <vt:variant>
        <vt:i4>0</vt:i4>
      </vt:variant>
      <vt:variant>
        <vt:i4>5</vt:i4>
      </vt:variant>
      <vt:variant>
        <vt:lpwstr>http://atrio.esteri.it/Ricerca_Documenti/wfrmRicerca_Documenti.aspx</vt:lpwstr>
      </vt:variant>
      <vt:variant>
        <vt:lpwstr/>
      </vt:variant>
      <vt:variant>
        <vt:i4>7995514</vt:i4>
      </vt:variant>
      <vt:variant>
        <vt:i4>0</vt:i4>
      </vt:variant>
      <vt:variant>
        <vt:i4>0</vt:i4>
      </vt:variant>
      <vt:variant>
        <vt:i4>5</vt:i4>
      </vt:variant>
      <vt:variant>
        <vt:lpwstr>http://atrio.esteri.it/Ricerca_Documenti/wfrmRicerca_Documenti.aspx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Toti Simona</dc:creator>
  <cp:keywords/>
  <dc:description/>
  <cp:lastModifiedBy>Toti Simona</cp:lastModifiedBy>
  <cp:revision>2</cp:revision>
  <dcterms:created xsi:type="dcterms:W3CDTF">2020-05-13T11:50:00Z</dcterms:created>
  <dcterms:modified xsi:type="dcterms:W3CDTF">2020-05-13T11:50:00Z</dcterms:modified>
</cp:coreProperties>
</file>