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85" w:rsidRPr="00100314" w:rsidRDefault="00DB5485" w:rsidP="00DB548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COSTA D’AVORIO</w:t>
      </w:r>
    </w:p>
    <w:bookmarkEnd w:id="0"/>
    <w:p w:rsidR="00DB5485" w:rsidRPr="00100314" w:rsidRDefault="00DB5485" w:rsidP="00DB5485">
      <w:pPr>
        <w:autoSpaceDE w:val="0"/>
        <w:autoSpaceDN w:val="0"/>
        <w:adjustRightInd w:val="0"/>
        <w:spacing w:before="280" w:after="28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INFORMAZIONI GENERALI</w:t>
      </w:r>
    </w:p>
    <w:p w:rsidR="00DB5485" w:rsidRPr="00100314" w:rsidRDefault="00DB5485" w:rsidP="00DB548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Il Codice degli Investimenti in vigore da giugno 2012, stabilisce che agli IDE sia nazionali che stranieri siano applicate le stesse regole, le stesse condizioni e gli stessi vantaggi. Le persone fisiche e giuridiche straniere ricevono lo stesso trattamento riservato alle persone fisiche e giuridiche ivoriane, ivi compresa la possibilità di detenere cariche sociali all'interno dell'impresa.</w:t>
      </w:r>
    </w:p>
    <w:p w:rsidR="00DB5485" w:rsidRPr="00100314" w:rsidRDefault="00DB5485" w:rsidP="00DB548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Per ciò che riguarda il diritto di proprietà è necessario operare una distinzione.</w:t>
      </w:r>
    </w:p>
    <w:p w:rsidR="00DB5485" w:rsidRPr="00100314" w:rsidRDefault="00DB5485" w:rsidP="00DB548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Per il diritto di proprietà di immobili e terreni edificabili vi è parità di trattamento e non vi sono differenze tra cittadini ivoriani e stranieri.</w:t>
      </w:r>
    </w:p>
    <w:p w:rsidR="00DB5485" w:rsidRPr="00100314" w:rsidRDefault="00DB5485" w:rsidP="00DB548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Per quanto riguarda il diritto di proprietà dei terreni agricoli, la legge 98-750 del 1998 stabilisce che il diritto di proprietà' di terreni rurali è riservato allo Stato, alle collettività (villaggi) e alle persone fisiche ivoriane, con esclusione pertanto dei cittadini stranieri ai quali possono essere concessi esclusivamente il possesso o 'enfiteusi' fino a 90 anni.</w:t>
      </w:r>
    </w:p>
    <w:p w:rsidR="00DB5485" w:rsidRPr="00100314" w:rsidRDefault="00DB5485" w:rsidP="00DB548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</w:p>
    <w:p w:rsidR="00DB5485" w:rsidRDefault="00DB5485" w:rsidP="00DB5485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DB5485" w:rsidRPr="00100314" w:rsidRDefault="00DB5485" w:rsidP="00DB5485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CONVENZIONE PER EVITARE LE DOPPIE IMPOSIZIONI IN MATERIA DI IMPOSTE SUL REDDITO E PER PREVENIRE LE EVASIONI FISCALI, CON PROTOCOLLO E SCAMBIO DI NOTE </w:t>
      </w:r>
      <w:r w:rsidRPr="00100314">
        <w:rPr>
          <w:rFonts w:cs="Calibri"/>
          <w:lang w:val="it-IT"/>
        </w:rPr>
        <w:t>(firmata ad Abidjan il 30.7.1982, in vigore dal 15.5.1987)</w:t>
      </w:r>
    </w:p>
    <w:p w:rsidR="00DB5485" w:rsidRPr="00100314" w:rsidRDefault="00DB5485" w:rsidP="00DB5485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B56B20" w:rsidRPr="00DB5485" w:rsidRDefault="00B56B20" w:rsidP="00DB5485">
      <w:pPr>
        <w:rPr>
          <w:lang w:val="it-IT"/>
        </w:rPr>
      </w:pPr>
    </w:p>
    <w:sectPr w:rsidR="00B56B20" w:rsidRPr="00DB5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D5" w:rsidRDefault="007942D5" w:rsidP="009D2CF7">
      <w:pPr>
        <w:spacing w:after="0" w:line="240" w:lineRule="auto"/>
      </w:pPr>
      <w:r>
        <w:separator/>
      </w:r>
    </w:p>
  </w:endnote>
  <w:endnote w:type="continuationSeparator" w:id="0">
    <w:p w:rsidR="007942D5" w:rsidRDefault="007942D5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D5" w:rsidRDefault="007942D5" w:rsidP="009D2CF7">
      <w:pPr>
        <w:spacing w:after="0" w:line="240" w:lineRule="auto"/>
      </w:pPr>
      <w:r>
        <w:separator/>
      </w:r>
    </w:p>
  </w:footnote>
  <w:footnote w:type="continuationSeparator" w:id="0">
    <w:p w:rsidR="007942D5" w:rsidRDefault="007942D5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71C9D"/>
    <w:rsid w:val="000A5623"/>
    <w:rsid w:val="00191310"/>
    <w:rsid w:val="001B6FA3"/>
    <w:rsid w:val="00354A8F"/>
    <w:rsid w:val="0039085D"/>
    <w:rsid w:val="003F75F8"/>
    <w:rsid w:val="00467FAA"/>
    <w:rsid w:val="004A0482"/>
    <w:rsid w:val="00533817"/>
    <w:rsid w:val="00557A7E"/>
    <w:rsid w:val="00561A7F"/>
    <w:rsid w:val="00564419"/>
    <w:rsid w:val="00590B18"/>
    <w:rsid w:val="005E177C"/>
    <w:rsid w:val="006B37FF"/>
    <w:rsid w:val="00715F04"/>
    <w:rsid w:val="00720D14"/>
    <w:rsid w:val="0072340A"/>
    <w:rsid w:val="007538AF"/>
    <w:rsid w:val="00777D35"/>
    <w:rsid w:val="007942D5"/>
    <w:rsid w:val="007E77B7"/>
    <w:rsid w:val="008F0B74"/>
    <w:rsid w:val="008F4BFA"/>
    <w:rsid w:val="00960950"/>
    <w:rsid w:val="00994435"/>
    <w:rsid w:val="009D2CF7"/>
    <w:rsid w:val="00A13D21"/>
    <w:rsid w:val="00A410BC"/>
    <w:rsid w:val="00A92E64"/>
    <w:rsid w:val="00B56B20"/>
    <w:rsid w:val="00BA2C7A"/>
    <w:rsid w:val="00BA68A7"/>
    <w:rsid w:val="00D84F4A"/>
    <w:rsid w:val="00DB5485"/>
    <w:rsid w:val="00DD7C9B"/>
    <w:rsid w:val="00DE3BD6"/>
    <w:rsid w:val="00E26323"/>
    <w:rsid w:val="00E81A05"/>
    <w:rsid w:val="00E92369"/>
    <w:rsid w:val="00F55BB0"/>
    <w:rsid w:val="00F67FCE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1415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2020-05-13T11:52:00Z</dcterms:created>
  <dcterms:modified xsi:type="dcterms:W3CDTF">2020-05-13T11:52:00Z</dcterms:modified>
</cp:coreProperties>
</file>