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F35" w:rsidRPr="00100314" w:rsidRDefault="00080F35" w:rsidP="00080F35">
      <w:pPr>
        <w:autoSpaceDE w:val="0"/>
        <w:autoSpaceDN w:val="0"/>
        <w:adjustRightInd w:val="0"/>
        <w:spacing w:before="40" w:after="40" w:line="240" w:lineRule="auto"/>
        <w:jc w:val="both"/>
        <w:rPr>
          <w:rFonts w:cs="Calibri"/>
          <w:b/>
          <w:bCs/>
          <w:lang w:val="it-IT"/>
        </w:rPr>
      </w:pPr>
      <w:bookmarkStart w:id="0" w:name="_GoBack"/>
      <w:r w:rsidRPr="00100314">
        <w:rPr>
          <w:rFonts w:cs="Calibri"/>
          <w:b/>
          <w:bCs/>
          <w:lang w:val="it-IT"/>
        </w:rPr>
        <w:t>MACEDONIA</w:t>
      </w:r>
      <w:r w:rsidRPr="00100314">
        <w:rPr>
          <w:rFonts w:cs="Calibri"/>
          <w:color w:val="38518A"/>
          <w:lang w:val="it-IT"/>
        </w:rPr>
        <w:t xml:space="preserve"> </w:t>
      </w:r>
      <w:r w:rsidRPr="00100314">
        <w:rPr>
          <w:rFonts w:cs="Calibri"/>
          <w:b/>
          <w:bCs/>
          <w:lang w:val="it-IT"/>
        </w:rPr>
        <w:t>DEL NORD</w:t>
      </w:r>
    </w:p>
    <w:bookmarkEnd w:id="0"/>
    <w:p w:rsidR="00080F35" w:rsidRPr="00100314" w:rsidRDefault="00080F35" w:rsidP="00080F35">
      <w:pPr>
        <w:autoSpaceDE w:val="0"/>
        <w:autoSpaceDN w:val="0"/>
        <w:adjustRightInd w:val="0"/>
        <w:spacing w:before="40" w:after="40" w:line="240" w:lineRule="auto"/>
        <w:jc w:val="both"/>
        <w:rPr>
          <w:rFonts w:cs="Calibri"/>
          <w:lang w:val="it-IT"/>
        </w:rPr>
      </w:pPr>
    </w:p>
    <w:p w:rsidR="00080F35" w:rsidRPr="00100314" w:rsidRDefault="00080F35" w:rsidP="00080F35">
      <w:pPr>
        <w:autoSpaceDE w:val="0"/>
        <w:autoSpaceDN w:val="0"/>
        <w:adjustRightInd w:val="0"/>
        <w:spacing w:before="40" w:after="40" w:line="240" w:lineRule="auto"/>
        <w:jc w:val="both"/>
        <w:rPr>
          <w:rFonts w:cs="Calibri"/>
          <w:color w:val="000000"/>
          <w:highlight w:val="white"/>
          <w:lang w:val="it-IT"/>
        </w:rPr>
      </w:pPr>
      <w:r w:rsidRPr="00100314">
        <w:rPr>
          <w:rFonts w:cs="Calibri"/>
          <w:color w:val="000000"/>
          <w:highlight w:val="white"/>
          <w:lang w:val="it-IT"/>
        </w:rPr>
        <w:t xml:space="preserve">L’acquisto di diritto di proprietà di beni legali inter </w:t>
      </w:r>
      <w:proofErr w:type="spellStart"/>
      <w:r w:rsidRPr="00100314">
        <w:rPr>
          <w:rFonts w:cs="Calibri"/>
          <w:color w:val="000000"/>
          <w:highlight w:val="white"/>
          <w:lang w:val="it-IT"/>
        </w:rPr>
        <w:t>vivos</w:t>
      </w:r>
      <w:proofErr w:type="spellEnd"/>
      <w:r w:rsidRPr="00100314">
        <w:rPr>
          <w:rFonts w:cs="Calibri"/>
          <w:color w:val="000000"/>
          <w:highlight w:val="white"/>
          <w:lang w:val="it-IT"/>
        </w:rPr>
        <w:t xml:space="preserve"> (compravendita) di un appartamento da parte di un cittadino della Repubblica Italiana in Repubblica di Macedonia del Nord, la normativa legale generale è regolata dalla Costituzione della Repubblica di Macedonia del Nord (art. 31), in cui viene citato che il cittadino straniero nel nostro paese “può acquisire diritto di proprietà alle condizioni previste dalla legge”. La possibilità di acquisto di proprietà su beni nel territorio della Repubblica di Macedonia del Nord per gli stranieri è regolata dalla Legge di proprietà e altri diritti di proprietà (“Gazzetta Ufficiale della RM” n. 18/01, 92/2008, 139/2009 e 35/2010). In riferimento ai diritti dei cittadini stranieri (persone fisiche o giuridiche) all’acquisto di diritto di proprietà di beni legali inter </w:t>
      </w:r>
      <w:proofErr w:type="spellStart"/>
      <w:r w:rsidRPr="00100314">
        <w:rPr>
          <w:rFonts w:cs="Calibri"/>
          <w:color w:val="000000"/>
          <w:highlight w:val="white"/>
          <w:lang w:val="it-IT"/>
        </w:rPr>
        <w:t>vivos</w:t>
      </w:r>
      <w:proofErr w:type="spellEnd"/>
      <w:r w:rsidRPr="00100314">
        <w:rPr>
          <w:rFonts w:cs="Calibri"/>
          <w:color w:val="000000"/>
          <w:highlight w:val="white"/>
          <w:lang w:val="it-IT"/>
        </w:rPr>
        <w:t xml:space="preserve">, si rimanda all’art. 244 comma 1 della Legge per le modifiche e aggiornamenti della Legge di proprietà e altri diritti di proprietà (“Gazzetta Ufficiale della RM” n. 92/2008, 139/2009), secondo cui “i cittadini stranieri persone fisiche o giuridiche residenti in altri stati membri dell’UE o dell’OECD possono acquisire il diritto di proprietà o di affitto a lungo termine di un appartamento, di un edificio residenziale o di locali a uso commerciale  sul territorio della Repubblica di Macedonia, in uguale misura come i cittadini della Repubblica di Macedonia” (LPADP, art. 244 comma 1). </w:t>
      </w:r>
    </w:p>
    <w:p w:rsidR="00080F35" w:rsidRPr="00100314" w:rsidRDefault="00080F35" w:rsidP="00080F35">
      <w:pPr>
        <w:autoSpaceDE w:val="0"/>
        <w:autoSpaceDN w:val="0"/>
        <w:adjustRightInd w:val="0"/>
        <w:spacing w:before="280" w:after="280" w:line="240" w:lineRule="auto"/>
        <w:jc w:val="both"/>
        <w:rPr>
          <w:rFonts w:cs="Calibri"/>
          <w:color w:val="000000"/>
          <w:highlight w:val="white"/>
          <w:lang w:val="it-IT"/>
        </w:rPr>
      </w:pPr>
      <w:r w:rsidRPr="00100314">
        <w:rPr>
          <w:rFonts w:cs="Calibri"/>
          <w:color w:val="000000"/>
          <w:highlight w:val="white"/>
          <w:lang w:val="it-IT"/>
        </w:rPr>
        <w:t>Considerata la succitata normativa e prendendo in considerazione che l’Italia è Stato membro dell’UE e dell’OECD, si può concludere che le persone fisiche e giuridiche residenti degli stati dell’UE e dell’OECD godono dei diritti nazionali come i cittadini della Repubblica di Macedonia del Nord.</w:t>
      </w:r>
    </w:p>
    <w:p w:rsidR="00B56B20" w:rsidRPr="00080F35" w:rsidRDefault="00B56B20" w:rsidP="00080F35">
      <w:pPr>
        <w:rPr>
          <w:lang w:val="it-IT"/>
        </w:rPr>
      </w:pPr>
    </w:p>
    <w:sectPr w:rsidR="00B56B20" w:rsidRPr="00080F3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936" w:rsidRDefault="00546936" w:rsidP="009D2CF7">
      <w:pPr>
        <w:spacing w:after="0" w:line="240" w:lineRule="auto"/>
      </w:pPr>
      <w:r>
        <w:separator/>
      </w:r>
    </w:p>
  </w:endnote>
  <w:endnote w:type="continuationSeparator" w:id="0">
    <w:p w:rsidR="00546936" w:rsidRDefault="00546936" w:rsidP="009D2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936" w:rsidRDefault="00546936" w:rsidP="009D2CF7">
      <w:pPr>
        <w:spacing w:after="0" w:line="240" w:lineRule="auto"/>
      </w:pPr>
      <w:r>
        <w:separator/>
      </w:r>
    </w:p>
  </w:footnote>
  <w:footnote w:type="continuationSeparator" w:id="0">
    <w:p w:rsidR="00546936" w:rsidRDefault="00546936" w:rsidP="009D2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D2C3B6"/>
    <w:lvl w:ilvl="0">
      <w:numFmt w:val="bullet"/>
      <w:lvlText w:val="*"/>
      <w:lvlJc w:val="left"/>
    </w:lvl>
  </w:abstractNum>
  <w:abstractNum w:abstractNumId="1" w15:restartNumberingAfterBreak="0">
    <w:nsid w:val="5DA370E6"/>
    <w:multiLevelType w:val="hybridMultilevel"/>
    <w:tmpl w:val="EDC2E9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AF"/>
    <w:rsid w:val="000112D0"/>
    <w:rsid w:val="00071C9D"/>
    <w:rsid w:val="00080F35"/>
    <w:rsid w:val="000A5623"/>
    <w:rsid w:val="000F51E0"/>
    <w:rsid w:val="000F64C3"/>
    <w:rsid w:val="00173546"/>
    <w:rsid w:val="00191310"/>
    <w:rsid w:val="001B6FA3"/>
    <w:rsid w:val="001C10ED"/>
    <w:rsid w:val="001C364C"/>
    <w:rsid w:val="001C7150"/>
    <w:rsid w:val="001E2046"/>
    <w:rsid w:val="00241A19"/>
    <w:rsid w:val="00273C0B"/>
    <w:rsid w:val="002766C5"/>
    <w:rsid w:val="002B4982"/>
    <w:rsid w:val="00354A8F"/>
    <w:rsid w:val="0039085D"/>
    <w:rsid w:val="00393E4A"/>
    <w:rsid w:val="003A3A74"/>
    <w:rsid w:val="003F75F8"/>
    <w:rsid w:val="0045114A"/>
    <w:rsid w:val="00467FAA"/>
    <w:rsid w:val="004A0482"/>
    <w:rsid w:val="004A15B0"/>
    <w:rsid w:val="004F346F"/>
    <w:rsid w:val="00533817"/>
    <w:rsid w:val="00541ED1"/>
    <w:rsid w:val="00546936"/>
    <w:rsid w:val="00557A7E"/>
    <w:rsid w:val="00561A7F"/>
    <w:rsid w:val="00564419"/>
    <w:rsid w:val="00590B18"/>
    <w:rsid w:val="0059215C"/>
    <w:rsid w:val="005E177C"/>
    <w:rsid w:val="00656863"/>
    <w:rsid w:val="006B37FF"/>
    <w:rsid w:val="006D1645"/>
    <w:rsid w:val="00703D78"/>
    <w:rsid w:val="00715F04"/>
    <w:rsid w:val="00720D14"/>
    <w:rsid w:val="0072340A"/>
    <w:rsid w:val="007538AF"/>
    <w:rsid w:val="0076443B"/>
    <w:rsid w:val="00777D35"/>
    <w:rsid w:val="007E77B7"/>
    <w:rsid w:val="007F0EA5"/>
    <w:rsid w:val="008166EE"/>
    <w:rsid w:val="008248FD"/>
    <w:rsid w:val="00891498"/>
    <w:rsid w:val="008F0117"/>
    <w:rsid w:val="008F0B74"/>
    <w:rsid w:val="008F4BFA"/>
    <w:rsid w:val="00960950"/>
    <w:rsid w:val="00994435"/>
    <w:rsid w:val="009C6DCA"/>
    <w:rsid w:val="009D2CF7"/>
    <w:rsid w:val="00A13D21"/>
    <w:rsid w:val="00A24E42"/>
    <w:rsid w:val="00A357A1"/>
    <w:rsid w:val="00A410BC"/>
    <w:rsid w:val="00A44750"/>
    <w:rsid w:val="00A53273"/>
    <w:rsid w:val="00A752A9"/>
    <w:rsid w:val="00A92E64"/>
    <w:rsid w:val="00A95A86"/>
    <w:rsid w:val="00B30752"/>
    <w:rsid w:val="00B56B20"/>
    <w:rsid w:val="00B75AF2"/>
    <w:rsid w:val="00BA2C7A"/>
    <w:rsid w:val="00BA68A7"/>
    <w:rsid w:val="00BF4E7F"/>
    <w:rsid w:val="00C15593"/>
    <w:rsid w:val="00C72E3C"/>
    <w:rsid w:val="00C77B45"/>
    <w:rsid w:val="00C804B3"/>
    <w:rsid w:val="00C80FDD"/>
    <w:rsid w:val="00CB00D8"/>
    <w:rsid w:val="00D84F4A"/>
    <w:rsid w:val="00DB5485"/>
    <w:rsid w:val="00DC13CC"/>
    <w:rsid w:val="00DD7C9B"/>
    <w:rsid w:val="00DE3BD6"/>
    <w:rsid w:val="00E06170"/>
    <w:rsid w:val="00E15F10"/>
    <w:rsid w:val="00E26323"/>
    <w:rsid w:val="00E45261"/>
    <w:rsid w:val="00E62320"/>
    <w:rsid w:val="00E81A05"/>
    <w:rsid w:val="00E92369"/>
    <w:rsid w:val="00F55BB0"/>
    <w:rsid w:val="00F67FCE"/>
    <w:rsid w:val="00FC12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41F0"/>
  <w15:chartTrackingRefBased/>
  <w15:docId w15:val="{6CCAE22D-0DE1-4310-96F6-7258D9A7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38AF"/>
    <w:pPr>
      <w:spacing w:after="160" w:line="259" w:lineRule="auto"/>
    </w:pPr>
    <w:rPr>
      <w:sz w:val="22"/>
      <w:szCs w:val="22"/>
      <w:lang w:val="ru-RU"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10BC"/>
    <w:pPr>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9D2C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2CF7"/>
    <w:rPr>
      <w:sz w:val="22"/>
      <w:szCs w:val="22"/>
      <w:lang w:val="ru-RU" w:eastAsia="en-US"/>
    </w:rPr>
  </w:style>
  <w:style w:type="paragraph" w:styleId="Pidipagina">
    <w:name w:val="footer"/>
    <w:basedOn w:val="Normale"/>
    <w:link w:val="PidipaginaCarattere"/>
    <w:uiPriority w:val="99"/>
    <w:unhideWhenUsed/>
    <w:rsid w:val="009D2C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2CF7"/>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1739</CharactersWithSpaces>
  <SharedDoc>false</SharedDoc>
  <HLinks>
    <vt:vector size="12" baseType="variant">
      <vt:variant>
        <vt:i4>7995514</vt:i4>
      </vt:variant>
      <vt:variant>
        <vt:i4>3</vt:i4>
      </vt:variant>
      <vt:variant>
        <vt:i4>0</vt:i4>
      </vt:variant>
      <vt:variant>
        <vt:i4>5</vt:i4>
      </vt:variant>
      <vt:variant>
        <vt:lpwstr>http://atrio.esteri.it/Ricerca_Documenti/wfrmRicerca_Documenti.aspx</vt:lpwstr>
      </vt:variant>
      <vt:variant>
        <vt:lpwstr/>
      </vt:variant>
      <vt:variant>
        <vt:i4>7995514</vt:i4>
      </vt:variant>
      <vt:variant>
        <vt:i4>0</vt:i4>
      </vt:variant>
      <vt:variant>
        <vt:i4>0</vt:i4>
      </vt:variant>
      <vt:variant>
        <vt:i4>5</vt:i4>
      </vt:variant>
      <vt:variant>
        <vt:lpwstr>http://atrio.esteri.it/Ricerca_Documenti/wfrmRicerca_Documenti.aspx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Toti Simona</dc:creator>
  <cp:keywords/>
  <dc:description/>
  <cp:lastModifiedBy>Toti Simona</cp:lastModifiedBy>
  <cp:revision>2</cp:revision>
  <dcterms:created xsi:type="dcterms:W3CDTF">2020-05-13T12:22:00Z</dcterms:created>
  <dcterms:modified xsi:type="dcterms:W3CDTF">2020-05-13T12:22:00Z</dcterms:modified>
</cp:coreProperties>
</file>