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FD" w:rsidRPr="003E6E8F" w:rsidRDefault="0010409F" w:rsidP="003E6E8F">
      <w:pPr>
        <w:spacing w:before="0" w:after="0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E6E8F">
        <w:rPr>
          <w:rFonts w:asciiTheme="minorHAnsi" w:hAnsiTheme="minorHAnsi" w:cstheme="minorHAnsi"/>
          <w:b/>
          <w:bCs/>
          <w:sz w:val="22"/>
          <w:szCs w:val="22"/>
          <w:lang w:val="it-IT"/>
        </w:rPr>
        <w:t>MONGOLIA</w:t>
      </w:r>
    </w:p>
    <w:p w:rsidR="007B44FD" w:rsidRDefault="007B44FD" w:rsidP="007B44FD">
      <w:pPr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:rsidR="004D6F3D" w:rsidRPr="004D6F3D" w:rsidRDefault="004D6F3D" w:rsidP="007B44FD">
      <w:pPr>
        <w:spacing w:before="0" w:after="0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4D6F3D">
        <w:rPr>
          <w:rFonts w:asciiTheme="minorHAnsi" w:hAnsiTheme="minorHAnsi" w:cstheme="minorHAnsi"/>
          <w:bCs/>
          <w:sz w:val="22"/>
          <w:szCs w:val="22"/>
          <w:lang w:val="it-IT"/>
        </w:rPr>
        <w:t>INFORMAZIONI GENERALI</w:t>
      </w:r>
    </w:p>
    <w:p w:rsidR="004D6F3D" w:rsidRDefault="004D6F3D" w:rsidP="007B44FD">
      <w:pPr>
        <w:spacing w:before="0" w:after="0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:rsidR="0010409F" w:rsidRPr="003E6E8F" w:rsidRDefault="00BD7F3F" w:rsidP="007B44FD">
      <w:pPr>
        <w:spacing w:before="0" w:after="0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La </w:t>
      </w:r>
      <w:r w:rsidR="000959FD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normativa </w:t>
      </w:r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Mongola </w:t>
      </w:r>
      <w:r w:rsidR="000959FD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garantisce, in linea generale, gli stessi diritti sia </w:t>
      </w:r>
      <w:r w:rsidR="00047E5A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ai cittadini </w:t>
      </w:r>
      <w:r w:rsidR="000959FD" w:rsidRPr="003E6E8F">
        <w:rPr>
          <w:rFonts w:asciiTheme="minorHAnsi" w:hAnsiTheme="minorHAnsi" w:cstheme="minorHAnsi"/>
          <w:bCs/>
          <w:sz w:val="22"/>
          <w:szCs w:val="22"/>
          <w:lang w:val="it-IT"/>
        </w:rPr>
        <w:t>M</w:t>
      </w:r>
      <w:r w:rsidR="0010409F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ongoli </w:t>
      </w:r>
      <w:r w:rsidR="00364602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che </w:t>
      </w:r>
      <w:r w:rsidR="00047E5A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ai cittadini </w:t>
      </w:r>
      <w:r w:rsidR="0010409F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stranieri. </w:t>
      </w:r>
      <w:r w:rsidR="00047E5A" w:rsidRPr="003E6E8F">
        <w:rPr>
          <w:rFonts w:asciiTheme="minorHAnsi" w:hAnsiTheme="minorHAnsi" w:cstheme="minorHAnsi"/>
          <w:bCs/>
          <w:sz w:val="22"/>
          <w:szCs w:val="22"/>
          <w:lang w:val="it-IT"/>
        </w:rPr>
        <w:t>Permangono tuttavia alcune restrizioni</w:t>
      </w:r>
      <w:r w:rsidR="003B13E6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per gli stranieri, sia per l’acquisizione della proprietà di terreni non edificati, sia in materia fiscale qualora siano lavoratori dipendenti.</w:t>
      </w:r>
    </w:p>
    <w:p w:rsidR="0010409F" w:rsidRPr="003E6E8F" w:rsidRDefault="0010409F" w:rsidP="007B44FD">
      <w:pPr>
        <w:spacing w:before="0" w:after="0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:rsidR="003F014A" w:rsidRDefault="003E6E8F" w:rsidP="003E6E8F">
      <w:pPr>
        <w:spacing w:before="0" w:after="0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ACQUISTO </w:t>
      </w:r>
      <w:proofErr w:type="spellStart"/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>DI</w:t>
      </w:r>
      <w:proofErr w:type="spellEnd"/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FABBRICATI AD USO ABITATIVO O AD USO COMMERCIALE</w:t>
      </w:r>
    </w:p>
    <w:p w:rsidR="002E4764" w:rsidRPr="003E6E8F" w:rsidRDefault="003B13E6" w:rsidP="003E6E8F">
      <w:pPr>
        <w:spacing w:before="0" w:after="0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>N</w:t>
      </w:r>
      <w:r w:rsidR="002E4764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on </w:t>
      </w:r>
      <w:r w:rsidR="00047E5A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sono previste </w:t>
      </w:r>
      <w:r w:rsidR="002E4764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limitazioni </w:t>
      </w:r>
      <w:r w:rsidR="00047E5A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per gli </w:t>
      </w:r>
      <w:r w:rsidR="002800F7" w:rsidRPr="003E6E8F">
        <w:rPr>
          <w:rFonts w:asciiTheme="minorHAnsi" w:hAnsiTheme="minorHAnsi" w:cstheme="minorHAnsi"/>
          <w:bCs/>
          <w:sz w:val="22"/>
          <w:szCs w:val="22"/>
          <w:lang w:val="it-IT"/>
        </w:rPr>
        <w:t>stranieri</w:t>
      </w:r>
      <w:r w:rsidR="00047E5A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. </w:t>
      </w:r>
      <w:r w:rsidR="00D94E63" w:rsidRPr="003E6E8F">
        <w:rPr>
          <w:rFonts w:asciiTheme="minorHAnsi" w:hAnsiTheme="minorHAnsi" w:cstheme="minorHAnsi"/>
          <w:bCs/>
          <w:sz w:val="22"/>
          <w:szCs w:val="22"/>
          <w:lang w:val="it-IT"/>
        </w:rPr>
        <w:t>È</w:t>
      </w:r>
      <w:r w:rsidR="00047E5A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uguale anche il trattamento fiscale.</w:t>
      </w:r>
    </w:p>
    <w:p w:rsidR="004F3FA9" w:rsidRPr="003E6E8F" w:rsidRDefault="004F3FA9" w:rsidP="007B44FD">
      <w:pPr>
        <w:spacing w:before="0" w:after="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3F014A" w:rsidRPr="003E6E8F" w:rsidRDefault="003E6E8F" w:rsidP="003E6E8F">
      <w:pPr>
        <w:spacing w:before="0" w:after="0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COSTITUZIONE O ACQUISTO </w:t>
      </w:r>
      <w:proofErr w:type="spellStart"/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>DI</w:t>
      </w:r>
      <w:proofErr w:type="spellEnd"/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QUOTE </w:t>
      </w:r>
      <w:proofErr w:type="spellStart"/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>DI</w:t>
      </w:r>
      <w:proofErr w:type="spellEnd"/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SOCIETÀ</w:t>
      </w:r>
    </w:p>
    <w:p w:rsidR="00047E5A" w:rsidRPr="003E6E8F" w:rsidRDefault="00047E5A" w:rsidP="003E6E8F">
      <w:pPr>
        <w:spacing w:before="0" w:after="0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Lo straniero può </w:t>
      </w:r>
      <w:r w:rsidR="003B13E6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costituire una ditta individuale </w:t>
      </w:r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o </w:t>
      </w:r>
      <w:r w:rsidR="003B13E6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una società </w:t>
      </w:r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con soci solo stranieri, </w:t>
      </w:r>
      <w:r w:rsidR="003B13E6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purché il capitale iniziale sia di almeno </w:t>
      </w:r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100.000 dollari. In tal caso la ditta o </w:t>
      </w:r>
      <w:r w:rsidR="003B13E6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la </w:t>
      </w:r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società sarà soggetta alla </w:t>
      </w:r>
      <w:r w:rsidRPr="003E6E8F">
        <w:rPr>
          <w:rFonts w:asciiTheme="minorHAnsi" w:hAnsiTheme="minorHAnsi" w:cstheme="minorHAnsi"/>
          <w:bCs/>
          <w:i/>
          <w:sz w:val="22"/>
          <w:szCs w:val="22"/>
          <w:lang w:val="it-IT"/>
        </w:rPr>
        <w:t>Legge sugli investimenti esteri in Mongolia</w:t>
      </w:r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>.</w:t>
      </w:r>
    </w:p>
    <w:p w:rsidR="00047E5A" w:rsidRPr="003E6E8F" w:rsidRDefault="00047E5A" w:rsidP="003E6E8F">
      <w:pPr>
        <w:spacing w:before="0" w:after="0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Qualora il cittadino straniero voglia partecipare a società locali mongole, può acquistarne quote fino al 25% del capitale. La ditta, in tal caso, non rientrerà nella </w:t>
      </w:r>
      <w:r w:rsidRPr="003E6E8F">
        <w:rPr>
          <w:rFonts w:asciiTheme="minorHAnsi" w:hAnsiTheme="minorHAnsi" w:cstheme="minorHAnsi"/>
          <w:bCs/>
          <w:i/>
          <w:sz w:val="22"/>
          <w:szCs w:val="22"/>
          <w:lang w:val="it-IT"/>
        </w:rPr>
        <w:t>Legge sugli investimenti esteri in Mongolia</w:t>
      </w:r>
      <w:r w:rsidR="003B13E6" w:rsidRPr="003E6E8F">
        <w:rPr>
          <w:rFonts w:asciiTheme="minorHAnsi" w:hAnsiTheme="minorHAnsi" w:cstheme="minorHAnsi"/>
          <w:bCs/>
          <w:sz w:val="22"/>
          <w:szCs w:val="22"/>
          <w:lang w:val="it-IT"/>
        </w:rPr>
        <w:t>, ma sarà retta dal diritto ordinario.</w:t>
      </w:r>
    </w:p>
    <w:p w:rsidR="002B4A4F" w:rsidRPr="003E6E8F" w:rsidRDefault="002B4A4F" w:rsidP="007B44FD">
      <w:pPr>
        <w:spacing w:before="0" w:after="0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:rsidR="003F014A" w:rsidRPr="003E6E8F" w:rsidRDefault="003E6E8F" w:rsidP="003E6E8F">
      <w:pPr>
        <w:spacing w:before="0" w:after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6E8F">
        <w:rPr>
          <w:rFonts w:asciiTheme="minorHAnsi" w:hAnsiTheme="minorHAnsi" w:cstheme="minorHAnsi"/>
          <w:sz w:val="22"/>
          <w:szCs w:val="22"/>
          <w:lang w:val="it-IT"/>
        </w:rPr>
        <w:t xml:space="preserve">ASSUNZIONE </w:t>
      </w:r>
      <w:proofErr w:type="spellStart"/>
      <w:r w:rsidRPr="003E6E8F">
        <w:rPr>
          <w:rFonts w:asciiTheme="minorHAnsi" w:hAnsiTheme="minorHAnsi" w:cstheme="minorHAnsi"/>
          <w:sz w:val="22"/>
          <w:szCs w:val="22"/>
          <w:lang w:val="it-IT"/>
        </w:rPr>
        <w:t>DI</w:t>
      </w:r>
      <w:proofErr w:type="spellEnd"/>
      <w:r w:rsidRPr="003E6E8F">
        <w:rPr>
          <w:rFonts w:asciiTheme="minorHAnsi" w:hAnsiTheme="minorHAnsi" w:cstheme="minorHAnsi"/>
          <w:sz w:val="22"/>
          <w:szCs w:val="22"/>
          <w:lang w:val="it-IT"/>
        </w:rPr>
        <w:t xml:space="preserve"> CARICHE SOCIALI</w:t>
      </w:r>
    </w:p>
    <w:p w:rsidR="001932F8" w:rsidRPr="003E6E8F" w:rsidRDefault="002B4A4F" w:rsidP="003E6E8F">
      <w:pPr>
        <w:spacing w:before="0" w:after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6E8F">
        <w:rPr>
          <w:rFonts w:asciiTheme="minorHAnsi" w:hAnsiTheme="minorHAnsi" w:cstheme="minorHAnsi"/>
          <w:sz w:val="22"/>
          <w:szCs w:val="22"/>
          <w:lang w:val="it-IT"/>
        </w:rPr>
        <w:t>Non sono previste restrizioni per l</w:t>
      </w:r>
      <w:r w:rsidR="00047E5A" w:rsidRPr="003E6E8F">
        <w:rPr>
          <w:rFonts w:asciiTheme="minorHAnsi" w:hAnsiTheme="minorHAnsi" w:cstheme="minorHAnsi"/>
          <w:sz w:val="22"/>
          <w:szCs w:val="22"/>
          <w:lang w:val="it-IT"/>
        </w:rPr>
        <w:t xml:space="preserve">’assunzione di cariche sociali. </w:t>
      </w:r>
    </w:p>
    <w:p w:rsidR="00366E35" w:rsidRPr="003E6E8F" w:rsidRDefault="00366E35" w:rsidP="007B44FD">
      <w:pPr>
        <w:spacing w:before="0" w:after="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3F014A" w:rsidRPr="003E6E8F" w:rsidRDefault="003E6E8F" w:rsidP="003E6E8F">
      <w:pPr>
        <w:spacing w:before="0" w:after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6E8F">
        <w:rPr>
          <w:rFonts w:asciiTheme="minorHAnsi" w:hAnsiTheme="minorHAnsi" w:cstheme="minorHAnsi"/>
          <w:sz w:val="22"/>
          <w:szCs w:val="22"/>
          <w:lang w:val="it-IT"/>
        </w:rPr>
        <w:t xml:space="preserve">ACCETTAZIONE </w:t>
      </w:r>
      <w:proofErr w:type="spellStart"/>
      <w:r w:rsidRPr="003E6E8F">
        <w:rPr>
          <w:rFonts w:asciiTheme="minorHAnsi" w:hAnsiTheme="minorHAnsi" w:cstheme="minorHAnsi"/>
          <w:sz w:val="22"/>
          <w:szCs w:val="22"/>
          <w:lang w:val="it-IT"/>
        </w:rPr>
        <w:t>DI</w:t>
      </w:r>
      <w:proofErr w:type="spellEnd"/>
      <w:r w:rsidRPr="003E6E8F">
        <w:rPr>
          <w:rFonts w:asciiTheme="minorHAnsi" w:hAnsiTheme="minorHAnsi" w:cstheme="minorHAnsi"/>
          <w:sz w:val="22"/>
          <w:szCs w:val="22"/>
          <w:lang w:val="it-IT"/>
        </w:rPr>
        <w:t xml:space="preserve"> EREDITÀ O DONAZIONI</w:t>
      </w:r>
      <w:r w:rsidR="003F014A" w:rsidRPr="003E6E8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AE2884" w:rsidRPr="003E6E8F" w:rsidRDefault="001B0461" w:rsidP="003E6E8F">
      <w:pPr>
        <w:spacing w:before="0" w:after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>N</w:t>
      </w:r>
      <w:r w:rsidR="002800F7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on </w:t>
      </w:r>
      <w:r w:rsidR="00D94E63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sussistono </w:t>
      </w:r>
      <w:r w:rsidR="002800F7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limitazioni </w:t>
      </w:r>
      <w:r w:rsidR="00D94E63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per gli stranieri, </w:t>
      </w:r>
      <w:r w:rsidR="002800F7"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salvo </w:t>
      </w:r>
      <w:r w:rsidR="00D94E63" w:rsidRPr="003E6E8F">
        <w:rPr>
          <w:rFonts w:asciiTheme="minorHAnsi" w:hAnsiTheme="minorHAnsi" w:cstheme="minorHAnsi"/>
          <w:bCs/>
          <w:sz w:val="22"/>
          <w:szCs w:val="22"/>
          <w:lang w:val="it-IT"/>
        </w:rPr>
        <w:t>per quanto riguarda i terreni</w:t>
      </w:r>
      <w:r w:rsidR="002800F7" w:rsidRPr="003E6E8F">
        <w:rPr>
          <w:rFonts w:asciiTheme="minorHAnsi" w:hAnsiTheme="minorHAnsi" w:cstheme="minorHAnsi"/>
          <w:bCs/>
          <w:sz w:val="22"/>
          <w:szCs w:val="22"/>
          <w:lang w:val="it-IT"/>
        </w:rPr>
        <w:t>.</w:t>
      </w:r>
    </w:p>
    <w:p w:rsidR="003B13E6" w:rsidRPr="003E6E8F" w:rsidRDefault="003B13E6" w:rsidP="00364602">
      <w:pPr>
        <w:pStyle w:val="Paragrafoelenco"/>
        <w:spacing w:before="0" w:after="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B33B6" w:rsidRPr="003E6E8F" w:rsidRDefault="003E6E8F" w:rsidP="003E6E8F">
      <w:pPr>
        <w:spacing w:before="0" w:after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ACQUISTO </w:t>
      </w:r>
      <w:proofErr w:type="spellStart"/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>DI</w:t>
      </w:r>
      <w:proofErr w:type="spellEnd"/>
      <w:r w:rsidRPr="003E6E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TERRENI NON EDIFICATI</w:t>
      </w:r>
    </w:p>
    <w:p w:rsidR="00DB33B6" w:rsidRPr="003E6E8F" w:rsidRDefault="00DB33B6" w:rsidP="003E6E8F">
      <w:pPr>
        <w:spacing w:before="0" w:after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6E8F">
        <w:rPr>
          <w:rFonts w:asciiTheme="minorHAnsi" w:hAnsiTheme="minorHAnsi" w:cstheme="minorHAnsi"/>
          <w:sz w:val="22"/>
          <w:szCs w:val="22"/>
          <w:lang w:val="it-IT"/>
        </w:rPr>
        <w:t xml:space="preserve">I cittadini stranieri non possono acquistare terreni non edificati. </w:t>
      </w:r>
    </w:p>
    <w:p w:rsidR="00DB33B6" w:rsidRPr="003E6E8F" w:rsidRDefault="00DB33B6" w:rsidP="003E6E8F">
      <w:pPr>
        <w:spacing w:before="0" w:after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6E8F">
        <w:rPr>
          <w:rFonts w:asciiTheme="minorHAnsi" w:hAnsiTheme="minorHAnsi" w:cstheme="minorHAnsi"/>
          <w:sz w:val="22"/>
          <w:szCs w:val="22"/>
          <w:lang w:val="it-IT"/>
        </w:rPr>
        <w:t xml:space="preserve">Nell’antica tradizione mongola, non esisteva un vero diritto di proprietà della terra, in quanto si praticava largamente l’allevamento nomade e pochissimo l’agricoltura. </w:t>
      </w:r>
    </w:p>
    <w:p w:rsidR="00DB33B6" w:rsidRPr="003E6E8F" w:rsidRDefault="00DB33B6" w:rsidP="003E6E8F">
      <w:pPr>
        <w:spacing w:before="0" w:after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6E8F">
        <w:rPr>
          <w:rFonts w:asciiTheme="minorHAnsi" w:hAnsiTheme="minorHAnsi" w:cstheme="minorHAnsi"/>
          <w:sz w:val="22"/>
          <w:szCs w:val="22"/>
          <w:lang w:val="it-IT"/>
        </w:rPr>
        <w:t>Quando negli anni ’20 del secolo scorso il Paese divenne indipendente e si dotò della prima Costituzione, con una finzione giuridica si fece ricadere sul</w:t>
      </w:r>
      <w:r w:rsidR="00274D2A" w:rsidRPr="003E6E8F">
        <w:rPr>
          <w:rFonts w:asciiTheme="minorHAnsi" w:hAnsiTheme="minorHAnsi" w:cstheme="minorHAnsi"/>
          <w:sz w:val="22"/>
          <w:szCs w:val="22"/>
          <w:lang w:val="it-IT"/>
        </w:rPr>
        <w:t>lo Stato la proprietà teorica d</w:t>
      </w:r>
      <w:r w:rsidRPr="003E6E8F">
        <w:rPr>
          <w:rFonts w:asciiTheme="minorHAnsi" w:hAnsiTheme="minorHAnsi" w:cstheme="minorHAnsi"/>
          <w:sz w:val="22"/>
          <w:szCs w:val="22"/>
          <w:lang w:val="it-IT"/>
        </w:rPr>
        <w:t xml:space="preserve">i </w:t>
      </w:r>
      <w:r w:rsidR="00274D2A" w:rsidRPr="003E6E8F">
        <w:rPr>
          <w:rFonts w:asciiTheme="minorHAnsi" w:hAnsiTheme="minorHAnsi" w:cstheme="minorHAnsi"/>
          <w:sz w:val="22"/>
          <w:szCs w:val="22"/>
          <w:lang w:val="it-IT"/>
        </w:rPr>
        <w:t xml:space="preserve">tutti i </w:t>
      </w:r>
      <w:r w:rsidRPr="003E6E8F">
        <w:rPr>
          <w:rFonts w:asciiTheme="minorHAnsi" w:hAnsiTheme="minorHAnsi" w:cstheme="minorHAnsi"/>
          <w:sz w:val="22"/>
          <w:szCs w:val="22"/>
          <w:lang w:val="it-IT"/>
        </w:rPr>
        <w:t xml:space="preserve">terreni non edificati. </w:t>
      </w:r>
    </w:p>
    <w:p w:rsidR="00DB33B6" w:rsidRPr="003E6E8F" w:rsidRDefault="00DB33B6" w:rsidP="003E6E8F">
      <w:pPr>
        <w:spacing w:before="0" w:after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6E8F">
        <w:rPr>
          <w:rFonts w:asciiTheme="minorHAnsi" w:hAnsiTheme="minorHAnsi" w:cstheme="minorHAnsi"/>
          <w:sz w:val="22"/>
          <w:szCs w:val="22"/>
          <w:lang w:val="it-IT"/>
        </w:rPr>
        <w:t xml:space="preserve">Il problema si ripropose nel 1959 e nel 1976, quando furono tentate le prime campagne agricole, ma solo recentemente, nel 2002, è stata approvata una </w:t>
      </w:r>
      <w:r w:rsidR="00274D2A" w:rsidRPr="003E6E8F">
        <w:rPr>
          <w:rFonts w:asciiTheme="minorHAnsi" w:hAnsiTheme="minorHAnsi" w:cstheme="minorHAnsi"/>
          <w:sz w:val="22"/>
          <w:szCs w:val="22"/>
          <w:lang w:val="it-IT"/>
        </w:rPr>
        <w:t>legge sulla privatizzazione delle terre</w:t>
      </w:r>
      <w:r w:rsidRPr="003E6E8F">
        <w:rPr>
          <w:rFonts w:asciiTheme="minorHAnsi" w:hAnsiTheme="minorHAnsi" w:cstheme="minorHAnsi"/>
          <w:sz w:val="22"/>
          <w:szCs w:val="22"/>
          <w:lang w:val="it-IT"/>
        </w:rPr>
        <w:t xml:space="preserve">, che ne consente l’acquisizione, da parte di cittadini mongoli, in misura molto limitata (700 metri quadrati). </w:t>
      </w:r>
    </w:p>
    <w:p w:rsidR="003B13E6" w:rsidRDefault="00DB33B6" w:rsidP="003E6E8F">
      <w:pPr>
        <w:spacing w:before="0" w:after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6E8F">
        <w:rPr>
          <w:rFonts w:asciiTheme="minorHAnsi" w:hAnsiTheme="minorHAnsi" w:cstheme="minorHAnsi"/>
          <w:sz w:val="22"/>
          <w:szCs w:val="22"/>
          <w:lang w:val="it-IT"/>
        </w:rPr>
        <w:t>La situazione non è tuttora ben definita per i cittadini stranieri, che ad oggi, in teoria, potrebbero solo prendere in affitto o in concessione terreni non edificati dallo Stato o da cittadini mongoli (nella ristretta misura in cui questi ultimi ne siano proprietari). Le concessioni sono in genere di 5 anni, rinnovabili fino a 60 anni.</w:t>
      </w:r>
    </w:p>
    <w:p w:rsidR="004D6F3D" w:rsidRDefault="004D6F3D" w:rsidP="004D6F3D">
      <w:pPr>
        <w:adjustRightInd w:val="0"/>
        <w:spacing w:before="40" w:after="40"/>
        <w:jc w:val="both"/>
        <w:rPr>
          <w:rFonts w:cs="Calibri"/>
        </w:rPr>
      </w:pPr>
    </w:p>
    <w:p w:rsidR="004D6F3D" w:rsidRPr="004D6F3D" w:rsidRDefault="004D6F3D" w:rsidP="004D6F3D">
      <w:pPr>
        <w:adjustRightInd w:val="0"/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4D6F3D">
        <w:rPr>
          <w:rFonts w:asciiTheme="minorHAnsi" w:hAnsiTheme="minorHAnsi" w:cstheme="minorHAnsi"/>
          <w:sz w:val="22"/>
          <w:szCs w:val="22"/>
        </w:rPr>
        <w:t>ACCORDI IN VIGORE:</w:t>
      </w:r>
    </w:p>
    <w:p w:rsidR="004D6F3D" w:rsidRPr="004D6F3D" w:rsidRDefault="004D6F3D" w:rsidP="004D6F3D">
      <w:pPr>
        <w:numPr>
          <w:ilvl w:val="0"/>
          <w:numId w:val="5"/>
        </w:numPr>
        <w:adjustRightInd w:val="0"/>
        <w:spacing w:before="40" w:after="40"/>
        <w:ind w:left="72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4D6F3D">
        <w:rPr>
          <w:rFonts w:asciiTheme="minorHAnsi" w:hAnsiTheme="minorHAnsi" w:cstheme="minorHAnsi"/>
          <w:color w:val="00B050"/>
          <w:sz w:val="22"/>
          <w:szCs w:val="22"/>
          <w:lang w:val="it-IT"/>
        </w:rPr>
        <w:t xml:space="preserve">ACCORDO SULLA PROMOZIONE E PROTEZIONE DEGLI INVESTIMENTI </w:t>
      </w:r>
      <w:r w:rsidRPr="004D6F3D">
        <w:rPr>
          <w:rFonts w:asciiTheme="minorHAnsi" w:hAnsiTheme="minorHAnsi" w:cstheme="minorHAnsi"/>
          <w:sz w:val="22"/>
          <w:szCs w:val="22"/>
          <w:lang w:val="it-IT"/>
        </w:rPr>
        <w:t>(firmato a Roma il 15.01.1993, in vigore dal 01.9.1995)</w:t>
      </w:r>
    </w:p>
    <w:p w:rsidR="003B13E6" w:rsidRPr="00DB33B6" w:rsidRDefault="004D6F3D" w:rsidP="004D6F3D">
      <w:pPr>
        <w:adjustRightInd w:val="0"/>
        <w:spacing w:before="40" w:after="40"/>
        <w:ind w:left="360"/>
        <w:jc w:val="both"/>
        <w:rPr>
          <w:sz w:val="28"/>
          <w:szCs w:val="28"/>
          <w:lang w:val="it-IT"/>
        </w:rPr>
      </w:pPr>
      <w:hyperlink r:id="rId5" w:history="1">
        <w:r w:rsidRPr="004D6F3D">
          <w:rPr>
            <w:rFonts w:asciiTheme="minorHAnsi" w:hAnsiTheme="minorHAnsi" w:cstheme="minorHAnsi"/>
            <w:color w:val="0000FF"/>
            <w:sz w:val="22"/>
            <w:szCs w:val="22"/>
            <w:u w:val="single"/>
            <w:lang w:val="it-IT"/>
          </w:rPr>
          <w:t>http://atrio.esteri.it/Ricerca_Documenti/wfrmRicerca_Documenti.aspx</w:t>
        </w:r>
      </w:hyperlink>
    </w:p>
    <w:sectPr w:rsidR="003B13E6" w:rsidRPr="00DB33B6" w:rsidSect="002F3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>
    <w:nsid w:val="06AD4498"/>
    <w:multiLevelType w:val="hybridMultilevel"/>
    <w:tmpl w:val="7146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10763"/>
    <w:multiLevelType w:val="hybridMultilevel"/>
    <w:tmpl w:val="32101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C102B"/>
    <w:multiLevelType w:val="hybridMultilevel"/>
    <w:tmpl w:val="E332A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C4C37"/>
    <w:multiLevelType w:val="hybridMultilevel"/>
    <w:tmpl w:val="4B0435F6"/>
    <w:lvl w:ilvl="0" w:tplc="FC6EBC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characterSpacingControl w:val="doNotCompress"/>
  <w:compat/>
  <w:rsids>
    <w:rsidRoot w:val="003F014A"/>
    <w:rsid w:val="00010D16"/>
    <w:rsid w:val="0004503D"/>
    <w:rsid w:val="00047E5A"/>
    <w:rsid w:val="000959FD"/>
    <w:rsid w:val="0010409F"/>
    <w:rsid w:val="001932F8"/>
    <w:rsid w:val="001B0461"/>
    <w:rsid w:val="001B29CD"/>
    <w:rsid w:val="002528BA"/>
    <w:rsid w:val="00274D2A"/>
    <w:rsid w:val="002800F7"/>
    <w:rsid w:val="002A7929"/>
    <w:rsid w:val="002B4A4F"/>
    <w:rsid w:val="002E4764"/>
    <w:rsid w:val="002F3EFA"/>
    <w:rsid w:val="00343D1C"/>
    <w:rsid w:val="00364602"/>
    <w:rsid w:val="00366E35"/>
    <w:rsid w:val="003707AF"/>
    <w:rsid w:val="003B13E6"/>
    <w:rsid w:val="003E6E8F"/>
    <w:rsid w:val="003F014A"/>
    <w:rsid w:val="00404F2A"/>
    <w:rsid w:val="00432FEE"/>
    <w:rsid w:val="00470530"/>
    <w:rsid w:val="004C4906"/>
    <w:rsid w:val="004D6F3D"/>
    <w:rsid w:val="004F3FA9"/>
    <w:rsid w:val="00516164"/>
    <w:rsid w:val="005A7505"/>
    <w:rsid w:val="00690FB3"/>
    <w:rsid w:val="007B44FD"/>
    <w:rsid w:val="007B5038"/>
    <w:rsid w:val="00802972"/>
    <w:rsid w:val="00965F47"/>
    <w:rsid w:val="00AE2884"/>
    <w:rsid w:val="00BB3AEE"/>
    <w:rsid w:val="00BD7F3F"/>
    <w:rsid w:val="00C47A89"/>
    <w:rsid w:val="00CD035F"/>
    <w:rsid w:val="00D30ED8"/>
    <w:rsid w:val="00D55635"/>
    <w:rsid w:val="00D94E63"/>
    <w:rsid w:val="00DB33B6"/>
    <w:rsid w:val="00DC312D"/>
    <w:rsid w:val="00DE603A"/>
    <w:rsid w:val="00E11EA8"/>
    <w:rsid w:val="00EE00FE"/>
    <w:rsid w:val="00EF0CD8"/>
    <w:rsid w:val="00F472AB"/>
    <w:rsid w:val="00F5739C"/>
    <w:rsid w:val="00FB3EB0"/>
    <w:rsid w:val="00FC0CC8"/>
    <w:rsid w:val="00FD0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014A"/>
    <w:pPr>
      <w:autoSpaceDE w:val="0"/>
      <w:autoSpaceDN w:val="0"/>
      <w:spacing w:before="100" w:after="100"/>
    </w:pPr>
    <w:rPr>
      <w:rFonts w:cs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ighlight">
    <w:name w:val="highlight"/>
    <w:basedOn w:val="Carpredefinitoparagrafo"/>
    <w:rsid w:val="00516164"/>
  </w:style>
  <w:style w:type="paragraph" w:customStyle="1" w:styleId="msghead">
    <w:name w:val="msg_head"/>
    <w:basedOn w:val="Normale"/>
    <w:rsid w:val="00516164"/>
    <w:pPr>
      <w:autoSpaceDE/>
      <w:autoSpaceDN/>
      <w:spacing w:beforeAutospacing="1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51616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16164"/>
    <w:pPr>
      <w:autoSpaceDE/>
      <w:autoSpaceDN/>
      <w:spacing w:beforeAutospacing="1" w:afterAutospacing="1"/>
    </w:pPr>
    <w:rPr>
      <w:rFonts w:eastAsia="Times New Roman"/>
    </w:rPr>
  </w:style>
  <w:style w:type="character" w:styleId="Enfasicorsivo">
    <w:name w:val="Emphasis"/>
    <w:basedOn w:val="Carpredefinitoparagrafo"/>
    <w:uiPriority w:val="20"/>
    <w:qFormat/>
    <w:rsid w:val="00516164"/>
    <w:rPr>
      <w:i/>
      <w:iCs/>
    </w:rPr>
  </w:style>
  <w:style w:type="paragraph" w:styleId="Paragrafoelenco">
    <w:name w:val="List Paragraph"/>
    <w:basedOn w:val="Normale"/>
    <w:uiPriority w:val="34"/>
    <w:qFormat/>
    <w:rsid w:val="00364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363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trio.esteri.it/Ricerca_Documenti/wfrmRicerca_Documenti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Utente</cp:lastModifiedBy>
  <cp:revision>5</cp:revision>
  <dcterms:created xsi:type="dcterms:W3CDTF">2020-07-17T10:55:00Z</dcterms:created>
  <dcterms:modified xsi:type="dcterms:W3CDTF">2020-07-17T11:02:00Z</dcterms:modified>
</cp:coreProperties>
</file>