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A5DC6" w14:textId="77777777" w:rsidR="00DA1DAB" w:rsidRDefault="00DA1DAB" w:rsidP="00E021F8">
      <w:pPr>
        <w:spacing w:after="0" w:line="240" w:lineRule="auto"/>
        <w:ind w:left="-567"/>
        <w:jc w:val="center"/>
        <w:rPr>
          <w:rFonts w:ascii="Times New Roman" w:eastAsia="Times New Roman" w:hAnsi="Times New Roman"/>
          <w:b/>
          <w:sz w:val="24"/>
          <w:szCs w:val="20"/>
          <w:lang w:eastAsia="en-GB"/>
        </w:rPr>
      </w:pPr>
      <w:r>
        <w:rPr>
          <w:b/>
          <w:noProof/>
          <w:lang w:eastAsia="en-GB"/>
        </w:rPr>
        <w:drawing>
          <wp:inline distT="0" distB="0" distL="0" distR="0" wp14:anchorId="09957E5A" wp14:editId="471CEC6E">
            <wp:extent cx="13811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14:paraId="336C416F" w14:textId="77777777" w:rsidR="00DA1DAB" w:rsidRPr="00BD751C" w:rsidRDefault="00DA1DAB"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Pr>
          <w:rFonts w:ascii="Times New Roman" w:eastAsia="Times New Roman" w:hAnsi="Times New Roman"/>
          <w:b/>
          <w:sz w:val="24"/>
          <w:szCs w:val="20"/>
          <w:lang w:eastAsia="en-GB"/>
        </w:rPr>
        <w:br/>
      </w:r>
    </w:p>
    <w:p w14:paraId="5B170442" w14:textId="77777777" w:rsidR="00DA1DAB" w:rsidRPr="00BD751C" w:rsidRDefault="00DA1DAB"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14:paraId="1D0B3604" w14:textId="77777777" w:rsidR="00DA1DAB" w:rsidRPr="00BD751C" w:rsidRDefault="00DA1DAB"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DA1DAB" w:rsidRPr="006268C0" w14:paraId="05522DFF" w14:textId="77777777"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5223E95B" w14:textId="77777777" w:rsidR="00DA1DAB" w:rsidRPr="00A859C6" w:rsidRDefault="00DA1DAB"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Post identification:</w:t>
            </w:r>
          </w:p>
          <w:p w14:paraId="46BC20D9" w14:textId="77777777" w:rsidR="00DA1DAB" w:rsidRPr="00A859C6" w:rsidRDefault="00DA1DAB"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3A45080A" w14:textId="77777777" w:rsidR="00DA1DAB" w:rsidRPr="00FD091D" w:rsidRDefault="00DA1DAB" w:rsidP="00BC7E62">
            <w:pPr>
              <w:spacing w:before="120" w:after="0" w:line="240" w:lineRule="auto"/>
              <w:ind w:right="1315"/>
              <w:jc w:val="both"/>
              <w:rPr>
                <w:rFonts w:ascii="Times New Roman" w:eastAsia="Times New Roman" w:hAnsi="Times New Roman"/>
                <w:b/>
                <w:sz w:val="24"/>
                <w:szCs w:val="24"/>
                <w:lang w:eastAsia="en-GB"/>
              </w:rPr>
            </w:pPr>
            <w:r w:rsidRPr="00DC4A31">
              <w:rPr>
                <w:rFonts w:ascii="Times New Roman" w:eastAsia="Times New Roman" w:hAnsi="Times New Roman"/>
                <w:b/>
                <w:noProof/>
                <w:sz w:val="24"/>
                <w:szCs w:val="20"/>
                <w:lang w:val="fr-BE" w:eastAsia="en-GB"/>
              </w:rPr>
              <w:t>COMM</w:t>
            </w:r>
            <w:r w:rsidRPr="007548D0">
              <w:rPr>
                <w:rFonts w:ascii="Times New Roman" w:eastAsia="Times New Roman" w:hAnsi="Times New Roman"/>
                <w:b/>
                <w:noProof/>
                <w:sz w:val="24"/>
                <w:szCs w:val="20"/>
                <w:lang w:val="fr-BE" w:eastAsia="en-GB"/>
              </w:rPr>
              <w:t>-</w:t>
            </w:r>
            <w:r w:rsidRPr="00DC4A31">
              <w:rPr>
                <w:rFonts w:ascii="Times New Roman" w:eastAsia="Times New Roman" w:hAnsi="Times New Roman"/>
                <w:b/>
                <w:noProof/>
                <w:sz w:val="24"/>
                <w:szCs w:val="20"/>
                <w:lang w:val="fr-BE" w:eastAsia="en-GB"/>
              </w:rPr>
              <w:t>B</w:t>
            </w:r>
            <w:r w:rsidRPr="007548D0">
              <w:rPr>
                <w:rFonts w:ascii="Times New Roman" w:eastAsia="Times New Roman" w:hAnsi="Times New Roman"/>
                <w:b/>
                <w:noProof/>
                <w:sz w:val="24"/>
                <w:szCs w:val="20"/>
                <w:lang w:val="fr-BE" w:eastAsia="en-GB"/>
              </w:rPr>
              <w:t>-</w:t>
            </w:r>
            <w:r w:rsidRPr="00DC4A31">
              <w:rPr>
                <w:rFonts w:ascii="Times New Roman" w:eastAsia="Times New Roman" w:hAnsi="Times New Roman"/>
                <w:b/>
                <w:noProof/>
                <w:sz w:val="24"/>
                <w:szCs w:val="20"/>
                <w:lang w:val="fr-BE" w:eastAsia="en-GB"/>
              </w:rPr>
              <w:t>4</w:t>
            </w:r>
          </w:p>
        </w:tc>
      </w:tr>
      <w:tr w:rsidR="00DA1DAB" w:rsidRPr="00DD3962" w14:paraId="27847919" w14:textId="77777777" w:rsidTr="006268C0">
        <w:tc>
          <w:tcPr>
            <w:tcW w:w="392" w:type="dxa"/>
            <w:tcBorders>
              <w:top w:val="single" w:sz="4" w:space="0" w:color="auto"/>
              <w:left w:val="single" w:sz="4" w:space="0" w:color="auto"/>
            </w:tcBorders>
            <w:shd w:val="clear" w:color="auto" w:fill="auto"/>
          </w:tcPr>
          <w:p w14:paraId="3CBB3241" w14:textId="77777777" w:rsidR="00DA1DAB" w:rsidRPr="006268C0" w:rsidRDefault="00DA1DAB"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14:paraId="7483BE4D"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14:paraId="7D28963E"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14:paraId="1918B58C"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14:paraId="63F97A6C" w14:textId="77777777" w:rsidR="00DA1DAB"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14:paraId="74DA74C5"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address:</w:t>
            </w:r>
          </w:p>
          <w:p w14:paraId="7BBEAD36"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14:paraId="5D07F65D"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14:paraId="15833078" w14:textId="77777777" w:rsidR="00DA1DAB" w:rsidRPr="00EC5250" w:rsidRDefault="00DA1DAB" w:rsidP="007548D0">
            <w:pPr>
              <w:spacing w:after="0" w:line="240" w:lineRule="auto"/>
              <w:ind w:right="1317"/>
              <w:jc w:val="both"/>
              <w:rPr>
                <w:rFonts w:ascii="Times New Roman" w:eastAsia="Times New Roman" w:hAnsi="Times New Roman"/>
                <w:b/>
                <w:sz w:val="20"/>
                <w:szCs w:val="20"/>
                <w:lang w:val="fr-BE" w:eastAsia="en-GB"/>
              </w:rPr>
            </w:pPr>
            <w:r>
              <w:rPr>
                <w:rFonts w:ascii="Times New Roman" w:eastAsia="Times New Roman" w:hAnsi="Times New Roman"/>
                <w:b/>
                <w:sz w:val="20"/>
                <w:szCs w:val="20"/>
                <w:lang w:val="fr-BE" w:eastAsia="en-GB"/>
              </w:rPr>
              <w:t>Communication</w:t>
            </w:r>
          </w:p>
          <w:p w14:paraId="64E72789" w14:textId="77777777" w:rsidR="00DA1DAB" w:rsidRPr="00DD3962" w:rsidRDefault="00DA1DAB" w:rsidP="007548D0">
            <w:pPr>
              <w:spacing w:after="0" w:line="240" w:lineRule="auto"/>
              <w:ind w:right="1317"/>
              <w:jc w:val="both"/>
              <w:rPr>
                <w:rFonts w:ascii="Times New Roman" w:eastAsia="Times New Roman" w:hAnsi="Times New Roman"/>
                <w:b/>
                <w:sz w:val="20"/>
                <w:szCs w:val="20"/>
                <w:lang w:val="fr-BE" w:eastAsia="en-GB"/>
              </w:rPr>
            </w:pPr>
            <w:r w:rsidRPr="00DC4A31">
              <w:rPr>
                <w:rFonts w:ascii="Times New Roman" w:eastAsia="Times New Roman" w:hAnsi="Times New Roman"/>
                <w:b/>
                <w:noProof/>
                <w:sz w:val="20"/>
                <w:szCs w:val="20"/>
                <w:lang w:val="fr-BE" w:eastAsia="en-GB"/>
              </w:rPr>
              <w:t>B</w:t>
            </w:r>
            <w:r w:rsidRPr="00DD3962">
              <w:rPr>
                <w:rFonts w:ascii="Times New Roman" w:eastAsia="Times New Roman" w:hAnsi="Times New Roman"/>
                <w:b/>
                <w:sz w:val="20"/>
                <w:szCs w:val="20"/>
                <w:lang w:val="fr-BE" w:eastAsia="en-GB"/>
              </w:rPr>
              <w:t xml:space="preserve"> - </w:t>
            </w:r>
            <w:proofErr w:type="spellStart"/>
            <w:r>
              <w:rPr>
                <w:rFonts w:ascii="Times New Roman" w:eastAsia="Times New Roman" w:hAnsi="Times New Roman"/>
                <w:b/>
                <w:sz w:val="20"/>
                <w:szCs w:val="20"/>
                <w:lang w:val="fr-BE" w:eastAsia="en-GB"/>
              </w:rPr>
              <w:t>Strategy</w:t>
            </w:r>
            <w:proofErr w:type="spellEnd"/>
            <w:r>
              <w:rPr>
                <w:rFonts w:ascii="Times New Roman" w:eastAsia="Times New Roman" w:hAnsi="Times New Roman"/>
                <w:b/>
                <w:sz w:val="20"/>
                <w:szCs w:val="20"/>
                <w:lang w:val="fr-BE" w:eastAsia="en-GB"/>
              </w:rPr>
              <w:t xml:space="preserve"> &amp; </w:t>
            </w:r>
            <w:proofErr w:type="spellStart"/>
            <w:r>
              <w:rPr>
                <w:rFonts w:ascii="Times New Roman" w:eastAsia="Times New Roman" w:hAnsi="Times New Roman"/>
                <w:b/>
                <w:sz w:val="20"/>
                <w:szCs w:val="20"/>
                <w:lang w:val="fr-BE" w:eastAsia="en-GB"/>
              </w:rPr>
              <w:t>Corporate</w:t>
            </w:r>
            <w:proofErr w:type="spellEnd"/>
            <w:r>
              <w:rPr>
                <w:rFonts w:ascii="Times New Roman" w:eastAsia="Times New Roman" w:hAnsi="Times New Roman"/>
                <w:b/>
                <w:sz w:val="20"/>
                <w:szCs w:val="20"/>
                <w:lang w:val="fr-BE" w:eastAsia="en-GB"/>
              </w:rPr>
              <w:t xml:space="preserve"> Communication</w:t>
            </w:r>
          </w:p>
          <w:p w14:paraId="12E4989A" w14:textId="77777777" w:rsidR="00DA1DAB" w:rsidRPr="00DD3962" w:rsidRDefault="00DA1DAB" w:rsidP="007548D0">
            <w:pPr>
              <w:spacing w:after="0" w:line="240" w:lineRule="auto"/>
              <w:ind w:right="1317"/>
              <w:jc w:val="both"/>
              <w:rPr>
                <w:rFonts w:ascii="Times New Roman" w:eastAsia="Times New Roman" w:hAnsi="Times New Roman"/>
                <w:b/>
                <w:sz w:val="20"/>
                <w:szCs w:val="20"/>
                <w:lang w:val="fr-BE" w:eastAsia="en-GB"/>
              </w:rPr>
            </w:pPr>
            <w:r w:rsidRPr="00DC4A31">
              <w:rPr>
                <w:rFonts w:ascii="Times New Roman" w:eastAsia="Times New Roman" w:hAnsi="Times New Roman"/>
                <w:b/>
                <w:noProof/>
                <w:sz w:val="20"/>
                <w:szCs w:val="20"/>
                <w:lang w:val="fr-BE" w:eastAsia="en-GB"/>
              </w:rPr>
              <w:t>B</w:t>
            </w:r>
            <w:r w:rsidRPr="00DD3962">
              <w:rPr>
                <w:rFonts w:ascii="Times New Roman" w:eastAsia="Times New Roman" w:hAnsi="Times New Roman"/>
                <w:b/>
                <w:noProof/>
                <w:sz w:val="20"/>
                <w:szCs w:val="20"/>
                <w:lang w:val="fr-BE" w:eastAsia="en-GB"/>
              </w:rPr>
              <w:t>.</w:t>
            </w:r>
            <w:r w:rsidRPr="00DC4A31">
              <w:rPr>
                <w:rFonts w:ascii="Times New Roman" w:eastAsia="Times New Roman" w:hAnsi="Times New Roman"/>
                <w:b/>
                <w:noProof/>
                <w:sz w:val="20"/>
                <w:szCs w:val="20"/>
                <w:lang w:val="fr-BE" w:eastAsia="en-GB"/>
              </w:rPr>
              <w:t>4</w:t>
            </w:r>
            <w:r w:rsidRPr="00DD3962">
              <w:rPr>
                <w:rFonts w:ascii="Times New Roman" w:eastAsia="Times New Roman" w:hAnsi="Times New Roman"/>
                <w:b/>
                <w:noProof/>
                <w:sz w:val="20"/>
                <w:szCs w:val="20"/>
                <w:lang w:val="fr-BE" w:eastAsia="en-GB"/>
              </w:rPr>
              <w:t xml:space="preserve"> </w:t>
            </w:r>
            <w:r w:rsidRPr="00DD3962">
              <w:rPr>
                <w:rFonts w:ascii="Times New Roman" w:eastAsia="Times New Roman" w:hAnsi="Times New Roman"/>
                <w:b/>
                <w:sz w:val="20"/>
                <w:szCs w:val="20"/>
                <w:lang w:val="fr-BE" w:eastAsia="en-GB"/>
              </w:rPr>
              <w:t xml:space="preserve">- </w:t>
            </w:r>
            <w:r w:rsidRPr="00DC4A31">
              <w:rPr>
                <w:rFonts w:ascii="Times New Roman" w:eastAsia="Times New Roman" w:hAnsi="Times New Roman"/>
                <w:b/>
                <w:noProof/>
                <w:sz w:val="20"/>
                <w:szCs w:val="20"/>
                <w:lang w:val="fr-BE" w:eastAsia="en-GB"/>
              </w:rPr>
              <w:t>Experience Europe</w:t>
            </w:r>
          </w:p>
          <w:p w14:paraId="66BEF9A6" w14:textId="77777777" w:rsidR="00DA1DAB" w:rsidRPr="00DD3962" w:rsidRDefault="00DA1DAB" w:rsidP="007548D0">
            <w:pPr>
              <w:spacing w:after="0" w:line="240" w:lineRule="auto"/>
              <w:ind w:right="1317"/>
              <w:jc w:val="both"/>
              <w:rPr>
                <w:rFonts w:ascii="Times New Roman" w:eastAsia="Times New Roman" w:hAnsi="Times New Roman"/>
                <w:b/>
                <w:sz w:val="20"/>
                <w:szCs w:val="20"/>
                <w:lang w:val="fr-BE" w:eastAsia="en-GB"/>
              </w:rPr>
            </w:pPr>
            <w:r w:rsidRPr="00DD3962">
              <w:rPr>
                <w:rFonts w:ascii="Times New Roman" w:eastAsia="Times New Roman" w:hAnsi="Times New Roman"/>
                <w:b/>
                <w:noProof/>
                <w:sz w:val="20"/>
                <w:szCs w:val="20"/>
                <w:lang w:val="fr-BE" w:eastAsia="en-GB"/>
              </w:rPr>
              <w:t>Mr</w:t>
            </w:r>
            <w:r w:rsidRPr="00DD3962">
              <w:rPr>
                <w:rFonts w:ascii="Times New Roman" w:eastAsia="Times New Roman" w:hAnsi="Times New Roman"/>
                <w:b/>
                <w:sz w:val="20"/>
                <w:szCs w:val="20"/>
                <w:lang w:val="fr-BE" w:eastAsia="en-GB"/>
              </w:rPr>
              <w:t xml:space="preserve"> </w:t>
            </w:r>
            <w:r w:rsidRPr="00DC4A31">
              <w:rPr>
                <w:rFonts w:ascii="Times New Roman" w:eastAsia="Times New Roman" w:hAnsi="Times New Roman"/>
                <w:b/>
                <w:noProof/>
                <w:sz w:val="20"/>
                <w:szCs w:val="20"/>
                <w:lang w:val="fr-BE" w:eastAsia="en-GB"/>
              </w:rPr>
              <w:t>Mikel LANDABASO ALVAREZ</w:t>
            </w:r>
            <w:r>
              <w:rPr>
                <w:rFonts w:ascii="Times New Roman" w:eastAsia="Times New Roman" w:hAnsi="Times New Roman"/>
                <w:b/>
                <w:noProof/>
                <w:sz w:val="20"/>
                <w:szCs w:val="20"/>
                <w:lang w:val="fr-BE" w:eastAsia="en-GB"/>
              </w:rPr>
              <w:t xml:space="preserve"> (acting)</w:t>
            </w:r>
          </w:p>
          <w:p w14:paraId="477C4DDD" w14:textId="005C8DF1" w:rsidR="00DA1DAB" w:rsidRPr="00DD3962" w:rsidRDefault="00106422" w:rsidP="007548D0">
            <w:pPr>
              <w:spacing w:after="0" w:line="240" w:lineRule="auto"/>
              <w:ind w:right="1317"/>
              <w:jc w:val="both"/>
              <w:rPr>
                <w:rFonts w:ascii="Times New Roman" w:eastAsia="Times New Roman" w:hAnsi="Times New Roman"/>
                <w:b/>
                <w:sz w:val="20"/>
                <w:szCs w:val="20"/>
                <w:lang w:val="fr-BE" w:eastAsia="en-GB"/>
              </w:rPr>
            </w:pPr>
            <w:hyperlink r:id="rId9" w:history="1">
              <w:r w:rsidRPr="00740F1E">
                <w:rPr>
                  <w:rStyle w:val="Hyperlink"/>
                  <w:rFonts w:ascii="Times New Roman" w:eastAsia="Times New Roman" w:hAnsi="Times New Roman"/>
                  <w:b/>
                  <w:noProof/>
                  <w:sz w:val="20"/>
                  <w:szCs w:val="20"/>
                  <w:lang w:val="fr-BE" w:eastAsia="en-GB"/>
                </w:rPr>
                <w:t>Mikel.Landabaso@ec.europa.eu</w:t>
              </w:r>
            </w:hyperlink>
            <w:r>
              <w:rPr>
                <w:rFonts w:ascii="Times New Roman" w:eastAsia="Times New Roman" w:hAnsi="Times New Roman"/>
                <w:b/>
                <w:noProof/>
                <w:sz w:val="20"/>
                <w:szCs w:val="20"/>
                <w:lang w:val="fr-BE" w:eastAsia="en-GB"/>
              </w:rPr>
              <w:t xml:space="preserve"> </w:t>
            </w:r>
            <w:r w:rsidR="00DA1DAB" w:rsidRPr="00DD3962">
              <w:rPr>
                <w:rFonts w:ascii="Times New Roman" w:eastAsia="Times New Roman" w:hAnsi="Times New Roman"/>
                <w:b/>
                <w:sz w:val="20"/>
                <w:szCs w:val="20"/>
                <w:lang w:val="fr-BE" w:eastAsia="en-GB"/>
              </w:rPr>
              <w:t xml:space="preserve"> </w:t>
            </w:r>
          </w:p>
          <w:p w14:paraId="06C3FB18" w14:textId="77777777" w:rsidR="00DA1DAB" w:rsidRPr="00BC7E62" w:rsidRDefault="00DA1DAB" w:rsidP="00BC7E62">
            <w:pPr>
              <w:spacing w:after="0" w:line="240" w:lineRule="auto"/>
              <w:ind w:right="1317"/>
              <w:jc w:val="both"/>
              <w:rPr>
                <w:rFonts w:ascii="Times New Roman" w:eastAsia="Times New Roman" w:hAnsi="Times New Roman"/>
                <w:b/>
                <w:sz w:val="20"/>
                <w:szCs w:val="20"/>
                <w:lang w:val="fr-BE" w:eastAsia="en-GB"/>
              </w:rPr>
            </w:pPr>
            <w:r w:rsidRPr="00BC7E62">
              <w:rPr>
                <w:rFonts w:ascii="Times New Roman" w:eastAsia="Times New Roman" w:hAnsi="Times New Roman"/>
                <w:b/>
                <w:sz w:val="20"/>
                <w:szCs w:val="20"/>
                <w:lang w:val="fr-BE" w:eastAsia="en-GB"/>
              </w:rPr>
              <w:t xml:space="preserve">+32 2 29 </w:t>
            </w:r>
            <w:r w:rsidRPr="00DC4A31">
              <w:rPr>
                <w:rFonts w:ascii="Times New Roman" w:eastAsia="Times New Roman" w:hAnsi="Times New Roman"/>
                <w:b/>
                <w:noProof/>
                <w:sz w:val="20"/>
                <w:szCs w:val="20"/>
                <w:lang w:val="fr-BE" w:eastAsia="en-GB"/>
              </w:rPr>
              <w:t>65256</w:t>
            </w:r>
          </w:p>
        </w:tc>
      </w:tr>
      <w:tr w:rsidR="00DA1DAB" w:rsidRPr="00DD3962" w14:paraId="26B67231" w14:textId="77777777" w:rsidTr="00EB5828">
        <w:tc>
          <w:tcPr>
            <w:tcW w:w="392" w:type="dxa"/>
            <w:tcBorders>
              <w:left w:val="single" w:sz="4" w:space="0" w:color="auto"/>
            </w:tcBorders>
            <w:shd w:val="clear" w:color="auto" w:fill="auto"/>
          </w:tcPr>
          <w:p w14:paraId="20268276" w14:textId="77777777" w:rsidR="00DA1DAB" w:rsidRPr="00BC7E62" w:rsidRDefault="00DA1DAB"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tcBorders>
              <w:right w:val="single" w:sz="4" w:space="0" w:color="auto"/>
            </w:tcBorders>
            <w:shd w:val="clear" w:color="auto" w:fill="auto"/>
          </w:tcPr>
          <w:p w14:paraId="00679C33" w14:textId="77777777" w:rsidR="00DA1DAB" w:rsidRPr="00BC7E62" w:rsidRDefault="00DA1DAB" w:rsidP="008914EC">
            <w:pPr>
              <w:tabs>
                <w:tab w:val="left" w:pos="1697"/>
              </w:tabs>
              <w:spacing w:after="0" w:line="240" w:lineRule="auto"/>
              <w:ind w:right="-1739"/>
              <w:jc w:val="both"/>
              <w:rPr>
                <w:rFonts w:ascii="Times New Roman" w:eastAsia="Times New Roman" w:hAnsi="Times New Roman"/>
                <w:b/>
                <w:sz w:val="20"/>
                <w:szCs w:val="20"/>
                <w:lang w:val="fr-BE" w:eastAsia="en-GB"/>
              </w:rPr>
            </w:pPr>
          </w:p>
        </w:tc>
        <w:tc>
          <w:tcPr>
            <w:tcW w:w="6251" w:type="dxa"/>
            <w:vMerge/>
            <w:tcBorders>
              <w:left w:val="single" w:sz="4" w:space="0" w:color="auto"/>
              <w:right w:val="single" w:sz="4" w:space="0" w:color="auto"/>
            </w:tcBorders>
            <w:shd w:val="clear" w:color="auto" w:fill="auto"/>
          </w:tcPr>
          <w:p w14:paraId="21DFEDE7" w14:textId="77777777" w:rsidR="00DA1DAB" w:rsidRPr="00BC7E62" w:rsidRDefault="00DA1DAB" w:rsidP="008914EC">
            <w:pPr>
              <w:spacing w:after="0" w:line="240" w:lineRule="auto"/>
              <w:ind w:right="1317"/>
              <w:jc w:val="both"/>
              <w:rPr>
                <w:rFonts w:ascii="Times New Roman" w:eastAsia="Times New Roman" w:hAnsi="Times New Roman"/>
                <w:b/>
                <w:sz w:val="20"/>
                <w:szCs w:val="20"/>
                <w:lang w:val="fr-BE" w:eastAsia="en-GB"/>
              </w:rPr>
            </w:pPr>
          </w:p>
        </w:tc>
      </w:tr>
      <w:tr w:rsidR="00DA1DAB" w:rsidRPr="00DD3962" w14:paraId="41C37376" w14:textId="77777777" w:rsidTr="00FA342C">
        <w:trPr>
          <w:trHeight w:val="1225"/>
        </w:trPr>
        <w:tc>
          <w:tcPr>
            <w:tcW w:w="392" w:type="dxa"/>
            <w:tcBorders>
              <w:left w:val="single" w:sz="4" w:space="0" w:color="auto"/>
            </w:tcBorders>
            <w:shd w:val="clear" w:color="auto" w:fill="auto"/>
          </w:tcPr>
          <w:p w14:paraId="4047774D" w14:textId="77777777" w:rsidR="00DA1DAB" w:rsidRPr="00BC7E62" w:rsidRDefault="00DA1DAB"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tcBorders>
              <w:right w:val="single" w:sz="4" w:space="0" w:color="auto"/>
            </w:tcBorders>
            <w:shd w:val="clear" w:color="auto" w:fill="auto"/>
          </w:tcPr>
          <w:p w14:paraId="10B892FA" w14:textId="77777777" w:rsidR="00DA1DAB" w:rsidRPr="00BC7E62" w:rsidRDefault="00DA1DAB" w:rsidP="008914EC">
            <w:pPr>
              <w:tabs>
                <w:tab w:val="left" w:pos="1697"/>
              </w:tabs>
              <w:spacing w:after="0" w:line="240" w:lineRule="auto"/>
              <w:ind w:right="-1739"/>
              <w:jc w:val="both"/>
              <w:rPr>
                <w:rFonts w:ascii="Times New Roman" w:eastAsia="Times New Roman" w:hAnsi="Times New Roman"/>
                <w:b/>
                <w:sz w:val="20"/>
                <w:szCs w:val="20"/>
                <w:lang w:val="fr-BE" w:eastAsia="en-GB"/>
              </w:rPr>
            </w:pPr>
          </w:p>
        </w:tc>
        <w:tc>
          <w:tcPr>
            <w:tcW w:w="6251" w:type="dxa"/>
            <w:vMerge/>
            <w:tcBorders>
              <w:left w:val="single" w:sz="4" w:space="0" w:color="auto"/>
              <w:right w:val="single" w:sz="4" w:space="0" w:color="auto"/>
            </w:tcBorders>
            <w:shd w:val="clear" w:color="auto" w:fill="auto"/>
          </w:tcPr>
          <w:p w14:paraId="13EB37AC" w14:textId="77777777" w:rsidR="00DA1DAB" w:rsidRPr="00BC7E62" w:rsidRDefault="00DA1DAB" w:rsidP="008914EC">
            <w:pPr>
              <w:spacing w:after="0" w:line="240" w:lineRule="auto"/>
              <w:ind w:right="1317"/>
              <w:jc w:val="both"/>
              <w:rPr>
                <w:rFonts w:ascii="Times New Roman" w:eastAsia="Times New Roman" w:hAnsi="Times New Roman"/>
                <w:b/>
                <w:sz w:val="20"/>
                <w:szCs w:val="20"/>
                <w:lang w:val="fr-BE" w:eastAsia="en-GB"/>
              </w:rPr>
            </w:pPr>
          </w:p>
        </w:tc>
      </w:tr>
      <w:tr w:rsidR="00DA1DAB" w:rsidRPr="00C8629F" w14:paraId="53970D5B" w14:textId="77777777" w:rsidTr="00EB5828">
        <w:tc>
          <w:tcPr>
            <w:tcW w:w="392" w:type="dxa"/>
            <w:tcBorders>
              <w:left w:val="single" w:sz="4" w:space="0" w:color="auto"/>
            </w:tcBorders>
            <w:shd w:val="clear" w:color="auto" w:fill="auto"/>
          </w:tcPr>
          <w:p w14:paraId="023155A1" w14:textId="77777777" w:rsidR="00DA1DAB" w:rsidRPr="00BC7E62" w:rsidRDefault="00DA1DAB" w:rsidP="008914EC">
            <w:pPr>
              <w:spacing w:after="0" w:line="240" w:lineRule="auto"/>
              <w:ind w:right="1317"/>
              <w:jc w:val="both"/>
              <w:rPr>
                <w:rFonts w:ascii="Times New Roman" w:eastAsia="Times New Roman" w:hAnsi="Times New Roman"/>
                <w:b/>
                <w:sz w:val="20"/>
                <w:szCs w:val="20"/>
                <w:lang w:val="fr-BE" w:eastAsia="en-GB"/>
              </w:rPr>
            </w:pPr>
          </w:p>
        </w:tc>
        <w:tc>
          <w:tcPr>
            <w:tcW w:w="2679" w:type="dxa"/>
            <w:tcBorders>
              <w:left w:val="nil"/>
              <w:right w:val="single" w:sz="4" w:space="0" w:color="auto"/>
            </w:tcBorders>
            <w:shd w:val="clear" w:color="auto" w:fill="auto"/>
          </w:tcPr>
          <w:p w14:paraId="39AEBA36" w14:textId="77777777" w:rsidR="00DA1DAB" w:rsidRPr="00D1039A"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14:paraId="7F2A7059" w14:textId="77777777" w:rsidR="00DA1DAB" w:rsidRPr="00D1039A"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14:paraId="1A250929" w14:textId="77777777" w:rsidR="00DA1DAB" w:rsidRDefault="00DA1DAB"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2</w:t>
            </w:r>
          </w:p>
          <w:p w14:paraId="19DD2311" w14:textId="77777777" w:rsidR="00DA1DAB" w:rsidRPr="00C8629F" w:rsidRDefault="00DA1DAB"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 (AD)</w:t>
            </w:r>
          </w:p>
        </w:tc>
      </w:tr>
      <w:tr w:rsidR="00DA1DAB" w:rsidRPr="00332F69" w14:paraId="6450FD18" w14:textId="77777777" w:rsidTr="00EB5828">
        <w:tc>
          <w:tcPr>
            <w:tcW w:w="392" w:type="dxa"/>
            <w:tcBorders>
              <w:left w:val="single" w:sz="4" w:space="0" w:color="auto"/>
            </w:tcBorders>
            <w:shd w:val="clear" w:color="auto" w:fill="auto"/>
          </w:tcPr>
          <w:p w14:paraId="64E82F27" w14:textId="77777777" w:rsidR="00DA1DAB" w:rsidRPr="00C8629F" w:rsidRDefault="00DA1DAB"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14:paraId="3A65D5DE" w14:textId="77777777" w:rsidR="00DA1DAB" w:rsidRPr="00332F69"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14:paraId="6FCA724C" w14:textId="77777777" w:rsidR="00DA1DAB" w:rsidRPr="00332F69"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14:paraId="448FC6D8" w14:textId="77777777" w:rsidR="00DA1DAB" w:rsidRDefault="00DA1DAB"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2</w:t>
            </w:r>
            <w:r w:rsidRPr="00DA1DAB">
              <w:rPr>
                <w:rFonts w:ascii="Times New Roman" w:eastAsia="Times New Roman" w:hAnsi="Times New Roman"/>
                <w:b/>
                <w:sz w:val="20"/>
                <w:szCs w:val="20"/>
                <w:vertAlign w:val="superscript"/>
                <w:lang w:eastAsia="en-GB"/>
              </w:rPr>
              <w:t>nd</w:t>
            </w:r>
            <w:r>
              <w:rPr>
                <w:rFonts w:ascii="Times New Roman" w:eastAsia="Times New Roman" w:hAnsi="Times New Roman"/>
                <w:b/>
                <w:sz w:val="20"/>
                <w:szCs w:val="20"/>
                <w:lang w:eastAsia="en-GB"/>
              </w:rPr>
              <w:t>/3</w:t>
            </w:r>
            <w:r w:rsidRPr="00DA1DAB">
              <w:rPr>
                <w:rFonts w:ascii="Times New Roman" w:eastAsia="Times New Roman" w:hAnsi="Times New Roman"/>
                <w:b/>
                <w:sz w:val="20"/>
                <w:szCs w:val="20"/>
                <w:vertAlign w:val="superscript"/>
                <w:lang w:eastAsia="en-GB"/>
              </w:rPr>
              <w:t>rd</w:t>
            </w:r>
            <w:r>
              <w:rPr>
                <w:rFonts w:ascii="Times New Roman" w:eastAsia="Times New Roman" w:hAnsi="Times New Roman"/>
                <w:b/>
                <w:sz w:val="20"/>
                <w:szCs w:val="20"/>
                <w:lang w:eastAsia="en-GB"/>
              </w:rPr>
              <w:t xml:space="preserve"> </w:t>
            </w:r>
            <w:r w:rsidRPr="00FA342C">
              <w:rPr>
                <w:rFonts w:ascii="Times New Roman" w:eastAsia="Times New Roman" w:hAnsi="Times New Roman"/>
                <w:b/>
                <w:sz w:val="20"/>
                <w:szCs w:val="20"/>
                <w:lang w:eastAsia="en-GB"/>
              </w:rPr>
              <w:t>quarter 20</w:t>
            </w:r>
            <w:r>
              <w:rPr>
                <w:rFonts w:ascii="Times New Roman" w:eastAsia="Times New Roman" w:hAnsi="Times New Roman"/>
                <w:b/>
                <w:sz w:val="20"/>
                <w:szCs w:val="20"/>
                <w:lang w:eastAsia="en-GB"/>
              </w:rPr>
              <w:t>19</w:t>
            </w:r>
            <w:r w:rsidRPr="00FA342C">
              <w:rPr>
                <w:rFonts w:ascii="Times New Roman" w:eastAsia="Times New Roman" w:hAnsi="Times New Roman"/>
                <w:b/>
                <w:sz w:val="20"/>
                <w:szCs w:val="20"/>
                <w:lang w:eastAsia="en-GB"/>
              </w:rPr>
              <w:t xml:space="preserve"> </w:t>
            </w:r>
            <w:r w:rsidRPr="00332F69">
              <w:rPr>
                <w:rFonts w:ascii="Times New Roman" w:eastAsia="Times New Roman" w:hAnsi="Times New Roman"/>
                <w:b/>
                <w:sz w:val="20"/>
                <w:szCs w:val="20"/>
                <w:vertAlign w:val="superscript"/>
                <w:lang w:val="fr-BE" w:eastAsia="en-GB"/>
              </w:rPr>
              <w:footnoteReference w:id="1"/>
            </w:r>
            <w:r>
              <w:rPr>
                <w:rFonts w:ascii="Times New Roman" w:eastAsia="Times New Roman" w:hAnsi="Times New Roman"/>
                <w:b/>
                <w:sz w:val="20"/>
                <w:szCs w:val="20"/>
                <w:lang w:eastAsia="en-GB"/>
              </w:rPr>
              <w:t xml:space="preserve"> </w:t>
            </w:r>
          </w:p>
          <w:p w14:paraId="5ACC2269" w14:textId="77777777" w:rsidR="00DA1DAB" w:rsidRPr="00332F69" w:rsidRDefault="00DA1DAB"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 year</w:t>
            </w:r>
            <w:r w:rsidRPr="00332F69">
              <w:rPr>
                <w:rFonts w:ascii="Times New Roman" w:eastAsia="Times New Roman" w:hAnsi="Times New Roman"/>
                <w:b/>
                <w:sz w:val="20"/>
                <w:szCs w:val="20"/>
                <w:vertAlign w:val="superscript"/>
                <w:lang w:eastAsia="en-GB"/>
              </w:rPr>
              <w:t>1</w:t>
            </w:r>
          </w:p>
        </w:tc>
      </w:tr>
      <w:tr w:rsidR="00DA1DAB" w:rsidRPr="00054451" w14:paraId="3C69D902" w14:textId="77777777" w:rsidTr="006268C0">
        <w:tc>
          <w:tcPr>
            <w:tcW w:w="392" w:type="dxa"/>
            <w:tcBorders>
              <w:left w:val="single" w:sz="4" w:space="0" w:color="auto"/>
              <w:bottom w:val="single" w:sz="4" w:space="0" w:color="auto"/>
            </w:tcBorders>
            <w:shd w:val="clear" w:color="auto" w:fill="auto"/>
          </w:tcPr>
          <w:p w14:paraId="120A7197" w14:textId="77777777" w:rsidR="00DA1DAB" w:rsidRPr="00332F69" w:rsidRDefault="00DA1DAB"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14:paraId="35B4689A" w14:textId="77777777" w:rsidR="00DA1DAB" w:rsidRPr="00054451" w:rsidRDefault="00DA1DAB"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 xml:space="preserve">Place of </w:t>
            </w:r>
            <w:proofErr w:type="spellStart"/>
            <w:r w:rsidRPr="00054451">
              <w:rPr>
                <w:rFonts w:ascii="Times New Roman" w:eastAsia="Times New Roman" w:hAnsi="Times New Roman"/>
                <w:b/>
                <w:sz w:val="20"/>
                <w:szCs w:val="20"/>
                <w:lang w:val="en-US" w:eastAsia="en-GB"/>
              </w:rPr>
              <w:t>secondment</w:t>
            </w:r>
            <w:proofErr w:type="spellEnd"/>
            <w:r w:rsidRPr="00054451">
              <w:rPr>
                <w:rFonts w:ascii="Times New Roman" w:eastAsia="Times New Roman" w:hAnsi="Times New Roman"/>
                <w:b/>
                <w:sz w:val="20"/>
                <w:szCs w:val="20"/>
                <w:lang w:val="en-US" w:eastAsia="en-GB"/>
              </w:rPr>
              <w:t>:</w:t>
            </w:r>
          </w:p>
        </w:tc>
        <w:tc>
          <w:tcPr>
            <w:tcW w:w="6251" w:type="dxa"/>
            <w:tcBorders>
              <w:left w:val="single" w:sz="4" w:space="0" w:color="auto"/>
              <w:bottom w:val="single" w:sz="4" w:space="0" w:color="auto"/>
              <w:right w:val="single" w:sz="4" w:space="0" w:color="auto"/>
            </w:tcBorders>
            <w:shd w:val="clear" w:color="auto" w:fill="auto"/>
          </w:tcPr>
          <w:p w14:paraId="651D9F01" w14:textId="77777777" w:rsidR="00DA1DAB" w:rsidRPr="00054451" w:rsidRDefault="00DA1DAB" w:rsidP="008914EC">
            <w:pPr>
              <w:spacing w:after="0" w:line="240" w:lineRule="auto"/>
              <w:ind w:right="1317"/>
              <w:jc w:val="both"/>
              <w:rPr>
                <w:rFonts w:ascii="Times New Roman" w:eastAsia="Times New Roman" w:hAnsi="Times New Roman"/>
                <w:b/>
                <w:sz w:val="20"/>
                <w:szCs w:val="20"/>
                <w:lang w:val="en-US" w:eastAsia="en-GB"/>
              </w:rPr>
            </w:pPr>
            <w:r>
              <w:rPr>
                <w:rFonts w:ascii="Verdana" w:eastAsia="MS Minngs" w:hAnsi="Verdana" w:cs="Verdana"/>
                <w:bCs/>
                <w:sz w:val="18"/>
                <w:szCs w:val="18"/>
                <w:lang w:val="fr-FR"/>
              </w:rPr>
              <w:sym w:font="Wingdings" w:char="F0FD"/>
            </w:r>
            <w:r w:rsidRPr="00054451">
              <w:rPr>
                <w:rFonts w:ascii="Times New Roman" w:eastAsia="Times New Roman" w:hAnsi="Times New Roman"/>
                <w:b/>
                <w:sz w:val="20"/>
                <w:szCs w:val="20"/>
                <w:lang w:val="en-US" w:eastAsia="en-GB"/>
              </w:rPr>
              <w:t xml:space="preserve"> Brussels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Luxembourg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Other: </w:t>
            </w:r>
            <w:proofErr w:type="gramStart"/>
            <w:r w:rsidRPr="00054451">
              <w:rPr>
                <w:rFonts w:ascii="Times New Roman" w:eastAsia="Times New Roman" w:hAnsi="Times New Roman"/>
                <w:b/>
                <w:sz w:val="20"/>
                <w:szCs w:val="20"/>
                <w:lang w:val="en-US" w:eastAsia="en-GB"/>
              </w:rPr>
              <w:t>………..</w:t>
            </w:r>
            <w:proofErr w:type="gramEnd"/>
            <w:r w:rsidRPr="00054451">
              <w:rPr>
                <w:rFonts w:ascii="Times New Roman" w:eastAsia="Times New Roman" w:hAnsi="Times New Roman"/>
                <w:b/>
                <w:sz w:val="20"/>
                <w:szCs w:val="20"/>
                <w:lang w:val="en-US" w:eastAsia="en-GB"/>
              </w:rPr>
              <w:br/>
            </w:r>
          </w:p>
        </w:tc>
      </w:tr>
      <w:tr w:rsidR="00DA1DAB" w:rsidRPr="00C3694E" w14:paraId="698B6887" w14:textId="77777777" w:rsidTr="006268C0">
        <w:trPr>
          <w:trHeight w:val="510"/>
        </w:trPr>
        <w:tc>
          <w:tcPr>
            <w:tcW w:w="392" w:type="dxa"/>
            <w:vMerge w:val="restart"/>
            <w:tcBorders>
              <w:top w:val="single" w:sz="4" w:space="0" w:color="auto"/>
              <w:left w:val="single" w:sz="4" w:space="0" w:color="auto"/>
            </w:tcBorders>
            <w:shd w:val="clear" w:color="auto" w:fill="auto"/>
          </w:tcPr>
          <w:p w14:paraId="43B6EDEE" w14:textId="77777777" w:rsidR="00DA1DAB" w:rsidRPr="00054451" w:rsidRDefault="00DA1DAB" w:rsidP="008914E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14:paraId="5BD292E2" w14:textId="77777777" w:rsidR="00DA1DAB" w:rsidRPr="00054451" w:rsidRDefault="00DA1DAB"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14:paraId="3859D69F" w14:textId="77777777" w:rsidR="00DA1DAB" w:rsidRPr="00C3694E" w:rsidRDefault="00DA1DAB" w:rsidP="008914EC">
            <w:pPr>
              <w:tabs>
                <w:tab w:val="left" w:pos="1697"/>
              </w:tabs>
              <w:spacing w:after="0" w:line="240" w:lineRule="auto"/>
              <w:ind w:right="-1739"/>
              <w:rPr>
                <w:rFonts w:ascii="Times New Roman" w:eastAsia="Times New Roman" w:hAnsi="Times New Roman"/>
                <w:b/>
                <w:sz w:val="20"/>
                <w:szCs w:val="20"/>
                <w:lang w:eastAsia="en-GB"/>
              </w:rPr>
            </w:pPr>
            <w:r>
              <w:rPr>
                <w:rFonts w:ascii="Verdana" w:eastAsia="MS Minngs" w:hAnsi="Verdana" w:cs="Verdana"/>
                <w:bCs/>
                <w:sz w:val="18"/>
                <w:szCs w:val="18"/>
                <w:lang w:val="fr-FR"/>
              </w:rPr>
              <w:sym w:font="Wingdings" w:char="F0FD"/>
            </w:r>
            <w:r w:rsidRPr="00E062C6">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With allowances</w:t>
            </w:r>
            <w:r>
              <w:rPr>
                <w:rFonts w:ascii="Times New Roman" w:eastAsia="Times New Roman" w:hAnsi="Times New Roman"/>
                <w:b/>
                <w:sz w:val="20"/>
                <w:szCs w:val="20"/>
                <w:lang w:eastAsia="en-GB"/>
              </w:rPr>
              <w:tab/>
            </w:r>
            <w:r w:rsidRPr="00C87A97">
              <w:rPr>
                <w:rFonts w:ascii="Times New Roman" w:eastAsia="Times New Roman" w:hAnsi="Times New Roman"/>
                <w:b/>
                <w:sz w:val="20"/>
                <w:szCs w:val="20"/>
                <w:lang w:val="fr-BE" w:eastAsia="en-GB"/>
              </w:rPr>
              <w:sym w:font="Wingdings 2" w:char="F0A3"/>
            </w:r>
            <w:r>
              <w:rPr>
                <w:rFonts w:ascii="Times New Roman" w:eastAsia="Times New Roman" w:hAnsi="Times New Roman"/>
                <w:b/>
                <w:sz w:val="20"/>
                <w:szCs w:val="20"/>
                <w:lang w:eastAsia="en-GB"/>
              </w:rPr>
              <w:t xml:space="preserve">   COST-FREE</w:t>
            </w:r>
          </w:p>
        </w:tc>
      </w:tr>
      <w:tr w:rsidR="00DA1DAB" w:rsidRPr="00C3694E" w14:paraId="2A8CE3F4" w14:textId="77777777" w:rsidTr="006268C0">
        <w:trPr>
          <w:trHeight w:val="509"/>
        </w:trPr>
        <w:tc>
          <w:tcPr>
            <w:tcW w:w="392" w:type="dxa"/>
            <w:vMerge/>
            <w:tcBorders>
              <w:left w:val="single" w:sz="4" w:space="0" w:color="auto"/>
            </w:tcBorders>
            <w:shd w:val="clear" w:color="auto" w:fill="auto"/>
          </w:tcPr>
          <w:p w14:paraId="2435E9EC" w14:textId="77777777" w:rsidR="00DA1DAB" w:rsidRPr="00361696" w:rsidRDefault="00DA1DAB"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435BC545" w14:textId="77777777" w:rsidR="00DA1DAB" w:rsidRPr="00361696" w:rsidRDefault="00DA1DAB"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32ABCD4C" w14:textId="77777777" w:rsidR="00DA1DAB" w:rsidRDefault="00DA1DAB"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14:paraId="03EF9F4D" w14:textId="77777777" w:rsidR="00DA1DAB" w:rsidRPr="00C3694E" w:rsidRDefault="00DA1DAB" w:rsidP="008914EC">
            <w:pPr>
              <w:tabs>
                <w:tab w:val="left" w:pos="898"/>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Norway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14:paraId="1ABEF36A" w14:textId="77777777" w:rsidR="00DA1DAB" w:rsidRPr="00441A99" w:rsidRDefault="00DA1DAB" w:rsidP="00E062C6">
            <w:pPr>
              <w:tabs>
                <w:tab w:val="left" w:pos="1697"/>
              </w:tabs>
              <w:spacing w:after="0" w:line="240" w:lineRule="auto"/>
              <w:ind w:right="-1739"/>
              <w:rPr>
                <w:rFonts w:ascii="Times New Roman" w:eastAsia="Times New Roman" w:hAnsi="Times New Roman"/>
                <w:b/>
                <w:sz w:val="20"/>
                <w:szCs w:val="20"/>
                <w:lang w:eastAsia="en-GB"/>
              </w:rPr>
            </w:pPr>
          </w:p>
        </w:tc>
      </w:tr>
      <w:tr w:rsidR="00DA1DAB" w:rsidRPr="00C3694E" w14:paraId="5DFF8F87" w14:textId="77777777" w:rsidTr="00EB5828">
        <w:tc>
          <w:tcPr>
            <w:tcW w:w="392" w:type="dxa"/>
            <w:tcBorders>
              <w:top w:val="single" w:sz="4" w:space="0" w:color="auto"/>
              <w:bottom w:val="single" w:sz="4" w:space="0" w:color="auto"/>
            </w:tcBorders>
            <w:shd w:val="clear" w:color="auto" w:fill="auto"/>
          </w:tcPr>
          <w:p w14:paraId="7A11D530" w14:textId="77777777" w:rsidR="00DA1DAB" w:rsidRPr="00C3694E"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192C9291" w14:textId="77777777" w:rsidR="00DA1DAB" w:rsidRPr="00C3694E"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232FCBA1"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3032197E" w14:textId="77777777" w:rsidR="00DA1DAB" w:rsidRPr="00106422" w:rsidRDefault="00DA1DAB" w:rsidP="00BD751C">
            <w:pPr>
              <w:spacing w:after="0" w:line="240" w:lineRule="auto"/>
              <w:ind w:right="1317"/>
              <w:jc w:val="both"/>
              <w:rPr>
                <w:rFonts w:ascii="Times New Roman" w:eastAsia="Times New Roman" w:hAnsi="Times New Roman"/>
                <w:b/>
                <w:sz w:val="20"/>
                <w:szCs w:val="20"/>
                <w:lang w:eastAsia="en-GB"/>
              </w:rPr>
            </w:pPr>
            <w:r w:rsidRPr="00106422">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0D08BC63" w14:textId="77777777" w:rsidR="00DA1DAB" w:rsidRPr="00106422" w:rsidRDefault="00DA1DAB" w:rsidP="00EB5828">
            <w:pPr>
              <w:spacing w:after="0" w:line="240" w:lineRule="auto"/>
              <w:ind w:right="1317"/>
              <w:jc w:val="both"/>
              <w:rPr>
                <w:rFonts w:ascii="Times New Roman" w:eastAsia="Times New Roman" w:hAnsi="Times New Roman"/>
                <w:b/>
                <w:sz w:val="20"/>
                <w:szCs w:val="20"/>
                <w:lang w:eastAsia="en-GB"/>
              </w:rPr>
            </w:pPr>
            <w:r w:rsidRPr="00106422">
              <w:rPr>
                <w:rFonts w:ascii="Times New Roman" w:eastAsia="Times New Roman" w:hAnsi="Times New Roman"/>
                <w:b/>
                <w:sz w:val="20"/>
                <w:szCs w:val="20"/>
                <w:lang w:eastAsia="en-GB"/>
              </w:rPr>
              <w:t>Nature of the tasks:</w:t>
            </w:r>
          </w:p>
        </w:tc>
      </w:tr>
      <w:tr w:rsidR="00DA1DAB" w:rsidRPr="00E062C6" w14:paraId="2461B666" w14:textId="77777777" w:rsidTr="00EB5828">
        <w:tc>
          <w:tcPr>
            <w:tcW w:w="392" w:type="dxa"/>
            <w:tcBorders>
              <w:left w:val="single" w:sz="4" w:space="0" w:color="auto"/>
            </w:tcBorders>
            <w:shd w:val="clear" w:color="auto" w:fill="auto"/>
          </w:tcPr>
          <w:p w14:paraId="3399915B"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bookmarkStart w:id="0" w:name="_GoBack"/>
            <w:bookmarkEnd w:id="0"/>
          </w:p>
        </w:tc>
        <w:tc>
          <w:tcPr>
            <w:tcW w:w="8930" w:type="dxa"/>
            <w:gridSpan w:val="2"/>
            <w:tcBorders>
              <w:right w:val="single" w:sz="4" w:space="0" w:color="auto"/>
            </w:tcBorders>
            <w:shd w:val="clear" w:color="auto" w:fill="auto"/>
          </w:tcPr>
          <w:p w14:paraId="256A21CF" w14:textId="0EEFB1FF" w:rsidR="007B47EA" w:rsidRDefault="007B47EA" w:rsidP="00106422">
            <w:pPr>
              <w:spacing w:after="0" w:line="240" w:lineRule="auto"/>
              <w:ind w:left="48" w:right="161"/>
              <w:jc w:val="both"/>
              <w:rPr>
                <w:rFonts w:ascii="Times New Roman" w:eastAsia="Times New Roman" w:hAnsi="Times New Roman"/>
                <w:sz w:val="20"/>
                <w:szCs w:val="20"/>
                <w:lang w:eastAsia="en-GB"/>
              </w:rPr>
            </w:pPr>
            <w:r w:rsidRPr="00106422">
              <w:rPr>
                <w:rFonts w:ascii="Times New Roman" w:eastAsia="Times New Roman" w:hAnsi="Times New Roman"/>
                <w:sz w:val="20"/>
                <w:szCs w:val="20"/>
                <w:lang w:eastAsia="en-GB"/>
              </w:rPr>
              <w:t xml:space="preserve">The new </w:t>
            </w:r>
            <w:r w:rsidR="00106422" w:rsidRPr="00106422">
              <w:rPr>
                <w:rFonts w:ascii="Times New Roman" w:eastAsia="Times New Roman" w:hAnsi="Times New Roman"/>
                <w:sz w:val="20"/>
                <w:szCs w:val="20"/>
                <w:lang w:eastAsia="en-GB"/>
              </w:rPr>
              <w:t>Unit COMM.B4 "Experience Europe</w:t>
            </w:r>
            <w:r w:rsidRPr="00106422">
              <w:rPr>
                <w:rFonts w:ascii="Times New Roman" w:eastAsia="Times New Roman" w:hAnsi="Times New Roman"/>
                <w:sz w:val="20"/>
                <w:szCs w:val="20"/>
                <w:lang w:eastAsia="en-GB"/>
              </w:rPr>
              <w:t xml:space="preserve">" is an integral part and key instrument of the corporate communication strategy of the Commission and provides an opportunity for citizens, including high-profile groups and key multipliers, to learn about the EU institutions and policies through tailored visits of Experience Europe Centres </w:t>
            </w:r>
            <w:proofErr w:type="gramStart"/>
            <w:r w:rsidRPr="00106422">
              <w:rPr>
                <w:rFonts w:ascii="Times New Roman" w:eastAsia="Times New Roman" w:hAnsi="Times New Roman"/>
                <w:sz w:val="20"/>
                <w:szCs w:val="20"/>
                <w:lang w:eastAsia="en-GB"/>
              </w:rPr>
              <w:t>being developed</w:t>
            </w:r>
            <w:proofErr w:type="gramEnd"/>
            <w:r w:rsidRPr="00106422">
              <w:rPr>
                <w:rFonts w:ascii="Times New Roman" w:eastAsia="Times New Roman" w:hAnsi="Times New Roman"/>
                <w:sz w:val="20"/>
                <w:szCs w:val="20"/>
                <w:lang w:eastAsia="en-GB"/>
              </w:rPr>
              <w:t xml:space="preserve"> in the Member States and in Brussels. </w:t>
            </w:r>
          </w:p>
          <w:p w14:paraId="1C8C41AE" w14:textId="77777777" w:rsidR="00106422" w:rsidRPr="00106422" w:rsidRDefault="00106422" w:rsidP="00106422">
            <w:pPr>
              <w:spacing w:after="0" w:line="240" w:lineRule="auto"/>
              <w:ind w:left="48" w:right="161"/>
              <w:jc w:val="both"/>
              <w:rPr>
                <w:rFonts w:ascii="Times New Roman" w:eastAsia="Times New Roman" w:hAnsi="Times New Roman"/>
                <w:sz w:val="20"/>
                <w:szCs w:val="20"/>
                <w:lang w:eastAsia="en-GB"/>
              </w:rPr>
            </w:pPr>
          </w:p>
          <w:p w14:paraId="739FBC31" w14:textId="4EEF4AFD" w:rsidR="007B47EA" w:rsidRPr="00106422" w:rsidRDefault="007B47EA" w:rsidP="00106422">
            <w:pPr>
              <w:spacing w:after="0" w:line="240" w:lineRule="auto"/>
              <w:ind w:left="48" w:right="161"/>
              <w:jc w:val="both"/>
              <w:rPr>
                <w:rFonts w:ascii="Times New Roman" w:eastAsia="Times New Roman" w:hAnsi="Times New Roman"/>
                <w:sz w:val="20"/>
                <w:szCs w:val="20"/>
                <w:lang w:eastAsia="en-GB"/>
              </w:rPr>
            </w:pPr>
            <w:r w:rsidRPr="00106422">
              <w:rPr>
                <w:rFonts w:ascii="Times New Roman" w:eastAsia="Times New Roman" w:hAnsi="Times New Roman"/>
                <w:sz w:val="20"/>
                <w:szCs w:val="20"/>
                <w:lang w:eastAsia="en-GB"/>
              </w:rPr>
              <w:t>The Experience Europe Unit work</w:t>
            </w:r>
            <w:r w:rsidR="00421729" w:rsidRPr="00106422">
              <w:rPr>
                <w:rFonts w:ascii="Times New Roman" w:eastAsia="Times New Roman" w:hAnsi="Times New Roman"/>
                <w:sz w:val="20"/>
                <w:szCs w:val="20"/>
                <w:lang w:eastAsia="en-GB"/>
              </w:rPr>
              <w:t>s</w:t>
            </w:r>
            <w:r w:rsidRPr="00106422">
              <w:rPr>
                <w:rFonts w:ascii="Times New Roman" w:eastAsia="Times New Roman" w:hAnsi="Times New Roman"/>
                <w:sz w:val="20"/>
                <w:szCs w:val="20"/>
                <w:lang w:eastAsia="en-GB"/>
              </w:rPr>
              <w:t xml:space="preserve"> in close collaboration with other DG COMM services, such as the </w:t>
            </w:r>
            <w:proofErr w:type="gramStart"/>
            <w:r w:rsidRPr="00106422">
              <w:rPr>
                <w:rFonts w:ascii="Times New Roman" w:eastAsia="Times New Roman" w:hAnsi="Times New Roman"/>
                <w:sz w:val="20"/>
                <w:szCs w:val="20"/>
                <w:lang w:eastAsia="en-GB"/>
              </w:rPr>
              <w:t>Spokesperson’s</w:t>
            </w:r>
            <w:proofErr w:type="gramEnd"/>
            <w:r w:rsidRPr="00106422">
              <w:rPr>
                <w:rFonts w:ascii="Times New Roman" w:eastAsia="Times New Roman" w:hAnsi="Times New Roman"/>
                <w:sz w:val="20"/>
                <w:szCs w:val="20"/>
                <w:lang w:eastAsia="en-GB"/>
              </w:rPr>
              <w:t xml:space="preserve"> Service and the Representations in the Member States, as well as with </w:t>
            </w:r>
            <w:r w:rsidR="00421729" w:rsidRPr="00106422">
              <w:rPr>
                <w:rFonts w:ascii="Times New Roman" w:eastAsia="Times New Roman" w:hAnsi="Times New Roman"/>
                <w:sz w:val="20"/>
                <w:szCs w:val="20"/>
                <w:lang w:eastAsia="en-GB"/>
              </w:rPr>
              <w:t xml:space="preserve">communication Units of </w:t>
            </w:r>
            <w:r w:rsidRPr="00106422">
              <w:rPr>
                <w:rFonts w:ascii="Times New Roman" w:eastAsia="Times New Roman" w:hAnsi="Times New Roman"/>
                <w:sz w:val="20"/>
                <w:szCs w:val="20"/>
                <w:lang w:eastAsia="en-GB"/>
              </w:rPr>
              <w:t>other Directorates-General</w:t>
            </w:r>
            <w:r w:rsidR="00421729" w:rsidRPr="00106422">
              <w:rPr>
                <w:rFonts w:ascii="Times New Roman" w:eastAsia="Times New Roman" w:hAnsi="Times New Roman"/>
                <w:sz w:val="20"/>
                <w:szCs w:val="20"/>
                <w:lang w:eastAsia="en-GB"/>
              </w:rPr>
              <w:t xml:space="preserve"> and OIB</w:t>
            </w:r>
            <w:r w:rsidRPr="00106422">
              <w:rPr>
                <w:rFonts w:ascii="Times New Roman" w:eastAsia="Times New Roman" w:hAnsi="Times New Roman"/>
                <w:sz w:val="20"/>
                <w:szCs w:val="20"/>
                <w:lang w:eastAsia="en-GB"/>
              </w:rPr>
              <w:t>. It also collaborate</w:t>
            </w:r>
            <w:r w:rsidR="00421729" w:rsidRPr="00106422">
              <w:rPr>
                <w:rFonts w:ascii="Times New Roman" w:eastAsia="Times New Roman" w:hAnsi="Times New Roman"/>
                <w:sz w:val="20"/>
                <w:szCs w:val="20"/>
                <w:lang w:eastAsia="en-GB"/>
              </w:rPr>
              <w:t>s</w:t>
            </w:r>
            <w:r w:rsidRPr="00106422">
              <w:rPr>
                <w:rFonts w:ascii="Times New Roman" w:eastAsia="Times New Roman" w:hAnsi="Times New Roman"/>
                <w:sz w:val="20"/>
                <w:szCs w:val="20"/>
                <w:lang w:eastAsia="en-GB"/>
              </w:rPr>
              <w:t xml:space="preserve"> with the info centres and services of other European institutions, with special attention to the European Parliament and Advisory Bodies in Brussels.</w:t>
            </w:r>
          </w:p>
          <w:p w14:paraId="52039444" w14:textId="77777777" w:rsidR="007B47EA" w:rsidRPr="00106422" w:rsidRDefault="007B47EA" w:rsidP="00106422">
            <w:pPr>
              <w:spacing w:after="0" w:line="240" w:lineRule="auto"/>
              <w:ind w:left="48" w:right="161"/>
              <w:jc w:val="both"/>
              <w:rPr>
                <w:rFonts w:ascii="Times New Roman" w:eastAsia="Times New Roman" w:hAnsi="Times New Roman"/>
                <w:sz w:val="20"/>
                <w:szCs w:val="20"/>
                <w:lang w:eastAsia="en-GB"/>
              </w:rPr>
            </w:pPr>
          </w:p>
          <w:p w14:paraId="6E5BE744" w14:textId="447B2A19" w:rsidR="007B47EA" w:rsidRPr="00106422" w:rsidRDefault="007B47EA" w:rsidP="00106422">
            <w:pPr>
              <w:spacing w:after="0" w:line="240" w:lineRule="auto"/>
              <w:ind w:left="48" w:right="161"/>
              <w:jc w:val="both"/>
              <w:rPr>
                <w:rFonts w:ascii="Times New Roman" w:eastAsia="Times New Roman" w:hAnsi="Times New Roman"/>
                <w:sz w:val="20"/>
                <w:szCs w:val="20"/>
                <w:lang w:eastAsia="en-GB"/>
              </w:rPr>
            </w:pPr>
            <w:r w:rsidRPr="00106422">
              <w:rPr>
                <w:rFonts w:ascii="Times New Roman" w:eastAsia="Times New Roman" w:hAnsi="Times New Roman"/>
                <w:sz w:val="20"/>
                <w:szCs w:val="20"/>
                <w:lang w:eastAsia="en-GB"/>
              </w:rPr>
              <w:t>The task of the second</w:t>
            </w:r>
            <w:r w:rsidR="00D435C4" w:rsidRPr="00106422">
              <w:rPr>
                <w:rFonts w:ascii="Times New Roman" w:eastAsia="Times New Roman" w:hAnsi="Times New Roman"/>
                <w:sz w:val="20"/>
                <w:szCs w:val="20"/>
                <w:lang w:eastAsia="en-GB"/>
              </w:rPr>
              <w:t>ed</w:t>
            </w:r>
            <w:r w:rsidRPr="00106422">
              <w:rPr>
                <w:rFonts w:ascii="Times New Roman" w:eastAsia="Times New Roman" w:hAnsi="Times New Roman"/>
                <w:sz w:val="20"/>
                <w:szCs w:val="20"/>
                <w:lang w:eastAsia="en-GB"/>
              </w:rPr>
              <w:t xml:space="preserve"> national expert will be linked and will contribute to:</w:t>
            </w:r>
          </w:p>
          <w:p w14:paraId="56C4117D" w14:textId="77777777" w:rsidR="007B47EA" w:rsidRPr="00106422" w:rsidRDefault="007B47EA" w:rsidP="00106422">
            <w:pPr>
              <w:spacing w:after="0" w:line="240" w:lineRule="auto"/>
              <w:ind w:left="48" w:right="161"/>
              <w:jc w:val="both"/>
              <w:rPr>
                <w:rFonts w:ascii="Times New Roman" w:eastAsia="Times New Roman" w:hAnsi="Times New Roman"/>
                <w:sz w:val="20"/>
                <w:szCs w:val="20"/>
                <w:lang w:eastAsia="en-GB"/>
              </w:rPr>
            </w:pPr>
          </w:p>
          <w:p w14:paraId="4B8E1252" w14:textId="3733891A" w:rsidR="00DA1DAB" w:rsidRPr="00D435C4" w:rsidRDefault="007B47EA" w:rsidP="00106422">
            <w:pPr>
              <w:spacing w:after="0" w:line="240" w:lineRule="auto"/>
              <w:ind w:left="48" w:right="161"/>
              <w:jc w:val="both"/>
              <w:rPr>
                <w:rFonts w:ascii="Times New Roman" w:eastAsia="Times New Roman" w:hAnsi="Times New Roman"/>
                <w:b/>
                <w:sz w:val="20"/>
                <w:szCs w:val="20"/>
                <w:lang w:eastAsia="en-GB"/>
              </w:rPr>
            </w:pPr>
            <w:r w:rsidRPr="00106422">
              <w:rPr>
                <w:rFonts w:ascii="Times New Roman" w:eastAsia="Times New Roman" w:hAnsi="Times New Roman"/>
                <w:sz w:val="20"/>
                <w:szCs w:val="20"/>
                <w:lang w:eastAsia="en-GB"/>
              </w:rPr>
              <w:t xml:space="preserve">Strategic and operational </w:t>
            </w:r>
            <w:r w:rsidR="00D96ED9" w:rsidRPr="00106422">
              <w:rPr>
                <w:rFonts w:ascii="Times New Roman" w:eastAsia="Times New Roman" w:hAnsi="Times New Roman"/>
                <w:sz w:val="20"/>
                <w:szCs w:val="20"/>
                <w:lang w:eastAsia="en-GB"/>
              </w:rPr>
              <w:t>communication,</w:t>
            </w:r>
            <w:r w:rsidRPr="00106422">
              <w:rPr>
                <w:rFonts w:ascii="Times New Roman" w:eastAsia="Times New Roman" w:hAnsi="Times New Roman"/>
                <w:sz w:val="20"/>
                <w:szCs w:val="20"/>
                <w:lang w:eastAsia="en-GB"/>
              </w:rPr>
              <w:t xml:space="preserve"> </w:t>
            </w:r>
            <w:r w:rsidR="00D96ED9" w:rsidRPr="00106422">
              <w:rPr>
                <w:rFonts w:ascii="Times New Roman" w:eastAsia="Times New Roman" w:hAnsi="Times New Roman"/>
                <w:sz w:val="20"/>
                <w:szCs w:val="20"/>
                <w:lang w:eastAsia="en-GB"/>
              </w:rPr>
              <w:t xml:space="preserve">content, use and effects of communication and of various forms of media for </w:t>
            </w:r>
            <w:r w:rsidRPr="00106422">
              <w:rPr>
                <w:rFonts w:ascii="Times New Roman" w:eastAsia="Times New Roman" w:hAnsi="Times New Roman"/>
                <w:sz w:val="20"/>
                <w:szCs w:val="20"/>
                <w:lang w:eastAsia="en-GB"/>
              </w:rPr>
              <w:t>of Experience Europe Centres in the Member States (incl. in Brussels), to deliver quality and</w:t>
            </w:r>
            <w:r w:rsidR="00106422" w:rsidRPr="00106422">
              <w:rPr>
                <w:rFonts w:ascii="Times New Roman" w:eastAsia="Times New Roman" w:hAnsi="Times New Roman"/>
                <w:sz w:val="20"/>
                <w:szCs w:val="20"/>
                <w:lang w:eastAsia="en-GB"/>
              </w:rPr>
              <w:t xml:space="preserve"> engaging tailored experiences </w:t>
            </w:r>
            <w:r w:rsidRPr="00106422">
              <w:rPr>
                <w:rFonts w:ascii="Times New Roman" w:eastAsia="Times New Roman" w:hAnsi="Times New Roman"/>
                <w:sz w:val="20"/>
                <w:szCs w:val="20"/>
                <w:lang w:eastAsia="en-GB"/>
              </w:rPr>
              <w:t>about Europe to citizens, in line with corporate communication principles and political priorities, and within set deadlines;</w:t>
            </w:r>
          </w:p>
        </w:tc>
      </w:tr>
      <w:tr w:rsidR="00DA1DAB" w:rsidRPr="00E062C6" w14:paraId="57909F0A" w14:textId="77777777" w:rsidTr="00EB5828">
        <w:tc>
          <w:tcPr>
            <w:tcW w:w="392" w:type="dxa"/>
            <w:tcBorders>
              <w:left w:val="single" w:sz="4" w:space="0" w:color="auto"/>
            </w:tcBorders>
            <w:shd w:val="clear" w:color="auto" w:fill="auto"/>
          </w:tcPr>
          <w:p w14:paraId="45114450"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4276831C"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5C0727E9" w14:textId="77777777" w:rsidTr="00E021F8">
        <w:trPr>
          <w:trHeight w:val="64"/>
        </w:trPr>
        <w:tc>
          <w:tcPr>
            <w:tcW w:w="392" w:type="dxa"/>
            <w:tcBorders>
              <w:left w:val="single" w:sz="4" w:space="0" w:color="auto"/>
              <w:bottom w:val="single" w:sz="4" w:space="0" w:color="auto"/>
            </w:tcBorders>
            <w:shd w:val="clear" w:color="auto" w:fill="auto"/>
          </w:tcPr>
          <w:p w14:paraId="6232229D"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3866D506"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56A89B5A" w14:textId="77777777" w:rsidTr="00EB5828">
        <w:tc>
          <w:tcPr>
            <w:tcW w:w="392" w:type="dxa"/>
            <w:tcBorders>
              <w:top w:val="single" w:sz="4" w:space="0" w:color="auto"/>
              <w:bottom w:val="single" w:sz="4" w:space="0" w:color="auto"/>
            </w:tcBorders>
            <w:shd w:val="clear" w:color="auto" w:fill="auto"/>
          </w:tcPr>
          <w:p w14:paraId="19930298"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7D738BE"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52675FF1"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1D5CACBB"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075B3E08" w14:textId="77777777" w:rsidR="00DA1DAB" w:rsidRPr="00E062C6" w:rsidRDefault="00DA1DAB"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p>
        </w:tc>
      </w:tr>
      <w:tr w:rsidR="00DA1DAB" w:rsidRPr="00E062C6" w14:paraId="24539174" w14:textId="77777777" w:rsidTr="00EB5828">
        <w:tc>
          <w:tcPr>
            <w:tcW w:w="392" w:type="dxa"/>
            <w:tcBorders>
              <w:top w:val="single" w:sz="4" w:space="0" w:color="auto"/>
              <w:left w:val="single" w:sz="4" w:space="0" w:color="auto"/>
            </w:tcBorders>
            <w:shd w:val="clear" w:color="auto" w:fill="auto"/>
          </w:tcPr>
          <w:p w14:paraId="62D892BD"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298255F9" w14:textId="77777777" w:rsidR="00DA1DAB" w:rsidRPr="00E062C6" w:rsidRDefault="00DA1DAB" w:rsidP="00BD751C">
            <w:pPr>
              <w:spacing w:after="0" w:line="240" w:lineRule="auto"/>
              <w:ind w:right="1317"/>
              <w:jc w:val="both"/>
              <w:rPr>
                <w:rFonts w:ascii="Times New Roman" w:eastAsia="Times New Roman" w:hAnsi="Times New Roman"/>
                <w:sz w:val="20"/>
                <w:szCs w:val="20"/>
                <w:lang w:eastAsia="en-GB"/>
              </w:rPr>
            </w:pPr>
          </w:p>
          <w:p w14:paraId="0828E7DC" w14:textId="77777777" w:rsidR="00DA1DAB" w:rsidRPr="00E062C6" w:rsidRDefault="00DA1DAB"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a) Eligibility criteria</w:t>
            </w:r>
          </w:p>
        </w:tc>
      </w:tr>
      <w:tr w:rsidR="00DA1DAB" w:rsidRPr="00E062C6" w14:paraId="3DB42E36" w14:textId="77777777" w:rsidTr="00EB5828">
        <w:tc>
          <w:tcPr>
            <w:tcW w:w="392" w:type="dxa"/>
            <w:tcBorders>
              <w:left w:val="single" w:sz="4" w:space="0" w:color="auto"/>
            </w:tcBorders>
            <w:shd w:val="clear" w:color="auto" w:fill="auto"/>
          </w:tcPr>
          <w:p w14:paraId="34FFE143"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5771A42D"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332F69" w14:paraId="4B92F8F3" w14:textId="77777777" w:rsidTr="00EB5828">
        <w:tc>
          <w:tcPr>
            <w:tcW w:w="392" w:type="dxa"/>
            <w:tcBorders>
              <w:left w:val="single" w:sz="4" w:space="0" w:color="auto"/>
            </w:tcBorders>
            <w:shd w:val="clear" w:color="auto" w:fill="auto"/>
          </w:tcPr>
          <w:p w14:paraId="445D9B9E"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5627D99C" w14:textId="77777777" w:rsidR="00DA1DAB" w:rsidRPr="00332F69" w:rsidRDefault="00DA1DAB"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following eligibility criteria are to </w:t>
            </w:r>
            <w:proofErr w:type="gramStart"/>
            <w:r w:rsidRPr="00332F69">
              <w:rPr>
                <w:rFonts w:ascii="Times New Roman" w:eastAsia="Times New Roman" w:hAnsi="Times New Roman"/>
                <w:sz w:val="20"/>
                <w:szCs w:val="20"/>
                <w:lang w:eastAsia="en-GB"/>
              </w:rPr>
              <w:t>be fulfilled</w:t>
            </w:r>
            <w:proofErr w:type="gramEnd"/>
            <w:r w:rsidRPr="00332F69">
              <w:rPr>
                <w:rFonts w:ascii="Times New Roman" w:eastAsia="Times New Roman" w:hAnsi="Times New Roman"/>
                <w:sz w:val="20"/>
                <w:szCs w:val="20"/>
                <w:lang w:eastAsia="en-GB"/>
              </w:rPr>
              <w:t xml:space="preserve"> by the candidate in order to be seconded to the Commission. Consequently, the candidate who does not fulfil one of them </w:t>
            </w:r>
            <w:proofErr w:type="gramStart"/>
            <w:r w:rsidRPr="00332F69">
              <w:rPr>
                <w:rFonts w:ascii="Times New Roman" w:eastAsia="Times New Roman" w:hAnsi="Times New Roman"/>
                <w:sz w:val="20"/>
                <w:szCs w:val="20"/>
                <w:lang w:eastAsia="en-GB"/>
              </w:rPr>
              <w:t>will be automatically eliminated</w:t>
            </w:r>
            <w:proofErr w:type="gramEnd"/>
            <w:r w:rsidRPr="00332F69">
              <w:rPr>
                <w:rFonts w:ascii="Times New Roman" w:eastAsia="Times New Roman" w:hAnsi="Times New Roman"/>
                <w:sz w:val="20"/>
                <w:szCs w:val="20"/>
                <w:lang w:eastAsia="en-GB"/>
              </w:rPr>
              <w:t xml:space="preserve"> from the selection process.</w:t>
            </w:r>
          </w:p>
          <w:p w14:paraId="51D40E03"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p>
          <w:p w14:paraId="4F2A68D9"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 xml:space="preserve">Professional experience : at least three years' experience </w:t>
            </w:r>
            <w:r w:rsidR="007B47EA">
              <w:rPr>
                <w:rFonts w:ascii="Times New Roman" w:eastAsia="Times New Roman" w:hAnsi="Times New Roman"/>
                <w:sz w:val="20"/>
                <w:szCs w:val="20"/>
                <w:lang w:eastAsia="en-GB"/>
              </w:rPr>
              <w:t xml:space="preserve"> </w:t>
            </w:r>
            <w:r w:rsidRPr="00332F69">
              <w:rPr>
                <w:rFonts w:ascii="Times New Roman" w:eastAsia="Times New Roman" w:hAnsi="Times New Roman"/>
                <w:sz w:val="20"/>
                <w:szCs w:val="20"/>
                <w:lang w:eastAsia="en-GB"/>
              </w:rPr>
              <w:t>administrative, legal, scientific, technical, advisory or supervisory functions which can be regarded as equivalent to those of function groups AD;</w:t>
            </w:r>
          </w:p>
          <w:p w14:paraId="29052BEB"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p>
          <w:p w14:paraId="46729D1A"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Seniority : at least one year by your employer, that is having worked for an eligible employer (as described in Art. 1 of the SNE decision) on a permanent or contract basis for at least 12 months before the secondment;</w:t>
            </w:r>
          </w:p>
          <w:p w14:paraId="3601DA45"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p>
          <w:p w14:paraId="001F4B28" w14:textId="77777777" w:rsidR="00DA1DAB" w:rsidRPr="00332F69" w:rsidRDefault="00DA1DAB"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 xml:space="preserve">Linguistic skills: thorough knowledge of one of the EU languages and a satisfactory knowledge of another EU language to the extent necessary for the performance of the duties. An SNE from a non-member country must produce evidence of a thorough knowledge of one </w:t>
            </w:r>
            <w:r>
              <w:rPr>
                <w:rFonts w:ascii="Times New Roman" w:eastAsia="Times New Roman" w:hAnsi="Times New Roman"/>
                <w:sz w:val="20"/>
                <w:szCs w:val="20"/>
                <w:lang w:eastAsia="en-GB"/>
              </w:rPr>
              <w:t>EU</w:t>
            </w:r>
            <w:r w:rsidRPr="00332F69">
              <w:rPr>
                <w:rFonts w:ascii="Times New Roman" w:eastAsia="Times New Roman" w:hAnsi="Times New Roman"/>
                <w:sz w:val="20"/>
                <w:szCs w:val="20"/>
                <w:lang w:eastAsia="en-GB"/>
              </w:rPr>
              <w:t xml:space="preserve"> language necessary for the performance of his duties</w:t>
            </w:r>
            <w:r>
              <w:rPr>
                <w:rFonts w:ascii="Times New Roman" w:eastAsia="Times New Roman" w:hAnsi="Times New Roman"/>
                <w:sz w:val="20"/>
                <w:szCs w:val="20"/>
                <w:lang w:eastAsia="en-GB"/>
              </w:rPr>
              <w:t>.</w:t>
            </w:r>
          </w:p>
        </w:tc>
      </w:tr>
      <w:tr w:rsidR="00DA1DAB" w:rsidRPr="00332F69" w14:paraId="38BC9D4D" w14:textId="77777777" w:rsidTr="00EB5828">
        <w:tc>
          <w:tcPr>
            <w:tcW w:w="392" w:type="dxa"/>
            <w:tcBorders>
              <w:left w:val="single" w:sz="4" w:space="0" w:color="auto"/>
            </w:tcBorders>
            <w:shd w:val="clear" w:color="auto" w:fill="auto"/>
          </w:tcPr>
          <w:p w14:paraId="60655DB1"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BC8283E"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332F69" w14:paraId="198D5876" w14:textId="77777777" w:rsidTr="00EB5828">
        <w:tc>
          <w:tcPr>
            <w:tcW w:w="392" w:type="dxa"/>
            <w:tcBorders>
              <w:left w:val="single" w:sz="4" w:space="0" w:color="auto"/>
            </w:tcBorders>
            <w:shd w:val="clear" w:color="auto" w:fill="auto"/>
          </w:tcPr>
          <w:p w14:paraId="36EB7774"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025266E0" w14:textId="77777777" w:rsidR="00DA1DAB" w:rsidRDefault="00DA1DAB" w:rsidP="00054451">
            <w:pPr>
              <w:tabs>
                <w:tab w:val="left" w:pos="317"/>
              </w:tabs>
              <w:spacing w:after="0" w:line="240" w:lineRule="auto"/>
              <w:ind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b)</w:t>
            </w:r>
            <w:r>
              <w:rPr>
                <w:rFonts w:ascii="Times New Roman" w:eastAsia="Times New Roman" w:hAnsi="Times New Roman"/>
                <w:sz w:val="20"/>
                <w:szCs w:val="20"/>
                <w:lang w:val="fr-BE" w:eastAsia="en-GB"/>
              </w:rPr>
              <w:tab/>
            </w:r>
            <w:proofErr w:type="spellStart"/>
            <w:r w:rsidRPr="00332F69">
              <w:rPr>
                <w:rFonts w:ascii="Times New Roman" w:eastAsia="Times New Roman" w:hAnsi="Times New Roman"/>
                <w:sz w:val="20"/>
                <w:szCs w:val="20"/>
                <w:lang w:val="fr-BE" w:eastAsia="en-GB"/>
              </w:rPr>
              <w:t>Selection</w:t>
            </w:r>
            <w:proofErr w:type="spellEnd"/>
            <w:r w:rsidRPr="00332F69">
              <w:rPr>
                <w:rFonts w:ascii="Times New Roman" w:eastAsia="Times New Roman" w:hAnsi="Times New Roman"/>
                <w:sz w:val="20"/>
                <w:szCs w:val="20"/>
                <w:lang w:val="fr-BE" w:eastAsia="en-GB"/>
              </w:rPr>
              <w:t xml:space="preserve"> </w:t>
            </w:r>
            <w:proofErr w:type="spellStart"/>
            <w:r w:rsidRPr="00332F69">
              <w:rPr>
                <w:rFonts w:ascii="Times New Roman" w:eastAsia="Times New Roman" w:hAnsi="Times New Roman"/>
                <w:sz w:val="20"/>
                <w:szCs w:val="20"/>
                <w:lang w:val="fr-BE" w:eastAsia="en-GB"/>
              </w:rPr>
              <w:t>criteria</w:t>
            </w:r>
            <w:proofErr w:type="spellEnd"/>
          </w:p>
          <w:p w14:paraId="2E4148A9" w14:textId="77777777" w:rsidR="00DA1DAB" w:rsidRPr="00332F69" w:rsidRDefault="00DA1DAB" w:rsidP="00CC0C6C">
            <w:pPr>
              <w:spacing w:after="0" w:line="240" w:lineRule="auto"/>
              <w:ind w:right="1317"/>
              <w:jc w:val="both"/>
              <w:rPr>
                <w:rFonts w:ascii="Times New Roman" w:eastAsia="Times New Roman" w:hAnsi="Times New Roman"/>
                <w:sz w:val="20"/>
                <w:szCs w:val="20"/>
                <w:lang w:val="fr-BE" w:eastAsia="en-GB"/>
              </w:rPr>
            </w:pPr>
          </w:p>
        </w:tc>
      </w:tr>
      <w:tr w:rsidR="00DA1DAB" w:rsidRPr="00C8629F" w14:paraId="411AF7DC" w14:textId="77777777" w:rsidTr="00EB5828">
        <w:tc>
          <w:tcPr>
            <w:tcW w:w="392" w:type="dxa"/>
            <w:tcBorders>
              <w:left w:val="single" w:sz="4" w:space="0" w:color="auto"/>
            </w:tcBorders>
            <w:shd w:val="clear" w:color="auto" w:fill="auto"/>
          </w:tcPr>
          <w:p w14:paraId="5E8761E9" w14:textId="77777777" w:rsidR="00DA1DAB" w:rsidRPr="00332F69" w:rsidRDefault="00DA1DAB"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14:paraId="0AC40695" w14:textId="77777777" w:rsidR="00DA1DAB" w:rsidRPr="00D435C4" w:rsidRDefault="00DA1DAB" w:rsidP="00054451">
            <w:pPr>
              <w:tabs>
                <w:tab w:val="left" w:pos="317"/>
              </w:tabs>
              <w:spacing w:after="0" w:line="240" w:lineRule="auto"/>
              <w:ind w:right="106"/>
              <w:jc w:val="both"/>
              <w:rPr>
                <w:rFonts w:ascii="Times New Roman" w:eastAsia="Times New Roman" w:hAnsi="Times New Roman"/>
                <w:sz w:val="20"/>
                <w:szCs w:val="20"/>
                <w:lang w:val="en-US" w:eastAsia="en-GB"/>
              </w:rPr>
            </w:pPr>
            <w:r w:rsidRPr="00D435C4">
              <w:rPr>
                <w:rFonts w:ascii="Times New Roman" w:eastAsia="Times New Roman" w:hAnsi="Times New Roman"/>
                <w:sz w:val="20"/>
                <w:szCs w:val="20"/>
                <w:lang w:val="en-US" w:eastAsia="en-GB"/>
              </w:rPr>
              <w:tab/>
              <w:t>Diploma:</w:t>
            </w:r>
          </w:p>
          <w:p w14:paraId="1D3D3AED" w14:textId="77777777" w:rsidR="00DA1DAB" w:rsidRPr="00D435C4" w:rsidRDefault="00DA1DAB"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D435C4">
              <w:rPr>
                <w:rFonts w:ascii="Times New Roman" w:eastAsia="Times New Roman" w:hAnsi="Times New Roman"/>
                <w:sz w:val="20"/>
                <w:szCs w:val="20"/>
                <w:lang w:val="en-US" w:eastAsia="en-GB"/>
              </w:rPr>
              <w:tab/>
              <w:t>- university degree or</w:t>
            </w:r>
          </w:p>
          <w:p w14:paraId="510A63CC" w14:textId="77777777" w:rsidR="00DA1DAB" w:rsidRPr="00D435C4" w:rsidRDefault="00DA1DAB"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D435C4">
              <w:rPr>
                <w:rFonts w:ascii="Times New Roman" w:eastAsia="Times New Roman" w:hAnsi="Times New Roman"/>
                <w:sz w:val="20"/>
                <w:szCs w:val="20"/>
                <w:lang w:val="en-US" w:eastAsia="en-GB"/>
              </w:rPr>
              <w:tab/>
              <w:t>- professional training or professional experience of an equivalent level</w:t>
            </w:r>
          </w:p>
          <w:p w14:paraId="16A370D0" w14:textId="77777777" w:rsidR="00DA1DAB" w:rsidRPr="00D435C4" w:rsidRDefault="00DA1DAB"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14:paraId="7F5A2A70" w14:textId="62286A0F" w:rsidR="00DA1DAB" w:rsidRPr="00106422" w:rsidRDefault="00DA1DAB" w:rsidP="00106422">
            <w:pPr>
              <w:spacing w:after="0" w:line="240" w:lineRule="auto"/>
              <w:ind w:left="319" w:right="106"/>
              <w:jc w:val="both"/>
              <w:rPr>
                <w:rFonts w:ascii="Times New Roman" w:eastAsia="Times New Roman" w:hAnsi="Times New Roman"/>
                <w:sz w:val="20"/>
                <w:szCs w:val="20"/>
                <w:lang w:eastAsia="en-GB"/>
              </w:rPr>
            </w:pPr>
            <w:r w:rsidRPr="00106422">
              <w:rPr>
                <w:rFonts w:ascii="Times New Roman" w:eastAsia="Times New Roman" w:hAnsi="Times New Roman"/>
                <w:sz w:val="20"/>
                <w:szCs w:val="20"/>
                <w:lang w:val="en-US" w:eastAsia="en-GB"/>
              </w:rPr>
              <w:t>in the field</w:t>
            </w:r>
            <w:r w:rsidR="00106422">
              <w:rPr>
                <w:rFonts w:ascii="Times New Roman" w:eastAsia="Times New Roman" w:hAnsi="Times New Roman"/>
                <w:sz w:val="20"/>
                <w:szCs w:val="20"/>
                <w:lang w:val="en-US" w:eastAsia="en-GB"/>
              </w:rPr>
              <w:t xml:space="preserve"> of </w:t>
            </w:r>
            <w:r w:rsidR="00106422" w:rsidRPr="00106422">
              <w:rPr>
                <w:rFonts w:ascii="Times New Roman" w:eastAsia="Times New Roman" w:hAnsi="Times New Roman"/>
                <w:sz w:val="20"/>
                <w:szCs w:val="20"/>
                <w:lang w:eastAsia="en-GB"/>
              </w:rPr>
              <w:t>Communication, Corporate communication, communication content, public relations, interdisciplinary communication, marketing, interior design</w:t>
            </w:r>
          </w:p>
        </w:tc>
      </w:tr>
      <w:tr w:rsidR="00DA1DAB" w:rsidRPr="00D435C4" w14:paraId="0EB16872" w14:textId="77777777" w:rsidTr="00EB5828">
        <w:tc>
          <w:tcPr>
            <w:tcW w:w="392" w:type="dxa"/>
            <w:tcBorders>
              <w:left w:val="single" w:sz="4" w:space="0" w:color="auto"/>
            </w:tcBorders>
            <w:shd w:val="clear" w:color="auto" w:fill="auto"/>
          </w:tcPr>
          <w:p w14:paraId="42A37F6C" w14:textId="77777777" w:rsidR="00DA1DAB" w:rsidRPr="00C8629F"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155C3D89" w14:textId="2B894A0F" w:rsidR="00DA1DAB" w:rsidRPr="00106422" w:rsidRDefault="00DA1DAB" w:rsidP="004B7820">
            <w:pPr>
              <w:spacing w:after="0" w:line="240" w:lineRule="auto"/>
              <w:ind w:right="106"/>
              <w:jc w:val="both"/>
              <w:rPr>
                <w:rFonts w:ascii="Times New Roman" w:eastAsia="Times New Roman" w:hAnsi="Times New Roman"/>
                <w:sz w:val="20"/>
                <w:szCs w:val="20"/>
                <w:lang w:eastAsia="en-GB"/>
              </w:rPr>
            </w:pPr>
          </w:p>
        </w:tc>
      </w:tr>
      <w:tr w:rsidR="00DA1DAB" w:rsidRPr="00C8629F" w14:paraId="3564AA18" w14:textId="77777777" w:rsidTr="00EB5828">
        <w:tc>
          <w:tcPr>
            <w:tcW w:w="392" w:type="dxa"/>
            <w:tcBorders>
              <w:left w:val="single" w:sz="4" w:space="0" w:color="auto"/>
            </w:tcBorders>
            <w:shd w:val="clear" w:color="auto" w:fill="auto"/>
          </w:tcPr>
          <w:p w14:paraId="47008F51" w14:textId="77777777" w:rsidR="00DA1DAB" w:rsidRPr="00106422"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010B9BCD" w14:textId="38E10D1F" w:rsidR="00DA1DAB" w:rsidRPr="00106422" w:rsidRDefault="00DA1DAB" w:rsidP="00106422">
            <w:pPr>
              <w:tabs>
                <w:tab w:val="left" w:pos="317"/>
              </w:tabs>
              <w:spacing w:after="0" w:line="240" w:lineRule="auto"/>
              <w:ind w:right="106"/>
              <w:jc w:val="both"/>
              <w:rPr>
                <w:rFonts w:ascii="Times New Roman" w:eastAsia="Times New Roman" w:hAnsi="Times New Roman"/>
                <w:sz w:val="20"/>
                <w:szCs w:val="20"/>
                <w:lang w:val="en-US" w:eastAsia="en-GB"/>
              </w:rPr>
            </w:pPr>
            <w:r w:rsidRPr="00106422">
              <w:rPr>
                <w:rFonts w:ascii="Times New Roman" w:eastAsia="Times New Roman" w:hAnsi="Times New Roman"/>
                <w:sz w:val="20"/>
                <w:szCs w:val="20"/>
                <w:lang w:eastAsia="en-GB"/>
              </w:rPr>
              <w:tab/>
            </w:r>
            <w:r w:rsidRPr="00106422">
              <w:rPr>
                <w:rFonts w:ascii="Times New Roman" w:eastAsia="Times New Roman" w:hAnsi="Times New Roman"/>
                <w:sz w:val="20"/>
                <w:szCs w:val="20"/>
                <w:lang w:val="en-US" w:eastAsia="en-GB"/>
              </w:rPr>
              <w:t>Professional experience:</w:t>
            </w:r>
            <w:r w:rsidR="00106422">
              <w:rPr>
                <w:rFonts w:ascii="Times New Roman" w:eastAsia="Times New Roman" w:hAnsi="Times New Roman"/>
                <w:sz w:val="20"/>
                <w:szCs w:val="20"/>
                <w:lang w:val="en-US" w:eastAsia="en-GB"/>
              </w:rPr>
              <w:t xml:space="preserve"> </w:t>
            </w:r>
            <w:r w:rsidR="00106422" w:rsidRPr="00106422">
              <w:rPr>
                <w:rFonts w:ascii="Times New Roman" w:eastAsia="Times New Roman" w:hAnsi="Times New Roman"/>
                <w:sz w:val="20"/>
                <w:szCs w:val="20"/>
                <w:lang w:val="en-US" w:eastAsia="en-GB"/>
              </w:rPr>
              <w:t>Three years</w:t>
            </w:r>
          </w:p>
        </w:tc>
      </w:tr>
      <w:tr w:rsidR="00DA1DAB" w:rsidRPr="00C8629F" w14:paraId="5D3D7C59" w14:textId="77777777" w:rsidTr="00EB5828">
        <w:trPr>
          <w:trHeight w:val="95"/>
        </w:trPr>
        <w:tc>
          <w:tcPr>
            <w:tcW w:w="392" w:type="dxa"/>
            <w:tcBorders>
              <w:left w:val="single" w:sz="4" w:space="0" w:color="auto"/>
            </w:tcBorders>
            <w:shd w:val="clear" w:color="auto" w:fill="auto"/>
          </w:tcPr>
          <w:p w14:paraId="71DE220B" w14:textId="77777777" w:rsidR="00DA1DAB" w:rsidRPr="00C8629F"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1CCEA18" w14:textId="77777777" w:rsidR="00DA1DAB" w:rsidRPr="00D435C4" w:rsidRDefault="00DA1DAB" w:rsidP="00C8629F">
            <w:pPr>
              <w:spacing w:after="0" w:line="240" w:lineRule="auto"/>
              <w:ind w:right="106"/>
              <w:jc w:val="both"/>
              <w:rPr>
                <w:rFonts w:ascii="Times New Roman" w:eastAsia="Times New Roman" w:hAnsi="Times New Roman"/>
                <w:sz w:val="20"/>
                <w:szCs w:val="20"/>
                <w:lang w:eastAsia="en-GB"/>
              </w:rPr>
            </w:pPr>
          </w:p>
        </w:tc>
      </w:tr>
      <w:tr w:rsidR="00DA1DAB" w:rsidRPr="006F4CD6" w14:paraId="493AC6E7" w14:textId="77777777" w:rsidTr="00EB5828">
        <w:trPr>
          <w:trHeight w:val="95"/>
        </w:trPr>
        <w:tc>
          <w:tcPr>
            <w:tcW w:w="392" w:type="dxa"/>
            <w:tcBorders>
              <w:left w:val="single" w:sz="4" w:space="0" w:color="auto"/>
            </w:tcBorders>
            <w:shd w:val="clear" w:color="auto" w:fill="auto"/>
          </w:tcPr>
          <w:p w14:paraId="1AD85640" w14:textId="77777777" w:rsidR="00DA1DAB" w:rsidRPr="00C8629F"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6F69CF18" w14:textId="1EDA12F9" w:rsidR="00DA1DAB" w:rsidRPr="00D435C4" w:rsidRDefault="00DA1DAB" w:rsidP="00106422">
            <w:pPr>
              <w:tabs>
                <w:tab w:val="left" w:pos="317"/>
              </w:tabs>
              <w:spacing w:after="0" w:line="240" w:lineRule="auto"/>
              <w:ind w:right="106"/>
              <w:jc w:val="both"/>
              <w:rPr>
                <w:rFonts w:ascii="Times New Roman" w:eastAsia="Times New Roman" w:hAnsi="Times New Roman"/>
                <w:sz w:val="20"/>
                <w:szCs w:val="20"/>
                <w:lang w:eastAsia="en-GB"/>
              </w:rPr>
            </w:pPr>
            <w:r w:rsidRPr="00D435C4">
              <w:rPr>
                <w:rFonts w:ascii="Times New Roman" w:eastAsia="Times New Roman" w:hAnsi="Times New Roman"/>
                <w:sz w:val="20"/>
                <w:szCs w:val="20"/>
                <w:lang w:eastAsia="en-GB"/>
              </w:rPr>
              <w:tab/>
            </w:r>
            <w:r w:rsidRPr="00106422">
              <w:rPr>
                <w:rFonts w:ascii="Times New Roman" w:eastAsia="Times New Roman" w:hAnsi="Times New Roman"/>
                <w:sz w:val="20"/>
                <w:szCs w:val="20"/>
                <w:lang w:eastAsia="en-GB"/>
              </w:rPr>
              <w:t>Language(s) necessary for the performance of duties:</w:t>
            </w:r>
            <w:r w:rsidR="00106422">
              <w:rPr>
                <w:rFonts w:ascii="Times New Roman" w:eastAsia="Times New Roman" w:hAnsi="Times New Roman"/>
                <w:sz w:val="20"/>
                <w:szCs w:val="20"/>
                <w:lang w:eastAsia="en-GB"/>
              </w:rPr>
              <w:t xml:space="preserve"> </w:t>
            </w:r>
            <w:r w:rsidR="00106422" w:rsidRPr="00106422">
              <w:rPr>
                <w:rFonts w:ascii="Times New Roman" w:eastAsia="Times New Roman" w:hAnsi="Times New Roman"/>
                <w:sz w:val="20"/>
                <w:szCs w:val="20"/>
                <w:lang w:eastAsia="en-GB"/>
              </w:rPr>
              <w:t>EN, FR</w:t>
            </w:r>
          </w:p>
        </w:tc>
      </w:tr>
      <w:tr w:rsidR="00DA1DAB" w:rsidRPr="00332F69" w14:paraId="7A2E99C5" w14:textId="77777777" w:rsidTr="00EB5828">
        <w:trPr>
          <w:trHeight w:val="95"/>
        </w:trPr>
        <w:tc>
          <w:tcPr>
            <w:tcW w:w="392" w:type="dxa"/>
            <w:tcBorders>
              <w:left w:val="single" w:sz="4" w:space="0" w:color="auto"/>
            </w:tcBorders>
            <w:shd w:val="clear" w:color="auto" w:fill="auto"/>
          </w:tcPr>
          <w:p w14:paraId="6EED5712" w14:textId="77777777" w:rsidR="00DA1DAB" w:rsidRPr="006F4CD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2322E80" w14:textId="77777777" w:rsidR="00DA1DAB" w:rsidRPr="00332F69" w:rsidRDefault="00DA1DAB" w:rsidP="00287D78">
            <w:pPr>
              <w:spacing w:after="0" w:line="240" w:lineRule="auto"/>
              <w:ind w:right="161"/>
              <w:jc w:val="both"/>
              <w:rPr>
                <w:rFonts w:ascii="Times New Roman" w:eastAsia="Times New Roman" w:hAnsi="Times New Roman"/>
                <w:b/>
                <w:sz w:val="20"/>
                <w:szCs w:val="20"/>
                <w:lang w:eastAsia="en-GB"/>
              </w:rPr>
            </w:pPr>
          </w:p>
        </w:tc>
      </w:tr>
      <w:tr w:rsidR="00DA1DAB" w:rsidRPr="00332F69" w14:paraId="6A0CC817" w14:textId="77777777" w:rsidTr="00EB5828">
        <w:tc>
          <w:tcPr>
            <w:tcW w:w="392" w:type="dxa"/>
            <w:tcBorders>
              <w:left w:val="single" w:sz="4" w:space="0" w:color="auto"/>
              <w:bottom w:val="single" w:sz="4" w:space="0" w:color="auto"/>
            </w:tcBorders>
            <w:shd w:val="clear" w:color="auto" w:fill="auto"/>
          </w:tcPr>
          <w:p w14:paraId="68CE2063"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14:paraId="46BD5FB0"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332F69" w14:paraId="39F0B21B" w14:textId="77777777" w:rsidTr="006F4CD6">
        <w:tc>
          <w:tcPr>
            <w:tcW w:w="392" w:type="dxa"/>
            <w:tcBorders>
              <w:top w:val="single" w:sz="4" w:space="0" w:color="auto"/>
              <w:bottom w:val="single" w:sz="4" w:space="0" w:color="auto"/>
            </w:tcBorders>
            <w:shd w:val="clear" w:color="auto" w:fill="auto"/>
          </w:tcPr>
          <w:p w14:paraId="0764FC71"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4835259C"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332F69" w14:paraId="21137F01"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61ED86E1" w14:textId="77777777" w:rsidR="00DA1DAB" w:rsidRPr="00054451" w:rsidRDefault="00DA1DAB"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705C541B" w14:textId="77777777" w:rsidR="00DA1DAB" w:rsidRPr="00332F69" w:rsidRDefault="00DA1DAB" w:rsidP="00287D78">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DA1DAB" w:rsidRPr="00332F69" w14:paraId="4C9A07E4" w14:textId="77777777" w:rsidTr="00EB5828">
        <w:tc>
          <w:tcPr>
            <w:tcW w:w="392" w:type="dxa"/>
            <w:tcBorders>
              <w:top w:val="single" w:sz="4" w:space="0" w:color="auto"/>
              <w:left w:val="single" w:sz="4" w:space="0" w:color="auto"/>
            </w:tcBorders>
            <w:shd w:val="clear" w:color="auto" w:fill="auto"/>
          </w:tcPr>
          <w:p w14:paraId="03FC121F"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784FF10C" w14:textId="77777777" w:rsidR="00DA1DAB" w:rsidRDefault="00DA1DAB" w:rsidP="00BD751C">
            <w:pPr>
              <w:spacing w:after="0" w:line="240" w:lineRule="auto"/>
              <w:ind w:right="175"/>
              <w:jc w:val="both"/>
              <w:rPr>
                <w:rFonts w:ascii="Times New Roman" w:eastAsia="Times New Roman" w:hAnsi="Times New Roman"/>
                <w:b/>
                <w:color w:val="FF0000"/>
                <w:sz w:val="20"/>
                <w:szCs w:val="20"/>
                <w:lang w:eastAsia="en-GB"/>
              </w:rPr>
            </w:pPr>
          </w:p>
          <w:p w14:paraId="2DDF45A2" w14:textId="77777777" w:rsidR="00DA1DAB" w:rsidRPr="007D5339" w:rsidRDefault="00DA1DAB" w:rsidP="00BD751C">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should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Europass</w:t>
            </w:r>
            <w:proofErr w:type="spellEnd"/>
            <w:r w:rsidRPr="00453D9E">
              <w:rPr>
                <w:rFonts w:ascii="Times New Roman" w:eastAsia="Times New Roman" w:hAnsi="Times New Roman"/>
                <w:b/>
                <w:sz w:val="20"/>
                <w:szCs w:val="20"/>
                <w:lang w:eastAsia="en-GB"/>
              </w:rPr>
              <w:t xml:space="preserve"> CV format</w:t>
            </w:r>
            <w:r>
              <w:rPr>
                <w:rFonts w:ascii="Times New Roman" w:eastAsia="Times New Roman" w:hAnsi="Times New Roman"/>
                <w:b/>
                <w:color w:val="FF0000"/>
                <w:sz w:val="20"/>
                <w:szCs w:val="20"/>
                <w:lang w:eastAsia="en-GB"/>
              </w:rPr>
              <w:t xml:space="preserve"> </w:t>
            </w:r>
            <w:r w:rsidRPr="00453D9E">
              <w:rPr>
                <w:rFonts w:ascii="Times New Roman" w:eastAsia="Times New Roman" w:hAnsi="Times New Roman"/>
                <w:sz w:val="20"/>
                <w:szCs w:val="20"/>
                <w:lang w:eastAsia="en-GB"/>
              </w:rPr>
              <w:t>(</w:t>
            </w:r>
            <w:r w:rsidRPr="00E062C6">
              <w:rPr>
                <w:rFonts w:ascii="Times New Roman" w:eastAsia="Times New Roman" w:hAnsi="Times New Roman"/>
                <w:sz w:val="20"/>
                <w:szCs w:val="20"/>
                <w:lang w:eastAsia="en-GB"/>
              </w:rPr>
              <w:t>http://europass.cedefop.europa.eu/en/documents/curriculum-vitae</w:t>
            </w:r>
            <w:r w:rsidRPr="00860D8E">
              <w:rPr>
                <w:rFonts w:ascii="Times New Roman" w:eastAsia="Times New Roman" w:hAnsi="Times New Roman"/>
                <w:sz w:val="20"/>
                <w:szCs w:val="20"/>
                <w:lang w:eastAsia="en-GB"/>
              </w:rPr>
              <w:t>) in English, French or German</w:t>
            </w:r>
            <w:r>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Pr>
                <w:rFonts w:ascii="Times New Roman" w:eastAsia="Times New Roman" w:hAnsi="Times New Roman"/>
                <w:b/>
                <w:sz w:val="20"/>
                <w:szCs w:val="20"/>
                <w:u w:val="single"/>
                <w:lang w:eastAsia="en-GB"/>
              </w:rPr>
              <w:t xml:space="preserve"> / Diplomatic </w:t>
            </w:r>
            <w:r w:rsidRPr="007D5339">
              <w:rPr>
                <w:rFonts w:ascii="Times New Roman" w:eastAsia="Times New Roman" w:hAnsi="Times New Roman"/>
                <w:b/>
                <w:sz w:val="20"/>
                <w:szCs w:val="20"/>
                <w:u w:val="single"/>
                <w:lang w:eastAsia="en-GB"/>
              </w:rPr>
              <w:t>Mission to the EU of their country</w:t>
            </w:r>
            <w:r w:rsidRPr="00453D9E">
              <w:rPr>
                <w:rFonts w:ascii="Times New Roman" w:eastAsia="Times New Roman" w:hAnsi="Times New Roman"/>
                <w:sz w:val="20"/>
                <w:szCs w:val="20"/>
                <w:lang w:eastAsia="en-GB"/>
              </w:rPr>
              <w:t>, which will forward the applications to the competent services of the Commission within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14:paraId="697F1D75" w14:textId="77777777" w:rsidR="00DA1DAB" w:rsidRPr="00BC7E62" w:rsidRDefault="00DA1DAB" w:rsidP="00E021F8">
            <w:pPr>
              <w:tabs>
                <w:tab w:val="left" w:pos="8539"/>
              </w:tabs>
              <w:spacing w:after="0" w:line="240" w:lineRule="auto"/>
              <w:ind w:right="161"/>
              <w:jc w:val="both"/>
              <w:rPr>
                <w:rFonts w:ascii="Times New Roman" w:eastAsia="Times New Roman" w:hAnsi="Times New Roman"/>
                <w:b/>
                <w:sz w:val="20"/>
                <w:szCs w:val="20"/>
                <w:lang w:val="en-US"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 xml:space="preserve">(such as copy of passport, copy of degrees or certificate of professional experience, </w:t>
            </w:r>
            <w:proofErr w:type="spellStart"/>
            <w:r w:rsidRPr="00332F69">
              <w:rPr>
                <w:rFonts w:ascii="Times New Roman" w:eastAsia="Times New Roman" w:hAnsi="Times New Roman"/>
                <w:sz w:val="20"/>
                <w:szCs w:val="20"/>
                <w:lang w:eastAsia="en-GB"/>
              </w:rPr>
              <w:t>etc</w:t>
            </w:r>
            <w:proofErr w:type="spellEnd"/>
            <w:r w:rsidRPr="00332F69">
              <w:rPr>
                <w:rFonts w:ascii="Times New Roman" w:eastAsia="Times New Roman" w:hAnsi="Times New Roman"/>
                <w:sz w:val="20"/>
                <w:szCs w:val="20"/>
                <w:lang w:eastAsia="en-GB"/>
              </w:rPr>
              <w:t xml:space="preserve">). If necessary, these </w:t>
            </w:r>
            <w:proofErr w:type="gramStart"/>
            <w:r w:rsidRPr="00332F69">
              <w:rPr>
                <w:rFonts w:ascii="Times New Roman" w:eastAsia="Times New Roman" w:hAnsi="Times New Roman"/>
                <w:sz w:val="20"/>
                <w:szCs w:val="20"/>
                <w:lang w:eastAsia="en-GB"/>
              </w:rPr>
              <w:t>will be requested</w:t>
            </w:r>
            <w:proofErr w:type="gramEnd"/>
            <w:r w:rsidRPr="00332F69">
              <w:rPr>
                <w:rFonts w:ascii="Times New Roman" w:eastAsia="Times New Roman" w:hAnsi="Times New Roman"/>
                <w:sz w:val="20"/>
                <w:szCs w:val="20"/>
                <w:lang w:eastAsia="en-GB"/>
              </w:rPr>
              <w:t xml:space="preserve"> at a later stage. </w:t>
            </w:r>
          </w:p>
        </w:tc>
      </w:tr>
      <w:tr w:rsidR="00DA1DAB" w:rsidRPr="00332F69" w14:paraId="4C0E6121" w14:textId="77777777" w:rsidTr="00EB5828">
        <w:tc>
          <w:tcPr>
            <w:tcW w:w="392" w:type="dxa"/>
            <w:tcBorders>
              <w:left w:val="single" w:sz="4" w:space="0" w:color="auto"/>
              <w:bottom w:val="single" w:sz="4" w:space="0" w:color="auto"/>
            </w:tcBorders>
            <w:shd w:val="clear" w:color="auto" w:fill="auto"/>
          </w:tcPr>
          <w:p w14:paraId="4C2D8F5E" w14:textId="77777777" w:rsidR="00DA1DAB" w:rsidRPr="00BC7E62" w:rsidRDefault="00DA1DAB" w:rsidP="00BD751C">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bottom w:val="single" w:sz="4" w:space="0" w:color="auto"/>
              <w:right w:val="single" w:sz="4" w:space="0" w:color="auto"/>
            </w:tcBorders>
            <w:shd w:val="clear" w:color="auto" w:fill="auto"/>
          </w:tcPr>
          <w:p w14:paraId="0AE1E550" w14:textId="77777777" w:rsidR="00DA1DAB" w:rsidRDefault="00DA1DAB" w:rsidP="008D110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Candidates </w:t>
            </w:r>
            <w:proofErr w:type="gramStart"/>
            <w:r w:rsidRPr="00332F69">
              <w:rPr>
                <w:rFonts w:ascii="Times New Roman" w:eastAsia="Times New Roman" w:hAnsi="Times New Roman"/>
                <w:sz w:val="20"/>
                <w:szCs w:val="20"/>
                <w:lang w:eastAsia="en-GB"/>
              </w:rPr>
              <w:t>will be informed</w:t>
            </w:r>
            <w:proofErr w:type="gramEnd"/>
            <w:r w:rsidRPr="00332F69">
              <w:rPr>
                <w:rFonts w:ascii="Times New Roman" w:eastAsia="Times New Roman" w:hAnsi="Times New Roman"/>
                <w:sz w:val="20"/>
                <w:szCs w:val="20"/>
                <w:lang w:eastAsia="en-GB"/>
              </w:rPr>
              <w:t xml:space="preserve"> of the follow-up of their application by the unit concerned.</w:t>
            </w:r>
          </w:p>
          <w:p w14:paraId="1726F193" w14:textId="77777777" w:rsidR="00DA1DAB" w:rsidRPr="00332F69" w:rsidRDefault="00DA1DAB" w:rsidP="008D1100">
            <w:pPr>
              <w:spacing w:after="0" w:line="240" w:lineRule="auto"/>
              <w:ind w:right="175"/>
              <w:jc w:val="both"/>
              <w:rPr>
                <w:rFonts w:ascii="Times New Roman" w:eastAsia="Times New Roman" w:hAnsi="Times New Roman"/>
                <w:b/>
                <w:color w:val="FF0000"/>
                <w:sz w:val="20"/>
                <w:szCs w:val="20"/>
                <w:lang w:eastAsia="en-GB"/>
              </w:rPr>
            </w:pPr>
          </w:p>
        </w:tc>
      </w:tr>
      <w:tr w:rsidR="00DA1DAB" w:rsidRPr="00332F69" w14:paraId="1C84FF54" w14:textId="77777777" w:rsidTr="006F4CD6">
        <w:tc>
          <w:tcPr>
            <w:tcW w:w="392" w:type="dxa"/>
            <w:tcBorders>
              <w:top w:val="single" w:sz="4" w:space="0" w:color="auto"/>
              <w:bottom w:val="single" w:sz="4" w:space="0" w:color="auto"/>
            </w:tcBorders>
            <w:shd w:val="clear" w:color="auto" w:fill="auto"/>
          </w:tcPr>
          <w:p w14:paraId="5EB108D3"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48AC7EB0" w14:textId="77777777" w:rsidR="00DA1DAB" w:rsidRPr="00332F69" w:rsidRDefault="00DA1DAB" w:rsidP="00BD751C">
            <w:pPr>
              <w:spacing w:after="0" w:line="240" w:lineRule="auto"/>
              <w:ind w:right="175"/>
              <w:jc w:val="both"/>
              <w:rPr>
                <w:rFonts w:ascii="Times New Roman" w:eastAsia="Times New Roman" w:hAnsi="Times New Roman"/>
                <w:b/>
                <w:sz w:val="20"/>
                <w:szCs w:val="20"/>
                <w:lang w:eastAsia="en-GB"/>
              </w:rPr>
            </w:pPr>
          </w:p>
        </w:tc>
      </w:tr>
      <w:tr w:rsidR="00DA1DAB" w:rsidRPr="00332F69" w14:paraId="5DD4D145"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354407BE" w14:textId="77777777" w:rsidR="00DA1DAB" w:rsidRPr="00332F69" w:rsidRDefault="00DA1DAB"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0DE9CFC8" w14:textId="77777777" w:rsidR="00DA1DAB" w:rsidRPr="00332F69" w:rsidRDefault="00DA1DAB" w:rsidP="000E138F">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of the </w:t>
            </w:r>
            <w:proofErr w:type="spellStart"/>
            <w:r w:rsidRPr="00332F69">
              <w:rPr>
                <w:rFonts w:ascii="Times New Roman" w:eastAsia="Times New Roman" w:hAnsi="Times New Roman"/>
                <w:b/>
                <w:sz w:val="20"/>
                <w:szCs w:val="20"/>
                <w:lang w:val="fr-BE" w:eastAsia="en-GB"/>
              </w:rPr>
              <w:t>secondment</w:t>
            </w:r>
            <w:proofErr w:type="spellEnd"/>
          </w:p>
        </w:tc>
      </w:tr>
      <w:tr w:rsidR="00DA1DAB" w:rsidRPr="00332F69" w14:paraId="5ED4DAA6" w14:textId="77777777" w:rsidTr="00EB5828">
        <w:tc>
          <w:tcPr>
            <w:tcW w:w="392" w:type="dxa"/>
            <w:tcBorders>
              <w:top w:val="single" w:sz="4" w:space="0" w:color="auto"/>
              <w:left w:val="single" w:sz="4" w:space="0" w:color="auto"/>
              <w:bottom w:val="single" w:sz="4" w:space="0" w:color="auto"/>
            </w:tcBorders>
            <w:shd w:val="clear" w:color="auto" w:fill="auto"/>
          </w:tcPr>
          <w:p w14:paraId="486D24F3" w14:textId="77777777" w:rsidR="00DA1DAB" w:rsidRPr="00332F69" w:rsidRDefault="00DA1DAB"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14:paraId="1E2F52CD" w14:textId="77777777" w:rsidR="00DA1DAB" w:rsidRDefault="00DA1DAB" w:rsidP="008B3217">
            <w:pPr>
              <w:spacing w:after="0" w:line="240" w:lineRule="auto"/>
              <w:ind w:right="175"/>
              <w:jc w:val="both"/>
              <w:rPr>
                <w:rFonts w:ascii="Times New Roman" w:eastAsia="Times New Roman" w:hAnsi="Times New Roman"/>
                <w:sz w:val="20"/>
                <w:szCs w:val="20"/>
                <w:lang w:eastAsia="en-GB"/>
              </w:rPr>
            </w:pPr>
          </w:p>
          <w:p w14:paraId="188831C1" w14:textId="77777777" w:rsidR="00DA1DAB" w:rsidRDefault="00DA1DAB" w:rsidP="008B3217">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 xml:space="preserve">Commission Decision </w:t>
            </w:r>
            <w:proofErr w:type="gramStart"/>
            <w:r w:rsidRPr="000A7427">
              <w:rPr>
                <w:rFonts w:ascii="Times New Roman" w:eastAsia="Times New Roman" w:hAnsi="Times New Roman"/>
                <w:b/>
                <w:sz w:val="20"/>
                <w:szCs w:val="20"/>
                <w:lang w:eastAsia="en-GB"/>
              </w:rPr>
              <w:t>C(</w:t>
            </w:r>
            <w:proofErr w:type="gramEnd"/>
            <w:r w:rsidRPr="000A7427">
              <w:rPr>
                <w:rFonts w:ascii="Times New Roman" w:eastAsia="Times New Roman" w:hAnsi="Times New Roman"/>
                <w:b/>
                <w:sz w:val="20"/>
                <w:szCs w:val="20"/>
                <w:lang w:eastAsia="en-GB"/>
              </w:rPr>
              <w:t>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Pr>
                <w:rFonts w:ascii="Times New Roman" w:eastAsia="Times New Roman" w:hAnsi="Times New Roman"/>
                <w:sz w:val="20"/>
                <w:szCs w:val="20"/>
                <w:lang w:eastAsia="en-GB"/>
              </w:rPr>
              <w:t xml:space="preserve">. This decision is available on </w:t>
            </w:r>
          </w:p>
          <w:p w14:paraId="3BE98431" w14:textId="77777777" w:rsidR="00DA1DAB" w:rsidRPr="00332F69" w:rsidRDefault="00106422" w:rsidP="008B3217">
            <w:pPr>
              <w:spacing w:after="0" w:line="240" w:lineRule="auto"/>
              <w:ind w:right="175"/>
              <w:jc w:val="both"/>
              <w:rPr>
                <w:rFonts w:ascii="Times New Roman" w:eastAsia="Times New Roman" w:hAnsi="Times New Roman"/>
                <w:sz w:val="20"/>
                <w:szCs w:val="20"/>
                <w:lang w:eastAsia="en-GB"/>
              </w:rPr>
            </w:pPr>
            <w:hyperlink r:id="rId10" w:history="1">
              <w:r w:rsidR="00DA1DAB" w:rsidRPr="003B19B6">
                <w:rPr>
                  <w:rStyle w:val="Hyperlink"/>
                  <w:rFonts w:ascii="Times New Roman" w:eastAsia="Times New Roman" w:hAnsi="Times New Roman"/>
                  <w:sz w:val="20"/>
                  <w:szCs w:val="20"/>
                  <w:lang w:eastAsia="en-GB"/>
                </w:rPr>
                <w:t>http://ec.europa.eu/civil_service/job/sne/index_en.htm</w:t>
              </w:r>
            </w:hyperlink>
            <w:r w:rsidR="00DA1DAB" w:rsidRPr="00332F69">
              <w:rPr>
                <w:rFonts w:ascii="Times New Roman" w:eastAsia="Times New Roman" w:hAnsi="Times New Roman"/>
                <w:sz w:val="20"/>
                <w:szCs w:val="20"/>
                <w:lang w:eastAsia="en-GB"/>
              </w:rPr>
              <w:t>.</w:t>
            </w:r>
          </w:p>
          <w:p w14:paraId="088125CB" w14:textId="77777777" w:rsidR="00DA1DAB" w:rsidRPr="00BC7E62" w:rsidRDefault="00DA1DAB" w:rsidP="00BD751C">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14:paraId="5D9395FD" w14:textId="77777777" w:rsidR="00DA1DAB" w:rsidRPr="00BC7E62" w:rsidRDefault="00DA1DAB" w:rsidP="00BD751C">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t xml:space="preserve">Unless </w:t>
            </w:r>
            <w:proofErr w:type="gramStart"/>
            <w:r w:rsidRPr="00332F69">
              <w:rPr>
                <w:rFonts w:ascii="Times New Roman" w:eastAsia="Times New Roman" w:hAnsi="Times New Roman"/>
                <w:sz w:val="20"/>
                <w:szCs w:val="20"/>
                <w:lang w:eastAsia="en-GB"/>
              </w:rPr>
              <w:t>for cost-free SNEs, allowances may be granted by the Commission to SNEs</w:t>
            </w:r>
            <w:proofErr w:type="gramEnd"/>
            <w:r w:rsidRPr="00332F69">
              <w:rPr>
                <w:rFonts w:ascii="Times New Roman" w:eastAsia="Times New Roman" w:hAnsi="Times New Roman"/>
                <w:sz w:val="20"/>
                <w:szCs w:val="20"/>
                <w:lang w:eastAsia="en-GB"/>
              </w:rPr>
              <w:t xml:space="preserve"> fulfilling the </w:t>
            </w:r>
            <w:r w:rsidRPr="00332F69">
              <w:rPr>
                <w:rFonts w:ascii="Times New Roman" w:eastAsia="Times New Roman" w:hAnsi="Times New Roman"/>
                <w:sz w:val="20"/>
                <w:szCs w:val="20"/>
                <w:lang w:eastAsia="en-GB"/>
              </w:rPr>
              <w:lastRenderedPageBreak/>
              <w:t xml:space="preserve">conditions provided for in Art. 17 of the SNE decision. </w:t>
            </w:r>
          </w:p>
          <w:p w14:paraId="01EE026D" w14:textId="77777777" w:rsidR="00DA1DAB" w:rsidRDefault="00DA1DAB"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During the secondment, SNEs are subject to confidentiality, loyalty and absence of conflict of interest obligations, as provided for in Art. 6 and 7 of the SNE Decision.</w:t>
            </w:r>
          </w:p>
          <w:p w14:paraId="22DFB836" w14:textId="77777777" w:rsidR="00DA1DAB" w:rsidRPr="00332F69" w:rsidRDefault="00DA1DAB"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 xml:space="preserve">If any document is inexact, incomplete or missing, the secondment </w:t>
            </w:r>
            <w:proofErr w:type="gramStart"/>
            <w:r w:rsidRPr="00332F69">
              <w:rPr>
                <w:rFonts w:ascii="Times New Roman" w:hAnsi="Times New Roman"/>
                <w:bCs/>
                <w:sz w:val="20"/>
                <w:szCs w:val="20"/>
              </w:rPr>
              <w:t>may be cancelled</w:t>
            </w:r>
            <w:proofErr w:type="gramEnd"/>
            <w:r w:rsidRPr="00332F69">
              <w:rPr>
                <w:rFonts w:ascii="Times New Roman" w:hAnsi="Times New Roman"/>
                <w:bCs/>
                <w:sz w:val="20"/>
                <w:szCs w:val="20"/>
              </w:rPr>
              <w:t>.</w:t>
            </w:r>
          </w:p>
          <w:p w14:paraId="7BAAB453" w14:textId="77777777" w:rsidR="00DA1DAB" w:rsidRPr="00332F69" w:rsidRDefault="00DA1DAB" w:rsidP="008B3217">
            <w:pPr>
              <w:spacing w:after="0" w:line="240" w:lineRule="auto"/>
              <w:ind w:right="175"/>
              <w:jc w:val="both"/>
              <w:rPr>
                <w:rFonts w:ascii="Times New Roman" w:eastAsia="Times New Roman" w:hAnsi="Times New Roman"/>
                <w:sz w:val="20"/>
                <w:szCs w:val="20"/>
                <w:lang w:eastAsia="en-GB"/>
              </w:rPr>
            </w:pPr>
          </w:p>
        </w:tc>
      </w:tr>
      <w:tr w:rsidR="00DA1DAB" w:rsidRPr="00332F69" w14:paraId="448E344D" w14:textId="77777777" w:rsidTr="002935BA">
        <w:tc>
          <w:tcPr>
            <w:tcW w:w="392" w:type="dxa"/>
            <w:tcBorders>
              <w:bottom w:val="single" w:sz="4" w:space="0" w:color="auto"/>
            </w:tcBorders>
            <w:shd w:val="clear" w:color="auto" w:fill="auto"/>
          </w:tcPr>
          <w:p w14:paraId="26D4EDF2"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14:paraId="51B91602" w14:textId="77777777" w:rsidR="00DA1DAB" w:rsidRPr="00332F69" w:rsidRDefault="00DA1DAB" w:rsidP="00BD751C">
            <w:pPr>
              <w:spacing w:after="0" w:line="240" w:lineRule="auto"/>
              <w:ind w:left="473"/>
              <w:jc w:val="both"/>
              <w:rPr>
                <w:rFonts w:ascii="Times New Roman" w:eastAsia="Times New Roman" w:hAnsi="Times New Roman"/>
                <w:sz w:val="20"/>
                <w:szCs w:val="20"/>
                <w:lang w:eastAsia="en-GB"/>
              </w:rPr>
            </w:pPr>
          </w:p>
        </w:tc>
      </w:tr>
      <w:tr w:rsidR="00DA1DAB" w:rsidRPr="00332F69" w14:paraId="5DA20503" w14:textId="77777777"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14:paraId="1E794531" w14:textId="77777777" w:rsidR="00DA1DAB" w:rsidRPr="00332F69" w:rsidRDefault="00DA1DAB"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2D602CC3" w14:textId="77777777" w:rsidR="00DA1DAB" w:rsidRPr="00332F69" w:rsidRDefault="00DA1DAB" w:rsidP="00BD751C">
            <w:pPr>
              <w:tabs>
                <w:tab w:val="center" w:pos="4153"/>
                <w:tab w:val="right" w:pos="8306"/>
              </w:tabs>
              <w:spacing w:after="0" w:line="240" w:lineRule="auto"/>
              <w:rPr>
                <w:rFonts w:ascii="Times New Roman" w:eastAsia="Times New Roman" w:hAnsi="Times New Roman"/>
                <w:b/>
                <w:sz w:val="20"/>
                <w:szCs w:val="20"/>
                <w:lang w:val="fr-BE" w:eastAsia="en-GB"/>
              </w:rPr>
            </w:pPr>
            <w:proofErr w:type="spellStart"/>
            <w:r w:rsidRPr="00332F69">
              <w:rPr>
                <w:rFonts w:ascii="Times New Roman" w:eastAsia="Times New Roman" w:hAnsi="Times New Roman"/>
                <w:b/>
                <w:sz w:val="20"/>
                <w:szCs w:val="20"/>
                <w:lang w:val="fr-BE" w:eastAsia="en-GB"/>
              </w:rPr>
              <w:t>Processing</w:t>
            </w:r>
            <w:proofErr w:type="spellEnd"/>
            <w:r w:rsidRPr="00332F69">
              <w:rPr>
                <w:rFonts w:ascii="Times New Roman" w:eastAsia="Times New Roman" w:hAnsi="Times New Roman"/>
                <w:b/>
                <w:sz w:val="20"/>
                <w:szCs w:val="20"/>
                <w:lang w:val="fr-BE" w:eastAsia="en-GB"/>
              </w:rPr>
              <w:t xml:space="preserve"> of </w:t>
            </w:r>
            <w:proofErr w:type="spellStart"/>
            <w:r w:rsidRPr="00332F69">
              <w:rPr>
                <w:rFonts w:ascii="Times New Roman" w:eastAsia="Times New Roman" w:hAnsi="Times New Roman"/>
                <w:b/>
                <w:sz w:val="20"/>
                <w:szCs w:val="20"/>
                <w:lang w:val="fr-BE" w:eastAsia="en-GB"/>
              </w:rPr>
              <w:t>personal</w:t>
            </w:r>
            <w:proofErr w:type="spellEnd"/>
            <w:r w:rsidRPr="00332F69">
              <w:rPr>
                <w:rFonts w:ascii="Times New Roman" w:eastAsia="Times New Roman" w:hAnsi="Times New Roman"/>
                <w:b/>
                <w:sz w:val="20"/>
                <w:szCs w:val="20"/>
                <w:lang w:val="fr-BE" w:eastAsia="en-GB"/>
              </w:rPr>
              <w:t xml:space="preserve"> data</w:t>
            </w:r>
          </w:p>
        </w:tc>
      </w:tr>
      <w:tr w:rsidR="00DA1DAB" w:rsidRPr="00332F69" w14:paraId="3F850363" w14:textId="77777777" w:rsidTr="002935BA">
        <w:tc>
          <w:tcPr>
            <w:tcW w:w="392" w:type="dxa"/>
            <w:tcBorders>
              <w:top w:val="single" w:sz="4" w:space="0" w:color="auto"/>
              <w:left w:val="single" w:sz="4" w:space="0" w:color="auto"/>
            </w:tcBorders>
            <w:shd w:val="clear" w:color="auto" w:fill="auto"/>
          </w:tcPr>
          <w:p w14:paraId="2BA72B91" w14:textId="77777777" w:rsidR="00DA1DAB" w:rsidRPr="00332F69" w:rsidRDefault="00DA1DAB"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14:paraId="473F2D98" w14:textId="77777777" w:rsidR="00DA1DAB" w:rsidRPr="003B19B6" w:rsidRDefault="00DA1DAB"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sz w:val="20"/>
                <w:szCs w:val="20"/>
                <w:lang w:eastAsia="en-GB"/>
              </w:rPr>
              <w:t>4</w:t>
            </w:r>
            <w:r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14:paraId="5DC50AD7" w14:textId="77777777" w:rsidR="00DA1DAB" w:rsidRPr="003B19B6" w:rsidRDefault="00DA1DAB" w:rsidP="003B19B6">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w:t>
            </w:r>
            <w:proofErr w:type="gramStart"/>
            <w:r w:rsidRPr="003B19B6">
              <w:rPr>
                <w:rFonts w:ascii="Times New Roman" w:eastAsia="Times New Roman" w:hAnsi="Times New Roman"/>
                <w:sz w:val="20"/>
                <w:szCs w:val="20"/>
                <w:lang w:eastAsia="en-GB"/>
              </w:rPr>
              <w:t>is kept</w:t>
            </w:r>
            <w:proofErr w:type="gramEnd"/>
            <w:r w:rsidRPr="003B19B6">
              <w:rPr>
                <w:rFonts w:ascii="Times New Roman" w:eastAsia="Times New Roman" w:hAnsi="Times New Roman"/>
                <w:sz w:val="20"/>
                <w:szCs w:val="20"/>
                <w:lang w:eastAsia="en-GB"/>
              </w:rPr>
              <w:t xml:space="preserve"> by the competent services for 10 years after the secondment (2 years for not selected or not seconded experts).</w:t>
            </w:r>
          </w:p>
          <w:p w14:paraId="6B3DC626" w14:textId="77777777" w:rsidR="00DA1DAB" w:rsidRPr="003B19B6" w:rsidRDefault="00DA1DAB"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1" w:history="1">
              <w:r w:rsidRPr="003B19B6">
                <w:rPr>
                  <w:rStyle w:val="Hyperlink"/>
                  <w:rFonts w:ascii="Times New Roman" w:hAnsi="Times New Roman"/>
                  <w:sz w:val="20"/>
                  <w:szCs w:val="20"/>
                  <w:lang w:eastAsia="en-GB"/>
                </w:rPr>
                <w:t>edps@edps.europa.eu</w:t>
              </w:r>
            </w:hyperlink>
            <w:r w:rsidRPr="003B19B6">
              <w:rPr>
                <w:rFonts w:ascii="Times New Roman" w:eastAsia="Times New Roman" w:hAnsi="Times New Roman"/>
                <w:sz w:val="20"/>
                <w:szCs w:val="20"/>
                <w:lang w:eastAsia="en-GB"/>
              </w:rPr>
              <w:t>.</w:t>
            </w:r>
          </w:p>
          <w:p w14:paraId="3BE79D29" w14:textId="77777777" w:rsidR="00DA1DAB" w:rsidRPr="003B19B6" w:rsidRDefault="00DA1DAB"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w:t>
            </w:r>
            <w:proofErr w:type="gramStart"/>
            <w:r w:rsidRPr="003B19B6">
              <w:rPr>
                <w:rFonts w:ascii="Times New Roman" w:eastAsia="Times New Roman" w:hAnsi="Times New Roman"/>
                <w:sz w:val="20"/>
                <w:szCs w:val="20"/>
                <w:lang w:eastAsia="en-GB"/>
              </w:rPr>
              <w:t>can be used</w:t>
            </w:r>
            <w:proofErr w:type="gramEnd"/>
            <w:r w:rsidRPr="003B19B6">
              <w:rPr>
                <w:rFonts w:ascii="Times New Roman" w:eastAsia="Times New Roman" w:hAnsi="Times New Roman"/>
                <w:sz w:val="20"/>
                <w:szCs w:val="20"/>
                <w:lang w:eastAsia="en-GB"/>
              </w:rPr>
              <w:t xml:space="preserve"> for necessary checks. More information is available on </w:t>
            </w:r>
            <w:hyperlink r:id="rId12" w:history="1">
              <w:r w:rsidRPr="003B19B6">
                <w:rPr>
                  <w:rStyle w:val="Hyperlink"/>
                  <w:rFonts w:ascii="Times New Roman" w:hAnsi="Times New Roman"/>
                  <w:sz w:val="20"/>
                  <w:szCs w:val="20"/>
                  <w:lang w:eastAsia="en-GB"/>
                </w:rPr>
                <w:t>http://ec.europa.eu/dgs/personnel_administration/security_en.htm</w:t>
              </w:r>
            </w:hyperlink>
            <w:r w:rsidRPr="003B19B6">
              <w:rPr>
                <w:rStyle w:val="Hyperlink"/>
                <w:rFonts w:ascii="Times New Roman" w:hAnsi="Times New Roman"/>
                <w:color w:val="auto"/>
                <w:sz w:val="20"/>
                <w:szCs w:val="20"/>
                <w:u w:val="none"/>
              </w:rPr>
              <w:t>.</w:t>
            </w:r>
          </w:p>
        </w:tc>
      </w:tr>
      <w:tr w:rsidR="00DA1DAB" w:rsidRPr="00332F69" w14:paraId="727B1695" w14:textId="77777777" w:rsidTr="002935BA">
        <w:trPr>
          <w:trHeight w:val="473"/>
        </w:trPr>
        <w:tc>
          <w:tcPr>
            <w:tcW w:w="392" w:type="dxa"/>
            <w:vMerge w:val="restart"/>
            <w:tcBorders>
              <w:left w:val="single" w:sz="4" w:space="0" w:color="auto"/>
            </w:tcBorders>
            <w:shd w:val="clear" w:color="auto" w:fill="auto"/>
          </w:tcPr>
          <w:p w14:paraId="6CDFD078"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614D6DD3" w14:textId="77777777" w:rsidR="00DA1DAB" w:rsidRPr="00332F69" w:rsidRDefault="00DA1DAB" w:rsidP="003B19B6">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Information on data protection for candidates to a JRC post is available </w:t>
            </w:r>
            <w:proofErr w:type="gramStart"/>
            <w:r w:rsidRPr="00332F69">
              <w:rPr>
                <w:rFonts w:ascii="Times New Roman" w:eastAsia="Times New Roman" w:hAnsi="Times New Roman"/>
                <w:sz w:val="20"/>
                <w:szCs w:val="20"/>
                <w:lang w:eastAsia="en-GB"/>
              </w:rPr>
              <w:t>on:</w:t>
            </w:r>
            <w:proofErr w:type="gramEnd"/>
            <w:r w:rsidRPr="00332F69">
              <w:rPr>
                <w:rFonts w:ascii="Times New Roman" w:eastAsia="Times New Roman" w:hAnsi="Times New Roman"/>
                <w:sz w:val="20"/>
                <w:szCs w:val="20"/>
                <w:lang w:eastAsia="en-GB"/>
              </w:rPr>
              <w:t xml:space="preserve"> </w:t>
            </w:r>
            <w:hyperlink r:id="rId13" w:history="1">
              <w:r w:rsidRPr="003B19B6">
                <w:rPr>
                  <w:rStyle w:val="Hyperlink"/>
                  <w:rFonts w:ascii="Times New Roman" w:hAnsi="Times New Roman"/>
                  <w:sz w:val="20"/>
                  <w:szCs w:val="20"/>
                </w:rPr>
                <w:t>http://ec.europa.eu/dgs/jrc/index.cfm?id=6270</w:t>
              </w:r>
            </w:hyperlink>
            <w:r w:rsidRPr="003B19B6">
              <w:rPr>
                <w:rStyle w:val="Hyperlink"/>
                <w:rFonts w:ascii="Times New Roman" w:hAnsi="Times New Roman"/>
                <w:color w:val="auto"/>
                <w:sz w:val="20"/>
                <w:szCs w:val="20"/>
                <w:u w:val="none"/>
              </w:rPr>
              <w:t>.</w:t>
            </w:r>
          </w:p>
        </w:tc>
      </w:tr>
      <w:tr w:rsidR="00DA1DAB" w:rsidRPr="00332F69" w14:paraId="6B6410AA" w14:textId="77777777" w:rsidTr="00453D9E">
        <w:trPr>
          <w:trHeight w:val="64"/>
        </w:trPr>
        <w:tc>
          <w:tcPr>
            <w:tcW w:w="392" w:type="dxa"/>
            <w:vMerge/>
            <w:tcBorders>
              <w:left w:val="single" w:sz="4" w:space="0" w:color="auto"/>
              <w:bottom w:val="single" w:sz="4" w:space="0" w:color="auto"/>
            </w:tcBorders>
            <w:shd w:val="clear" w:color="auto" w:fill="auto"/>
          </w:tcPr>
          <w:p w14:paraId="771E57A6"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62156F84" w14:textId="77777777" w:rsidR="00DA1DAB" w:rsidRPr="00332F69" w:rsidRDefault="00DA1DAB"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14:paraId="78E0314E" w14:textId="77777777" w:rsidR="00DA1DAB" w:rsidRDefault="00DA1DAB" w:rsidP="008366EA">
      <w:pPr>
        <w:sectPr w:rsidR="00DA1DAB" w:rsidSect="006F2456">
          <w:headerReference w:type="default" r:id="rId14"/>
          <w:footerReference w:type="default" r:id="rId15"/>
          <w:pgSz w:w="11906" w:h="16838" w:code="9"/>
          <w:pgMar w:top="1440" w:right="238" w:bottom="1440" w:left="1797" w:header="720" w:footer="567" w:gutter="0"/>
          <w:pgNumType w:start="1"/>
          <w:cols w:space="720"/>
        </w:sectPr>
      </w:pPr>
    </w:p>
    <w:p w14:paraId="4BD07EBD" w14:textId="77777777" w:rsidR="00DA1DAB" w:rsidRDefault="00DA1DAB" w:rsidP="008366EA">
      <w:pPr>
        <w:sectPr w:rsidR="00DA1DAB" w:rsidSect="006F2456">
          <w:headerReference w:type="default" r:id="rId16"/>
          <w:footerReference w:type="default" r:id="rId17"/>
          <w:type w:val="continuous"/>
          <w:pgSz w:w="11906" w:h="16838" w:code="9"/>
          <w:pgMar w:top="1440" w:right="238" w:bottom="1440" w:left="1797" w:header="720" w:footer="567" w:gutter="0"/>
          <w:cols w:space="720"/>
        </w:sectPr>
      </w:pPr>
    </w:p>
    <w:p w14:paraId="189AE6D0" w14:textId="77777777" w:rsidR="00DA1DAB" w:rsidRPr="00CC0C6C" w:rsidRDefault="00DA1DAB" w:rsidP="008366EA"/>
    <w:sectPr w:rsidR="00DA1DAB" w:rsidRPr="00CC0C6C" w:rsidSect="00DA1DAB">
      <w:headerReference w:type="default" r:id="rId18"/>
      <w:footerReference w:type="default" r:id="rId19"/>
      <w:type w:val="continuous"/>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CD416" w14:textId="77777777" w:rsidR="00DA1DAB" w:rsidRDefault="00DA1DAB" w:rsidP="00BD751C">
      <w:pPr>
        <w:spacing w:after="0" w:line="240" w:lineRule="auto"/>
      </w:pPr>
      <w:r>
        <w:separator/>
      </w:r>
    </w:p>
  </w:endnote>
  <w:endnote w:type="continuationSeparator" w:id="0">
    <w:p w14:paraId="6B675237" w14:textId="77777777" w:rsidR="00DA1DAB" w:rsidRDefault="00DA1DAB"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4FC4" w14:textId="77777777" w:rsidR="00DA1DAB" w:rsidRDefault="00DA1DAB"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0A52A" w14:textId="77777777" w:rsidR="00DA1DAB" w:rsidRDefault="00DA1DAB"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A1C1" w14:textId="77777777" w:rsidR="00145BCB" w:rsidRDefault="00145BCB"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D3E77" w14:textId="77777777" w:rsidR="00DA1DAB" w:rsidRDefault="00DA1DAB" w:rsidP="00BD751C">
      <w:pPr>
        <w:spacing w:after="0" w:line="240" w:lineRule="auto"/>
      </w:pPr>
      <w:r>
        <w:separator/>
      </w:r>
    </w:p>
  </w:footnote>
  <w:footnote w:type="continuationSeparator" w:id="0">
    <w:p w14:paraId="21160461" w14:textId="77777777" w:rsidR="00DA1DAB" w:rsidRDefault="00DA1DAB" w:rsidP="00BD751C">
      <w:pPr>
        <w:spacing w:after="0" w:line="240" w:lineRule="auto"/>
      </w:pPr>
      <w:r>
        <w:continuationSeparator/>
      </w:r>
    </w:p>
  </w:footnote>
  <w:footnote w:id="1">
    <w:p w14:paraId="39068AFD" w14:textId="77777777" w:rsidR="00DA1DAB" w:rsidRPr="008366EA" w:rsidRDefault="00DA1DAB" w:rsidP="00BD751C">
      <w:pPr>
        <w:pStyle w:val="FootnoteText"/>
        <w:ind w:right="1175"/>
        <w:jc w:val="both"/>
        <w:rPr>
          <w:lang w:val="en-GB"/>
        </w:rPr>
      </w:pPr>
      <w:r>
        <w:rPr>
          <w:rStyle w:val="FootnoteReference"/>
        </w:rPr>
        <w:footnoteRef/>
      </w:r>
      <w:r w:rsidRPr="008366EA">
        <w:rPr>
          <w:lang w:val="en-GB"/>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4B6A" w14:textId="77777777" w:rsidR="00DA1DAB" w:rsidRPr="00387C71" w:rsidRDefault="00DA1DAB"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37B2" w14:textId="77777777" w:rsidR="00DA1DAB" w:rsidRPr="00387C71" w:rsidRDefault="00DA1DAB"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1668" w14:textId="77777777" w:rsidR="00145BCB" w:rsidRPr="00387C71" w:rsidRDefault="00145BCB"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201F"/>
    <w:multiLevelType w:val="hybridMultilevel"/>
    <w:tmpl w:val="F44E106E"/>
    <w:lvl w:ilvl="0" w:tplc="A63CD4F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 w15:restartNumberingAfterBreak="0">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54451"/>
    <w:rsid w:val="00057F4F"/>
    <w:rsid w:val="000A7427"/>
    <w:rsid w:val="000E138F"/>
    <w:rsid w:val="000F2640"/>
    <w:rsid w:val="00106422"/>
    <w:rsid w:val="0012443C"/>
    <w:rsid w:val="001371CF"/>
    <w:rsid w:val="0014188F"/>
    <w:rsid w:val="00145BCB"/>
    <w:rsid w:val="00145EE4"/>
    <w:rsid w:val="00174FD1"/>
    <w:rsid w:val="001E345D"/>
    <w:rsid w:val="001F14C1"/>
    <w:rsid w:val="00261EF9"/>
    <w:rsid w:val="00287D78"/>
    <w:rsid w:val="002935BA"/>
    <w:rsid w:val="002D5940"/>
    <w:rsid w:val="002E34CE"/>
    <w:rsid w:val="002E66AB"/>
    <w:rsid w:val="003224CC"/>
    <w:rsid w:val="00332F69"/>
    <w:rsid w:val="00342D8C"/>
    <w:rsid w:val="00361696"/>
    <w:rsid w:val="00387C71"/>
    <w:rsid w:val="003A4276"/>
    <w:rsid w:val="003B19B6"/>
    <w:rsid w:val="003C0504"/>
    <w:rsid w:val="003F056A"/>
    <w:rsid w:val="00404B82"/>
    <w:rsid w:val="00411755"/>
    <w:rsid w:val="00421729"/>
    <w:rsid w:val="00441A99"/>
    <w:rsid w:val="004506F7"/>
    <w:rsid w:val="00453D9E"/>
    <w:rsid w:val="0048678D"/>
    <w:rsid w:val="004B040B"/>
    <w:rsid w:val="004B7820"/>
    <w:rsid w:val="00520A0B"/>
    <w:rsid w:val="00536898"/>
    <w:rsid w:val="005516E0"/>
    <w:rsid w:val="00570D71"/>
    <w:rsid w:val="00574C28"/>
    <w:rsid w:val="005B40EF"/>
    <w:rsid w:val="00616596"/>
    <w:rsid w:val="006268C0"/>
    <w:rsid w:val="00651369"/>
    <w:rsid w:val="0065789A"/>
    <w:rsid w:val="00684935"/>
    <w:rsid w:val="00686216"/>
    <w:rsid w:val="006C37C7"/>
    <w:rsid w:val="006D6539"/>
    <w:rsid w:val="006E030E"/>
    <w:rsid w:val="006F2456"/>
    <w:rsid w:val="006F4CD6"/>
    <w:rsid w:val="0071040B"/>
    <w:rsid w:val="00737799"/>
    <w:rsid w:val="00745410"/>
    <w:rsid w:val="007511C2"/>
    <w:rsid w:val="007548D0"/>
    <w:rsid w:val="00781ECE"/>
    <w:rsid w:val="007A5ECA"/>
    <w:rsid w:val="007B47EA"/>
    <w:rsid w:val="007D5339"/>
    <w:rsid w:val="007F2035"/>
    <w:rsid w:val="00802890"/>
    <w:rsid w:val="008366EA"/>
    <w:rsid w:val="008419C9"/>
    <w:rsid w:val="00856333"/>
    <w:rsid w:val="00860D8E"/>
    <w:rsid w:val="0087662B"/>
    <w:rsid w:val="00881495"/>
    <w:rsid w:val="008914EC"/>
    <w:rsid w:val="00895145"/>
    <w:rsid w:val="008B3217"/>
    <w:rsid w:val="008D1100"/>
    <w:rsid w:val="009505A9"/>
    <w:rsid w:val="00954C5F"/>
    <w:rsid w:val="009813D0"/>
    <w:rsid w:val="009C2850"/>
    <w:rsid w:val="009F4E8C"/>
    <w:rsid w:val="00A119F9"/>
    <w:rsid w:val="00A17E3E"/>
    <w:rsid w:val="00A54596"/>
    <w:rsid w:val="00A65F14"/>
    <w:rsid w:val="00A859C6"/>
    <w:rsid w:val="00A96978"/>
    <w:rsid w:val="00AD7EB6"/>
    <w:rsid w:val="00AE1BE9"/>
    <w:rsid w:val="00AF65A6"/>
    <w:rsid w:val="00B1174B"/>
    <w:rsid w:val="00B50D99"/>
    <w:rsid w:val="00BB2457"/>
    <w:rsid w:val="00BB45A7"/>
    <w:rsid w:val="00BC7E62"/>
    <w:rsid w:val="00BD751C"/>
    <w:rsid w:val="00BE1AE6"/>
    <w:rsid w:val="00BF1B0E"/>
    <w:rsid w:val="00BF3449"/>
    <w:rsid w:val="00BF50E6"/>
    <w:rsid w:val="00C23619"/>
    <w:rsid w:val="00C3694E"/>
    <w:rsid w:val="00C45BDC"/>
    <w:rsid w:val="00C576B5"/>
    <w:rsid w:val="00C61183"/>
    <w:rsid w:val="00C8629F"/>
    <w:rsid w:val="00C87A97"/>
    <w:rsid w:val="00C9554A"/>
    <w:rsid w:val="00CA71F8"/>
    <w:rsid w:val="00CB1296"/>
    <w:rsid w:val="00CB3E07"/>
    <w:rsid w:val="00CC0C6C"/>
    <w:rsid w:val="00CE3DBA"/>
    <w:rsid w:val="00CF475A"/>
    <w:rsid w:val="00D4186B"/>
    <w:rsid w:val="00D435C4"/>
    <w:rsid w:val="00D47D64"/>
    <w:rsid w:val="00D65031"/>
    <w:rsid w:val="00D96ED9"/>
    <w:rsid w:val="00D9712C"/>
    <w:rsid w:val="00DA1DAB"/>
    <w:rsid w:val="00DB3746"/>
    <w:rsid w:val="00DD3962"/>
    <w:rsid w:val="00E021F8"/>
    <w:rsid w:val="00E062C6"/>
    <w:rsid w:val="00E56080"/>
    <w:rsid w:val="00E934A5"/>
    <w:rsid w:val="00E9672F"/>
    <w:rsid w:val="00EA29AF"/>
    <w:rsid w:val="00EA7253"/>
    <w:rsid w:val="00EB5828"/>
    <w:rsid w:val="00EC5250"/>
    <w:rsid w:val="00F30CF5"/>
    <w:rsid w:val="00F9050F"/>
    <w:rsid w:val="00FA342C"/>
    <w:rsid w:val="00FA406B"/>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FB965A"/>
  <w15:docId w15:val="{05E6DB19-64A3-467A-9C93-48D2E3F6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ListParagraph">
    <w:name w:val="List Paragraph"/>
    <w:basedOn w:val="Normal"/>
    <w:uiPriority w:val="34"/>
    <w:qFormat/>
    <w:rsid w:val="007B47EA"/>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7B47EA"/>
    <w:pPr>
      <w:spacing w:after="150"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421729"/>
    <w:rPr>
      <w:sz w:val="16"/>
      <w:szCs w:val="16"/>
    </w:rPr>
  </w:style>
  <w:style w:type="paragraph" w:styleId="CommentText">
    <w:name w:val="annotation text"/>
    <w:basedOn w:val="Normal"/>
    <w:link w:val="CommentTextChar"/>
    <w:uiPriority w:val="99"/>
    <w:semiHidden/>
    <w:unhideWhenUsed/>
    <w:rsid w:val="00421729"/>
    <w:pPr>
      <w:spacing w:line="240" w:lineRule="auto"/>
    </w:pPr>
    <w:rPr>
      <w:sz w:val="20"/>
      <w:szCs w:val="20"/>
    </w:rPr>
  </w:style>
  <w:style w:type="character" w:customStyle="1" w:styleId="CommentTextChar">
    <w:name w:val="Comment Text Char"/>
    <w:basedOn w:val="DefaultParagraphFont"/>
    <w:link w:val="CommentText"/>
    <w:uiPriority w:val="99"/>
    <w:semiHidden/>
    <w:rsid w:val="00421729"/>
    <w:rPr>
      <w:lang w:val="en-GB" w:eastAsia="en-US"/>
    </w:rPr>
  </w:style>
  <w:style w:type="paragraph" w:styleId="CommentSubject">
    <w:name w:val="annotation subject"/>
    <w:basedOn w:val="CommentText"/>
    <w:next w:val="CommentText"/>
    <w:link w:val="CommentSubjectChar"/>
    <w:uiPriority w:val="99"/>
    <w:semiHidden/>
    <w:unhideWhenUsed/>
    <w:rsid w:val="00421729"/>
    <w:rPr>
      <w:b/>
      <w:bCs/>
    </w:rPr>
  </w:style>
  <w:style w:type="character" w:customStyle="1" w:styleId="CommentSubjectChar">
    <w:name w:val="Comment Subject Char"/>
    <w:basedOn w:val="CommentTextChar"/>
    <w:link w:val="CommentSubject"/>
    <w:uiPriority w:val="99"/>
    <w:semiHidden/>
    <w:rsid w:val="00421729"/>
    <w:rPr>
      <w:b/>
      <w:bCs/>
      <w:lang w:val="en-GB" w:eastAsia="en-US"/>
    </w:rPr>
  </w:style>
  <w:style w:type="paragraph" w:styleId="Revision">
    <w:name w:val="Revision"/>
    <w:hidden/>
    <w:uiPriority w:val="99"/>
    <w:semiHidden/>
    <w:rsid w:val="00421729"/>
    <w:rPr>
      <w:sz w:val="22"/>
      <w:szCs w:val="22"/>
      <w:lang w:val="en-GB" w:eastAsia="en-US"/>
    </w:rPr>
  </w:style>
  <w:style w:type="paragraph" w:styleId="BalloonText">
    <w:name w:val="Balloon Text"/>
    <w:basedOn w:val="Normal"/>
    <w:link w:val="BalloonTextChar"/>
    <w:uiPriority w:val="99"/>
    <w:semiHidden/>
    <w:unhideWhenUsed/>
    <w:rsid w:val="00421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72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dgs/jrc/index.cfm?id=627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dgs/personnel_administration/security_en.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ps@edps.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civil_service/job/sne/index_en.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ikel.Landabaso@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BEC6-8094-4D93-8F1C-70885729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7126</CharactersWithSpaces>
  <SharedDoc>false</SharedDoc>
  <HLinks>
    <vt:vector size="24" baseType="variant">
      <vt:variant>
        <vt:i4>6094933</vt:i4>
      </vt:variant>
      <vt:variant>
        <vt:i4>57</vt:i4>
      </vt:variant>
      <vt:variant>
        <vt:i4>0</vt:i4>
      </vt:variant>
      <vt:variant>
        <vt:i4>5</vt:i4>
      </vt:variant>
      <vt:variant>
        <vt:lpwstr>http://ec.europa.eu/dgs/jrc/index.cfm?id=6270</vt:lpwstr>
      </vt:variant>
      <vt:variant>
        <vt:lpwstr/>
      </vt:variant>
      <vt:variant>
        <vt:i4>983110</vt:i4>
      </vt:variant>
      <vt:variant>
        <vt:i4>54</vt:i4>
      </vt:variant>
      <vt:variant>
        <vt:i4>0</vt:i4>
      </vt:variant>
      <vt:variant>
        <vt:i4>5</vt:i4>
      </vt:variant>
      <vt:variant>
        <vt:lpwstr>http://ec.europa.eu/dgs/personnel_administration/security_en.htm</vt:lpwstr>
      </vt:variant>
      <vt:variant>
        <vt:lpwstr/>
      </vt:variant>
      <vt:variant>
        <vt:i4>1835128</vt:i4>
      </vt:variant>
      <vt:variant>
        <vt:i4>51</vt:i4>
      </vt:variant>
      <vt:variant>
        <vt:i4>0</vt:i4>
      </vt:variant>
      <vt:variant>
        <vt:i4>5</vt:i4>
      </vt:variant>
      <vt:variant>
        <vt:lpwstr>mailto:edps@edps.europa.eu</vt:lpwstr>
      </vt:variant>
      <vt:variant>
        <vt:lpwstr/>
      </vt:variant>
      <vt:variant>
        <vt:i4>7274614</vt:i4>
      </vt:variant>
      <vt:variant>
        <vt:i4>48</vt:i4>
      </vt:variant>
      <vt:variant>
        <vt:i4>0</vt:i4>
      </vt:variant>
      <vt:variant>
        <vt:i4>5</vt:i4>
      </vt:variant>
      <vt:variant>
        <vt:lpwstr>http://ec.europa.eu/civil_service/job/sne/index_en.htm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COUDRAIS Isabelle (HR)</cp:lastModifiedBy>
  <cp:revision>3</cp:revision>
  <cp:lastPrinted>2013-01-11T14:28:00Z</cp:lastPrinted>
  <dcterms:created xsi:type="dcterms:W3CDTF">2018-12-20T13:04:00Z</dcterms:created>
  <dcterms:modified xsi:type="dcterms:W3CDTF">2019-01-08T15:27:00Z</dcterms:modified>
</cp:coreProperties>
</file>