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87527"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COMP-B-4</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87527" w:rsidRPr="00721926" w:rsidRDefault="00987527" w:rsidP="00987527">
            <w:pPr>
              <w:rPr>
                <w:rFonts w:ascii="Times New Roman" w:eastAsia="Times New Roman" w:hAnsi="Times New Roman" w:cs="Times New Roman"/>
                <w:b/>
                <w:sz w:val="24"/>
                <w:szCs w:val="20"/>
                <w:lang w:val="fi-FI" w:eastAsia="en-GB"/>
              </w:rPr>
            </w:pPr>
            <w:r w:rsidRPr="00721926">
              <w:rPr>
                <w:rFonts w:ascii="Times New Roman" w:eastAsia="Times New Roman" w:hAnsi="Times New Roman" w:cs="Times New Roman"/>
                <w:b/>
                <w:sz w:val="24"/>
                <w:szCs w:val="20"/>
                <w:lang w:val="fi-FI" w:eastAsia="en-GB"/>
              </w:rPr>
              <w:t>M</w:t>
            </w:r>
            <w:r w:rsidR="006945D2">
              <w:rPr>
                <w:rFonts w:ascii="Times New Roman" w:eastAsia="Times New Roman" w:hAnsi="Times New Roman" w:cs="Times New Roman"/>
                <w:b/>
                <w:sz w:val="24"/>
                <w:szCs w:val="20"/>
                <w:lang w:val="fi-FI" w:eastAsia="en-GB"/>
              </w:rPr>
              <w:t>rs</w:t>
            </w:r>
            <w:bookmarkStart w:id="0" w:name="_GoBack"/>
            <w:bookmarkEnd w:id="0"/>
            <w:r w:rsidRPr="00721926">
              <w:rPr>
                <w:rFonts w:ascii="Times New Roman" w:eastAsia="Times New Roman" w:hAnsi="Times New Roman" w:cs="Times New Roman"/>
                <w:b/>
                <w:sz w:val="24"/>
                <w:szCs w:val="20"/>
                <w:lang w:val="fi-FI" w:eastAsia="en-GB"/>
              </w:rPr>
              <w:t xml:space="preserve"> Hanna Anttilainen</w:t>
            </w:r>
          </w:p>
          <w:p w:rsidR="00987527" w:rsidRPr="00721926" w:rsidRDefault="00987527" w:rsidP="00987527">
            <w:pPr>
              <w:rPr>
                <w:rFonts w:ascii="Times New Roman" w:eastAsia="Times New Roman" w:hAnsi="Times New Roman" w:cs="Times New Roman"/>
                <w:b/>
                <w:sz w:val="24"/>
                <w:szCs w:val="20"/>
                <w:lang w:val="fi-FI" w:eastAsia="en-GB"/>
              </w:rPr>
            </w:pPr>
            <w:hyperlink r:id="rId9" w:history="1">
              <w:r w:rsidRPr="00A666C9">
                <w:rPr>
                  <w:rStyle w:val="Hyperlink"/>
                  <w:rFonts w:ascii="Times New Roman" w:eastAsia="Times New Roman" w:hAnsi="Times New Roman" w:cs="Times New Roman"/>
                  <w:b/>
                  <w:sz w:val="24"/>
                  <w:szCs w:val="20"/>
                  <w:lang w:val="fi-FI" w:eastAsia="en-GB"/>
                </w:rPr>
                <w:t>hanna.anttilainen@ec.europa.eu</w:t>
              </w:r>
            </w:hyperlink>
            <w:r>
              <w:rPr>
                <w:rFonts w:ascii="Times New Roman" w:eastAsia="Times New Roman" w:hAnsi="Times New Roman" w:cs="Times New Roman"/>
                <w:b/>
                <w:sz w:val="24"/>
                <w:szCs w:val="20"/>
                <w:lang w:val="fi-FI" w:eastAsia="en-GB"/>
              </w:rPr>
              <w:t xml:space="preserve"> </w:t>
            </w:r>
          </w:p>
          <w:p w:rsidR="008F1149" w:rsidRPr="00D8235C" w:rsidRDefault="00987527" w:rsidP="00987527">
            <w:pPr>
              <w:rPr>
                <w:rFonts w:ascii="Times New Roman" w:eastAsia="Times New Roman" w:hAnsi="Times New Roman" w:cs="Times New Roman"/>
                <w:b/>
                <w:lang w:val="en-US" w:eastAsia="en-GB"/>
              </w:rPr>
            </w:pPr>
            <w:r w:rsidRPr="00721926">
              <w:rPr>
                <w:rFonts w:ascii="Times New Roman" w:eastAsia="Times New Roman" w:hAnsi="Times New Roman" w:cs="Times New Roman"/>
                <w:b/>
                <w:sz w:val="24"/>
                <w:szCs w:val="20"/>
                <w:lang w:val="it-IT" w:eastAsia="en-GB"/>
              </w:rPr>
              <w:t>+32 2 295.36.92</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9875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8752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87527" w:rsidRPr="00987527" w:rsidRDefault="00987527" w:rsidP="00987527">
      <w:pPr>
        <w:spacing w:after="0" w:line="240" w:lineRule="auto"/>
        <w:ind w:left="426"/>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are also maintained with other regulatory bodies. The case handler is responsible for </w:t>
      </w:r>
      <w:proofErr w:type="spellStart"/>
      <w:r w:rsidRPr="00987527">
        <w:rPr>
          <w:rFonts w:ascii="Times New Roman" w:eastAsia="Times New Roman" w:hAnsi="Times New Roman" w:cs="Times New Roman"/>
          <w:lang w:val="en-US" w:eastAsia="en-GB"/>
        </w:rPr>
        <w:t>analysing</w:t>
      </w:r>
      <w:proofErr w:type="spellEnd"/>
      <w:r w:rsidRPr="00987527">
        <w:rPr>
          <w:rFonts w:ascii="Times New Roman" w:eastAsia="Times New Roman" w:hAnsi="Times New Roman" w:cs="Times New Roman"/>
          <w:lang w:val="en-US" w:eastAsia="en-GB"/>
        </w:rPr>
        <w:t xml:space="preserve">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ED5A51" w:rsidRPr="00987527" w:rsidRDefault="00987527" w:rsidP="00987527">
      <w:pPr>
        <w:spacing w:after="0" w:line="240" w:lineRule="auto"/>
        <w:ind w:left="426"/>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The unit’s staff may also be called on to work in merger teams in different sectors and in antitrust or State aid case teams.</w:t>
      </w:r>
    </w:p>
    <w:p w:rsidR="003262F6" w:rsidRPr="00987527"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987527">
        <w:rPr>
          <w:rFonts w:ascii="Times New Roman" w:eastAsia="Times New Roman" w:hAnsi="Times New Roman" w:cs="Times New Roman"/>
          <w:lang w:val="en-US" w:eastAsia="en-GB"/>
        </w:rPr>
        <w:t>l</w:t>
      </w:r>
      <w:r w:rsidR="00987527" w:rsidRPr="00987527">
        <w:rPr>
          <w:rFonts w:ascii="Times New Roman" w:eastAsia="Times New Roman" w:hAnsi="Times New Roman" w:cs="Times New Roman"/>
          <w:lang w:val="en-US" w:eastAsia="en-GB"/>
        </w:rPr>
        <w:t>aw, economics, engineering or business or equivalent</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87527" w:rsidRPr="00987527" w:rsidRDefault="00987527"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Knowledge of competition policy, and more particularly of merger control at national and Community levels, is an advantage.</w:t>
      </w:r>
    </w:p>
    <w:p w:rsidR="00AF7D78" w:rsidRPr="008F1149" w:rsidRDefault="00987527"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Experience in working with the Community institutions is an advantage.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987527" w:rsidP="0017722B">
      <w:pPr>
        <w:tabs>
          <w:tab w:val="left" w:pos="709"/>
        </w:tabs>
        <w:spacing w:after="0" w:line="240" w:lineRule="auto"/>
        <w:ind w:left="709" w:right="60"/>
        <w:jc w:val="both"/>
        <w:rPr>
          <w:rFonts w:ascii="Times New Roman" w:eastAsia="Times New Roman" w:hAnsi="Times New Roman" w:cs="Times New Roman"/>
          <w:lang w:val="en-US" w:eastAsia="en-GB"/>
        </w:rPr>
      </w:pPr>
      <w:r w:rsidRPr="00987527">
        <w:rPr>
          <w:rFonts w:ascii="Times New Roman" w:eastAsia="Times New Roman" w:hAnsi="Times New Roman" w:cs="Times New Roman"/>
          <w:lang w:val="en-US" w:eastAsia="en-GB"/>
        </w:rPr>
        <w:t>A good knowledge of English is key and the knowledge of German would be an asset.</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6945D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3165AD"/>
    <w:rsid w:val="003262F6"/>
    <w:rsid w:val="00381597"/>
    <w:rsid w:val="00531EDE"/>
    <w:rsid w:val="00534042"/>
    <w:rsid w:val="006945D2"/>
    <w:rsid w:val="006E6F06"/>
    <w:rsid w:val="0072493E"/>
    <w:rsid w:val="008F1149"/>
    <w:rsid w:val="00987527"/>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nna.anttilain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6970</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2020-02-11T10:44:00Z</dcterms:created>
  <dcterms:modified xsi:type="dcterms:W3CDTF">2020-02-11T10:45:00Z</dcterms:modified>
</cp:coreProperties>
</file>