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9F7B7E" w:rsidP="00AF7D7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DEVCO-C-4 (INTPA-E-2)</w:t>
            </w:r>
          </w:p>
        </w:tc>
      </w:tr>
      <w:tr w:rsidR="00AF7D78" w:rsidRPr="00B47B23"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C683B" w:rsidRPr="00AC683B" w:rsidRDefault="00AC683B" w:rsidP="00AC683B">
            <w:pPr>
              <w:rPr>
                <w:rFonts w:ascii="Times New Roman" w:hAnsi="Times New Roman" w:cs="Times New Roman"/>
                <w:b/>
                <w:lang w:val="en-US"/>
              </w:rPr>
            </w:pPr>
            <w:r w:rsidRPr="00AC683B">
              <w:rPr>
                <w:rFonts w:ascii="Times New Roman" w:hAnsi="Times New Roman" w:cs="Times New Roman"/>
                <w:b/>
                <w:lang w:val="en-US"/>
              </w:rPr>
              <w:t xml:space="preserve">Antti </w:t>
            </w:r>
            <w:proofErr w:type="spellStart"/>
            <w:r w:rsidRPr="00AC683B">
              <w:rPr>
                <w:rFonts w:ascii="Times New Roman" w:hAnsi="Times New Roman" w:cs="Times New Roman"/>
                <w:b/>
                <w:lang w:val="en-US"/>
              </w:rPr>
              <w:t>Karhunen</w:t>
            </w:r>
            <w:proofErr w:type="spellEnd"/>
          </w:p>
          <w:p w:rsidR="00AC683B" w:rsidRPr="00AC683B" w:rsidRDefault="009F7B7E" w:rsidP="00AC683B">
            <w:pPr>
              <w:rPr>
                <w:rFonts w:ascii="Times New Roman" w:hAnsi="Times New Roman" w:cs="Times New Roman"/>
                <w:b/>
                <w:lang w:val="en-US"/>
              </w:rPr>
            </w:pPr>
            <w:hyperlink r:id="rId8" w:history="1">
              <w:r w:rsidR="00AC683B" w:rsidRPr="00AC683B">
                <w:rPr>
                  <w:rStyle w:val="Hyperlink"/>
                  <w:rFonts w:ascii="Times New Roman" w:hAnsi="Times New Roman" w:cs="Times New Roman"/>
                  <w:b/>
                  <w:lang w:val="en-US"/>
                </w:rPr>
                <w:t>Antti.Karhunen@ec.europa.eu</w:t>
              </w:r>
            </w:hyperlink>
            <w:r w:rsidR="00AC683B" w:rsidRPr="00AC683B">
              <w:rPr>
                <w:rFonts w:ascii="Times New Roman" w:hAnsi="Times New Roman" w:cs="Times New Roman"/>
                <w:b/>
                <w:lang w:val="en-US"/>
              </w:rPr>
              <w:t xml:space="preserve"> </w:t>
            </w:r>
          </w:p>
          <w:p w:rsidR="00B47B23" w:rsidRDefault="00AC683B" w:rsidP="00AC683B">
            <w:pPr>
              <w:rPr>
                <w:rFonts w:ascii="Times New Roman" w:eastAsia="Times New Roman" w:hAnsi="Times New Roman" w:cs="Times New Roman"/>
                <w:sz w:val="24"/>
                <w:szCs w:val="20"/>
                <w:lang w:val="de-DE" w:eastAsia="en-GB"/>
              </w:rPr>
            </w:pPr>
            <w:r w:rsidRPr="00AC683B">
              <w:rPr>
                <w:rFonts w:ascii="Times New Roman" w:hAnsi="Times New Roman" w:cs="Times New Roman"/>
                <w:b/>
                <w:lang w:val="en-US"/>
              </w:rPr>
              <w:t>+32 2 29 60281</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9F7B7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9F7B7E">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bookmarkStart w:id="0" w:name="_GoBack"/>
            <w:bookmarkEnd w:id="0"/>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6E49A6">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C683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E4016B"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F7B7E"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AC683B" w:rsidRPr="00AC683B" w:rsidRDefault="00AC683B" w:rsidP="00AC683B">
      <w:pPr>
        <w:spacing w:after="0" w:line="240" w:lineRule="auto"/>
        <w:ind w:left="426"/>
        <w:jc w:val="both"/>
        <w:rPr>
          <w:rFonts w:ascii="Times New Roman" w:eastAsia="Times New Roman" w:hAnsi="Times New Roman" w:cs="Times New Roman"/>
          <w:lang w:val="en-US" w:eastAsia="en-GB"/>
        </w:rPr>
      </w:pPr>
      <w:r w:rsidRPr="00AC683B">
        <w:rPr>
          <w:rFonts w:ascii="Times New Roman" w:eastAsia="Times New Roman" w:hAnsi="Times New Roman" w:cs="Times New Roman"/>
          <w:lang w:val="en-US" w:eastAsia="en-GB"/>
        </w:rPr>
        <w:t>The Directorate General for International Cooperation and Development is responsible for designing EU development policies and for the implementation of the Commission's external aid instruments.</w:t>
      </w:r>
    </w:p>
    <w:p w:rsidR="00AC683B" w:rsidRPr="00AC683B" w:rsidRDefault="00AC683B" w:rsidP="00AC683B">
      <w:pPr>
        <w:spacing w:after="0" w:line="240" w:lineRule="auto"/>
        <w:ind w:left="426"/>
        <w:jc w:val="both"/>
        <w:rPr>
          <w:rFonts w:ascii="Times New Roman" w:eastAsia="Times New Roman" w:hAnsi="Times New Roman" w:cs="Times New Roman"/>
          <w:lang w:val="en-US" w:eastAsia="en-GB"/>
        </w:rPr>
      </w:pPr>
    </w:p>
    <w:p w:rsidR="00AC683B" w:rsidRPr="00AC683B" w:rsidRDefault="00AC683B" w:rsidP="00AC683B">
      <w:pPr>
        <w:spacing w:after="0" w:line="240" w:lineRule="auto"/>
        <w:ind w:left="426"/>
        <w:jc w:val="both"/>
        <w:rPr>
          <w:rFonts w:ascii="Times New Roman" w:eastAsia="Times New Roman" w:hAnsi="Times New Roman" w:cs="Times New Roman"/>
          <w:lang w:val="en-US" w:eastAsia="en-GB"/>
        </w:rPr>
      </w:pPr>
      <w:r w:rsidRPr="00AC683B">
        <w:rPr>
          <w:rFonts w:ascii="Times New Roman" w:eastAsia="Times New Roman" w:hAnsi="Times New Roman" w:cs="Times New Roman"/>
          <w:lang w:val="en-US" w:eastAsia="en-GB"/>
        </w:rPr>
        <w:t>Within Directorate C "Planet and Prosperity", unit C4 is in charge of developing the policy thinking on investments and investment climate, private sector development, engaging with the private sector, Aid for Trade, and sustainable value chains, and of providing thematic guidance and support in these same fields to geographical directorates and EU Delegations.</w:t>
      </w:r>
    </w:p>
    <w:p w:rsidR="00AC683B" w:rsidRPr="00AC683B" w:rsidRDefault="00AC683B" w:rsidP="00AC683B">
      <w:pPr>
        <w:spacing w:after="0" w:line="240" w:lineRule="auto"/>
        <w:ind w:left="426"/>
        <w:jc w:val="both"/>
        <w:rPr>
          <w:rFonts w:ascii="Times New Roman" w:eastAsia="Times New Roman" w:hAnsi="Times New Roman" w:cs="Times New Roman"/>
          <w:lang w:val="en-US" w:eastAsia="en-GB"/>
        </w:rPr>
      </w:pPr>
    </w:p>
    <w:p w:rsidR="00AC683B" w:rsidRPr="00AC683B" w:rsidRDefault="00AC683B" w:rsidP="00AC683B">
      <w:pPr>
        <w:spacing w:after="0" w:line="240" w:lineRule="auto"/>
        <w:ind w:left="426"/>
        <w:jc w:val="both"/>
        <w:rPr>
          <w:rFonts w:ascii="Times New Roman" w:eastAsia="Times New Roman" w:hAnsi="Times New Roman" w:cs="Times New Roman"/>
          <w:lang w:val="en-US" w:eastAsia="en-GB"/>
        </w:rPr>
      </w:pPr>
      <w:r w:rsidRPr="00AC683B">
        <w:rPr>
          <w:rFonts w:ascii="Times New Roman" w:eastAsia="Times New Roman" w:hAnsi="Times New Roman" w:cs="Times New Roman"/>
          <w:lang w:val="en-US" w:eastAsia="en-GB"/>
        </w:rPr>
        <w:t>Under the responsibility of the Head of Unit and jointly with other colleagues working in the unit, the successful candidate will mainly be working in the area of investment climate, private sector development and engagement, and in particular on tasks related to the EU External Investment Plan (EIP). The successful candidate will carry out analytic and conceptual work to support development of private sector in developing countries, in particular:</w:t>
      </w:r>
    </w:p>
    <w:p w:rsidR="00AC683B" w:rsidRPr="00AC683B" w:rsidRDefault="00AC683B" w:rsidP="00AC683B">
      <w:pPr>
        <w:pStyle w:val="ListParagraph"/>
        <w:numPr>
          <w:ilvl w:val="0"/>
          <w:numId w:val="4"/>
        </w:numPr>
        <w:spacing w:after="0" w:line="240" w:lineRule="auto"/>
        <w:ind w:left="709" w:hanging="283"/>
        <w:jc w:val="both"/>
        <w:rPr>
          <w:rFonts w:ascii="Times New Roman" w:eastAsia="Times New Roman" w:hAnsi="Times New Roman" w:cs="Times New Roman"/>
          <w:lang w:val="en-US" w:eastAsia="en-GB"/>
        </w:rPr>
      </w:pPr>
      <w:r w:rsidRPr="00AC683B">
        <w:rPr>
          <w:rFonts w:ascii="Times New Roman" w:eastAsia="Times New Roman" w:hAnsi="Times New Roman" w:cs="Times New Roman"/>
          <w:lang w:val="en-US" w:eastAsia="en-GB"/>
        </w:rPr>
        <w:t xml:space="preserve">contribute to the policy formulation and the design of quality interventions; support </w:t>
      </w:r>
      <w:proofErr w:type="spellStart"/>
      <w:r w:rsidRPr="00AC683B">
        <w:rPr>
          <w:rFonts w:ascii="Times New Roman" w:eastAsia="Times New Roman" w:hAnsi="Times New Roman" w:cs="Times New Roman"/>
          <w:lang w:val="en-US" w:eastAsia="en-GB"/>
        </w:rPr>
        <w:t>mobilisation</w:t>
      </w:r>
      <w:proofErr w:type="spellEnd"/>
      <w:r w:rsidRPr="00AC683B">
        <w:rPr>
          <w:rFonts w:ascii="Times New Roman" w:eastAsia="Times New Roman" w:hAnsi="Times New Roman" w:cs="Times New Roman"/>
          <w:lang w:val="en-US" w:eastAsia="en-GB"/>
        </w:rPr>
        <w:t xml:space="preserve"> of investments and investment climate-related reforms, and support to MSMEs; private sector development and private sector engagement; and contribute to the implementation of the 3rd pillar of the EIP;</w:t>
      </w:r>
    </w:p>
    <w:p w:rsidR="00AC683B" w:rsidRPr="00AC683B" w:rsidRDefault="00AC683B" w:rsidP="00AC683B">
      <w:pPr>
        <w:pStyle w:val="ListParagraph"/>
        <w:numPr>
          <w:ilvl w:val="0"/>
          <w:numId w:val="4"/>
        </w:numPr>
        <w:spacing w:after="0" w:line="240" w:lineRule="auto"/>
        <w:ind w:left="709" w:hanging="283"/>
        <w:jc w:val="both"/>
        <w:rPr>
          <w:rFonts w:ascii="Times New Roman" w:eastAsia="Times New Roman" w:hAnsi="Times New Roman" w:cs="Times New Roman"/>
          <w:lang w:val="en-US" w:eastAsia="en-GB"/>
        </w:rPr>
      </w:pPr>
      <w:r w:rsidRPr="00AC683B">
        <w:rPr>
          <w:rFonts w:ascii="Times New Roman" w:eastAsia="Times New Roman" w:hAnsi="Times New Roman" w:cs="Times New Roman"/>
          <w:lang w:val="en-US" w:eastAsia="en-GB"/>
        </w:rPr>
        <w:t>contribute to developing structured public-private dialogue and other platforms to engage with the Private Sector for development;</w:t>
      </w:r>
    </w:p>
    <w:p w:rsidR="00AC683B" w:rsidRPr="00AC683B" w:rsidRDefault="00AC683B" w:rsidP="00AC683B">
      <w:pPr>
        <w:pStyle w:val="ListParagraph"/>
        <w:numPr>
          <w:ilvl w:val="0"/>
          <w:numId w:val="4"/>
        </w:numPr>
        <w:spacing w:after="0" w:line="240" w:lineRule="auto"/>
        <w:ind w:left="709" w:hanging="283"/>
        <w:jc w:val="both"/>
        <w:rPr>
          <w:rFonts w:ascii="Times New Roman" w:eastAsia="Times New Roman" w:hAnsi="Times New Roman" w:cs="Times New Roman"/>
          <w:lang w:val="en-US" w:eastAsia="en-GB"/>
        </w:rPr>
      </w:pPr>
      <w:r w:rsidRPr="00AC683B">
        <w:rPr>
          <w:rFonts w:ascii="Times New Roman" w:eastAsia="Times New Roman" w:hAnsi="Times New Roman" w:cs="Times New Roman"/>
          <w:lang w:val="en-US" w:eastAsia="en-GB"/>
        </w:rPr>
        <w:t>engage in and promote close cooperation and exchanges within the Commission and other EU institutions, Member States, international organizations, third countries, private sector and other stakeholders;</w:t>
      </w:r>
    </w:p>
    <w:p w:rsidR="00AC683B" w:rsidRPr="00AC683B" w:rsidRDefault="00AC683B" w:rsidP="00AC683B">
      <w:pPr>
        <w:pStyle w:val="ListParagraph"/>
        <w:numPr>
          <w:ilvl w:val="0"/>
          <w:numId w:val="4"/>
        </w:numPr>
        <w:spacing w:after="0" w:line="240" w:lineRule="auto"/>
        <w:ind w:left="709" w:hanging="283"/>
        <w:jc w:val="both"/>
        <w:rPr>
          <w:rFonts w:ascii="Times New Roman" w:eastAsia="Times New Roman" w:hAnsi="Times New Roman" w:cs="Times New Roman"/>
          <w:lang w:val="en-US" w:eastAsia="en-GB"/>
        </w:rPr>
      </w:pPr>
      <w:r w:rsidRPr="00AC683B">
        <w:rPr>
          <w:rFonts w:ascii="Times New Roman" w:eastAsia="Times New Roman" w:hAnsi="Times New Roman" w:cs="Times New Roman"/>
          <w:lang w:val="en-US" w:eastAsia="en-GB"/>
        </w:rPr>
        <w:t>support Delegations and HQ services in the design of private sector support programs;</w:t>
      </w:r>
    </w:p>
    <w:p w:rsidR="00AC683B" w:rsidRPr="00AC683B" w:rsidRDefault="00AC683B" w:rsidP="00AC683B">
      <w:pPr>
        <w:pStyle w:val="ListParagraph"/>
        <w:numPr>
          <w:ilvl w:val="0"/>
          <w:numId w:val="4"/>
        </w:numPr>
        <w:spacing w:after="0" w:line="240" w:lineRule="auto"/>
        <w:ind w:left="709" w:hanging="283"/>
        <w:jc w:val="both"/>
        <w:rPr>
          <w:rFonts w:ascii="Times New Roman" w:eastAsia="Times New Roman" w:hAnsi="Times New Roman" w:cs="Times New Roman"/>
          <w:lang w:val="en-US" w:eastAsia="en-GB"/>
        </w:rPr>
      </w:pPr>
      <w:r w:rsidRPr="00AC683B">
        <w:rPr>
          <w:rFonts w:ascii="Times New Roman" w:eastAsia="Times New Roman" w:hAnsi="Times New Roman" w:cs="Times New Roman"/>
          <w:lang w:val="en-US" w:eastAsia="en-GB"/>
        </w:rPr>
        <w:t>contribute to developing and disseminating knowledge in the field of Private Sector Development;</w:t>
      </w:r>
    </w:p>
    <w:p w:rsidR="00AC683B" w:rsidRPr="00AC683B" w:rsidRDefault="00AC683B" w:rsidP="00AC683B">
      <w:pPr>
        <w:pStyle w:val="ListParagraph"/>
        <w:numPr>
          <w:ilvl w:val="0"/>
          <w:numId w:val="4"/>
        </w:numPr>
        <w:spacing w:after="0" w:line="240" w:lineRule="auto"/>
        <w:ind w:left="709" w:hanging="283"/>
        <w:jc w:val="both"/>
        <w:rPr>
          <w:rFonts w:ascii="Times New Roman" w:eastAsia="Times New Roman" w:hAnsi="Times New Roman" w:cs="Times New Roman"/>
          <w:lang w:val="en-US" w:eastAsia="en-GB"/>
        </w:rPr>
      </w:pPr>
      <w:proofErr w:type="gramStart"/>
      <w:r w:rsidRPr="00AC683B">
        <w:rPr>
          <w:rFonts w:ascii="Times New Roman" w:eastAsia="Times New Roman" w:hAnsi="Times New Roman" w:cs="Times New Roman"/>
          <w:lang w:val="en-US" w:eastAsia="en-GB"/>
        </w:rPr>
        <w:t>contribute</w:t>
      </w:r>
      <w:proofErr w:type="gramEnd"/>
      <w:r w:rsidRPr="00AC683B">
        <w:rPr>
          <w:rFonts w:ascii="Times New Roman" w:eastAsia="Times New Roman" w:hAnsi="Times New Roman" w:cs="Times New Roman"/>
          <w:lang w:val="en-US" w:eastAsia="en-GB"/>
        </w:rPr>
        <w:t xml:space="preserve"> to the development of guidelines, training material and other thematic tools.</w:t>
      </w:r>
    </w:p>
    <w:p w:rsidR="00AC683B" w:rsidRPr="00AC683B" w:rsidRDefault="00AC683B" w:rsidP="00AC683B">
      <w:pPr>
        <w:spacing w:after="0" w:line="240" w:lineRule="auto"/>
        <w:ind w:left="426"/>
        <w:jc w:val="both"/>
        <w:rPr>
          <w:rFonts w:ascii="Times New Roman" w:eastAsia="Times New Roman" w:hAnsi="Times New Roman" w:cs="Times New Roman"/>
          <w:lang w:val="en-US" w:eastAsia="en-GB"/>
        </w:rPr>
      </w:pPr>
    </w:p>
    <w:p w:rsidR="00E4016B" w:rsidRPr="00AC683B" w:rsidRDefault="00AC683B" w:rsidP="00AC683B">
      <w:pPr>
        <w:spacing w:after="0" w:line="240" w:lineRule="auto"/>
        <w:ind w:left="426"/>
        <w:jc w:val="both"/>
        <w:rPr>
          <w:rFonts w:ascii="Times New Roman" w:eastAsia="Times New Roman" w:hAnsi="Times New Roman" w:cs="Times New Roman"/>
          <w:lang w:val="en-US" w:eastAsia="en-GB"/>
        </w:rPr>
      </w:pPr>
      <w:r w:rsidRPr="00AC683B">
        <w:rPr>
          <w:rFonts w:ascii="Times New Roman" w:eastAsia="Times New Roman" w:hAnsi="Times New Roman" w:cs="Times New Roman"/>
          <w:lang w:val="en-US" w:eastAsia="en-GB"/>
        </w:rPr>
        <w:lastRenderedPageBreak/>
        <w:t>The Seconded National Expert will also undertake any other relevant tasks assigned by the Head of Unit and relating to his/her area of expertise.</w:t>
      </w:r>
    </w:p>
    <w:p w:rsidR="00AF7D78" w:rsidRPr="00AF7D78" w:rsidRDefault="00AF7D78" w:rsidP="00505BD2">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AC683B" w:rsidRPr="00AC683B">
        <w:rPr>
          <w:rFonts w:ascii="Times New Roman" w:eastAsia="Times New Roman" w:hAnsi="Times New Roman" w:cs="Times New Roman"/>
          <w:lang w:val="en-US" w:eastAsia="en-GB"/>
        </w:rPr>
        <w:t>preferably in economy, business administration, law, or political sciences.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B47B23" w:rsidRDefault="00AC683B" w:rsidP="00AC683B">
      <w:pPr>
        <w:tabs>
          <w:tab w:val="left" w:pos="1560"/>
        </w:tabs>
        <w:spacing w:after="0" w:line="240" w:lineRule="auto"/>
        <w:ind w:left="709" w:right="60"/>
        <w:jc w:val="both"/>
        <w:rPr>
          <w:rFonts w:ascii="Times New Roman" w:eastAsia="Times New Roman" w:hAnsi="Times New Roman" w:cs="Times New Roman"/>
          <w:lang w:val="en-US" w:eastAsia="en-GB"/>
        </w:rPr>
      </w:pPr>
      <w:r w:rsidRPr="00AC683B">
        <w:rPr>
          <w:rFonts w:ascii="Times New Roman" w:eastAsia="Times New Roman" w:hAnsi="Times New Roman" w:cs="Times New Roman"/>
          <w:lang w:val="en-US" w:eastAsia="en-GB"/>
        </w:rPr>
        <w:t>Experience in a developing country and/or an international organization and/or a development finance institution would be an asset.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AC683B"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C683B">
        <w:rPr>
          <w:rFonts w:ascii="Times New Roman" w:eastAsia="Times New Roman" w:hAnsi="Times New Roman" w:cs="Times New Roman"/>
          <w:lang w:val="en-US" w:eastAsia="en-GB"/>
        </w:rPr>
        <w:t>Excellent writing and oral communication skills in English. Good knowledge of French would be an asset.</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C683B" w:rsidRDefault="00AC683B" w:rsidP="00AF7D78">
      <w:pPr>
        <w:spacing w:after="0" w:line="240" w:lineRule="auto"/>
        <w:ind w:left="426"/>
        <w:rPr>
          <w:rFonts w:ascii="Times New Roman" w:eastAsia="Times New Roman" w:hAnsi="Times New Roman" w:cs="Times New Roman"/>
          <w:sz w:val="24"/>
          <w:szCs w:val="20"/>
          <w:lang w:val="en-US" w:eastAsia="en-GB"/>
        </w:rPr>
      </w:pPr>
    </w:p>
    <w:p w:rsidR="00AC683B" w:rsidRDefault="00AC683B" w:rsidP="00AF7D78">
      <w:pPr>
        <w:spacing w:after="0" w:line="240" w:lineRule="auto"/>
        <w:ind w:left="426"/>
        <w:rPr>
          <w:rFonts w:ascii="Times New Roman" w:eastAsia="Times New Roman" w:hAnsi="Times New Roman" w:cs="Times New Roman"/>
          <w:sz w:val="24"/>
          <w:szCs w:val="20"/>
          <w:lang w:val="en-US" w:eastAsia="en-GB"/>
        </w:rPr>
      </w:pPr>
    </w:p>
    <w:p w:rsidR="00AC683B" w:rsidRPr="00AF7D78" w:rsidRDefault="00AC683B"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9F7B7E">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F1F5F"/>
    <w:multiLevelType w:val="hybridMultilevel"/>
    <w:tmpl w:val="4C14020C"/>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4809C4"/>
    <w:multiLevelType w:val="hybridMultilevel"/>
    <w:tmpl w:val="9F26E3B2"/>
    <w:lvl w:ilvl="0" w:tplc="4D0E8A56">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9598C"/>
    <w:rsid w:val="00505BD2"/>
    <w:rsid w:val="00534042"/>
    <w:rsid w:val="006E49A6"/>
    <w:rsid w:val="009F7B7E"/>
    <w:rsid w:val="00AC683B"/>
    <w:rsid w:val="00AF7D78"/>
    <w:rsid w:val="00B47B23"/>
    <w:rsid w:val="00BC14A5"/>
    <w:rsid w:val="00CF677F"/>
    <w:rsid w:val="00D37EF6"/>
    <w:rsid w:val="00E4016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8D74D"/>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ti.Karhunen@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1347</Words>
  <Characters>7602</Characters>
  <Application>Microsoft Office Word</Application>
  <DocSecurity>0</DocSecurity>
  <Lines>176</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2020-12-11T11:16:00Z</dcterms:created>
  <dcterms:modified xsi:type="dcterms:W3CDTF">2020-12-11T11:16:00Z</dcterms:modified>
</cp:coreProperties>
</file>