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it-IT" w:eastAsia="it-IT"/>
        </w:rPr>
        <w:drawing>
          <wp:anchor distT="0" distB="0" distL="114300" distR="114300" simplePos="0" relativeHeight="251659264" behindDoc="1" locked="0" layoutInCell="1" allowOverlap="0">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1125" cy="685800"/>
                    </a:xfrm>
                    <a:prstGeom prst="rect">
                      <a:avLst/>
                    </a:prstGeom>
                    <a:noFill/>
                    <a:ln>
                      <a:noFill/>
                    </a:ln>
                  </pic:spPr>
                </pic:pic>
              </a:graphicData>
            </a:graphic>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Grigliatabella"/>
        <w:tblW w:w="10146" w:type="dxa"/>
        <w:jc w:val="center"/>
        <w:tblLook w:val="04A0"/>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EC4000"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SANTE-G-2</w:t>
            </w:r>
          </w:p>
        </w:tc>
      </w:tr>
      <w:tr w:rsidR="00AF7D78" w:rsidRPr="00134B3D"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EC4000" w:rsidRPr="009757D0" w:rsidRDefault="00EC4000" w:rsidP="00EC4000">
            <w:pPr>
              <w:rPr>
                <w:rFonts w:ascii="Times New Roman" w:hAnsi="Times New Roman" w:cs="Times New Roman"/>
                <w:b/>
              </w:rPr>
            </w:pPr>
            <w:r w:rsidRPr="009757D0">
              <w:rPr>
                <w:rFonts w:ascii="Times New Roman" w:hAnsi="Times New Roman" w:cs="Times New Roman"/>
                <w:b/>
              </w:rPr>
              <w:t>FUESSEL Alf-Eckbert</w:t>
            </w:r>
          </w:p>
          <w:p w:rsidR="00EC4000" w:rsidRPr="009757D0" w:rsidRDefault="007812F8" w:rsidP="00EC4000">
            <w:pPr>
              <w:rPr>
                <w:rFonts w:ascii="Times New Roman" w:hAnsi="Times New Roman" w:cs="Times New Roman"/>
                <w:b/>
              </w:rPr>
            </w:pPr>
            <w:hyperlink r:id="rId8" w:history="1">
              <w:r w:rsidR="00EC4000" w:rsidRPr="009757D0">
                <w:rPr>
                  <w:rFonts w:ascii="Times New Roman" w:hAnsi="Times New Roman" w:cs="Times New Roman"/>
                  <w:b/>
                  <w:color w:val="0000FF"/>
                  <w:u w:val="single"/>
                </w:rPr>
                <w:t>Alf-Eckbert.Fuessel@ec.europa.eu</w:t>
              </w:r>
            </w:hyperlink>
          </w:p>
          <w:p w:rsidR="00F00AF0" w:rsidRPr="00134B3D" w:rsidRDefault="00EC4000" w:rsidP="00EC4000">
            <w:pPr>
              <w:rPr>
                <w:rFonts w:ascii="Times New Roman" w:hAnsi="Times New Roman" w:cs="Times New Roman"/>
                <w:b/>
                <w:lang w:val="en-GB"/>
              </w:rPr>
            </w:pPr>
            <w:r w:rsidRPr="009757D0">
              <w:rPr>
                <w:rFonts w:ascii="Times New Roman" w:hAnsi="Times New Roman" w:cs="Times New Roman"/>
                <w:b/>
              </w:rPr>
              <w:t>+32 229-50870</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EC400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EC4000">
              <w:rPr>
                <w:rFonts w:ascii="Times New Roman" w:eastAsia="Times New Roman" w:hAnsi="Times New Roman" w:cs="Times New Roman"/>
                <w:b/>
                <w:vertAlign w:val="superscript"/>
                <w:lang w:val="en-US" w:eastAsia="en-GB"/>
              </w:rPr>
              <w:t>st</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4539E">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vertAlign w:val="superscript"/>
                <w:lang w:eastAsia="en-GB"/>
              </w:rPr>
              <w:footnoteReference w:id="2"/>
            </w:r>
          </w:p>
          <w:p w:rsidR="00AF7D78" w:rsidRPr="00AF7D78" w:rsidRDefault="00FC26F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w:t>
            </w:r>
            <w:r w:rsidR="00AF7D78" w:rsidRPr="00AF7D78">
              <w:rPr>
                <w:rFonts w:ascii="Times New Roman" w:eastAsia="Times New Roman" w:hAnsi="Times New Roman" w:cs="Times New Roman"/>
                <w:b/>
                <w:lang w:val="en-US" w:eastAsia="en-GB"/>
              </w:rPr>
              <w:t>Cost-free</w:t>
            </w:r>
          </w:p>
        </w:tc>
      </w:tr>
      <w:tr w:rsidR="00AF7D78" w:rsidRPr="00134B3D"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intergovernmental organisations:</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C4000" w:rsidRDefault="00EC4000" w:rsidP="00EC4000">
      <w:pPr>
        <w:spacing w:after="0" w:line="240" w:lineRule="auto"/>
        <w:ind w:left="426"/>
        <w:jc w:val="both"/>
        <w:rPr>
          <w:rFonts w:ascii="Times New Roman" w:hAnsi="Times New Roman" w:cs="Times New Roman"/>
          <w:lang w:val="en-GB"/>
        </w:rPr>
      </w:pPr>
      <w:r w:rsidRPr="00EC4000">
        <w:rPr>
          <w:rFonts w:ascii="Times New Roman" w:hAnsi="Times New Roman" w:cs="Times New Roman"/>
          <w:lang w:val="en-GB"/>
        </w:rPr>
        <w:t xml:space="preserve">The unit is looking for a seconded national expert (SNE) to work as a legislative officer in the area of animal health in the framework of the Animal Health Law. Within this framework the </w:t>
      </w:r>
      <w:r w:rsidR="007424BC">
        <w:rPr>
          <w:rFonts w:ascii="Times New Roman" w:hAnsi="Times New Roman" w:cs="Times New Roman"/>
          <w:lang w:val="en-GB"/>
        </w:rPr>
        <w:t>SNE</w:t>
      </w:r>
      <w:r w:rsidRPr="00EC4000">
        <w:rPr>
          <w:rFonts w:ascii="Times New Roman" w:hAnsi="Times New Roman" w:cs="Times New Roman"/>
          <w:lang w:val="en-GB"/>
        </w:rPr>
        <w:t xml:space="preserve"> would be expected to work on one or more of the following areas:</w:t>
      </w:r>
    </w:p>
    <w:p w:rsidR="00EC4000" w:rsidRPr="00EC4000" w:rsidRDefault="00EC4000" w:rsidP="00EC4000">
      <w:pPr>
        <w:spacing w:after="0" w:line="240" w:lineRule="auto"/>
        <w:ind w:left="426"/>
        <w:jc w:val="both"/>
        <w:rPr>
          <w:rFonts w:ascii="Times New Roman" w:hAnsi="Times New Roman" w:cs="Times New Roman"/>
          <w:lang w:val="en-GB"/>
        </w:rPr>
      </w:pPr>
    </w:p>
    <w:p w:rsidR="00EC4000" w:rsidRPr="00EC4000" w:rsidRDefault="00EC4000" w:rsidP="00EC4000">
      <w:pPr>
        <w:spacing w:after="0" w:line="240" w:lineRule="auto"/>
        <w:ind w:left="709" w:hanging="283"/>
        <w:jc w:val="both"/>
        <w:rPr>
          <w:rFonts w:ascii="Times New Roman" w:hAnsi="Times New Roman" w:cs="Times New Roman"/>
          <w:lang w:val="en-GB"/>
        </w:rPr>
      </w:pPr>
      <w:r w:rsidRPr="00EC4000">
        <w:rPr>
          <w:rFonts w:ascii="Times New Roman" w:hAnsi="Times New Roman" w:cs="Times New Roman"/>
          <w:lang w:val="en-GB"/>
        </w:rPr>
        <w:t>•</w:t>
      </w:r>
      <w:r w:rsidRPr="00EC4000">
        <w:rPr>
          <w:rFonts w:ascii="Times New Roman" w:hAnsi="Times New Roman" w:cs="Times New Roman"/>
          <w:lang w:val="en-GB"/>
        </w:rPr>
        <w:tab/>
        <w:t>development of EU policy and legislation on animal health for listing and categorisation of animal diseases, disease notification, surveillance and control, traceability, movements of animals and their products within the EU and their entry into the EU from third countries in order to minimise the risks for the animal health status of the EU taking into account relevant international standards laid down by the World Organisation for Animal Health (OIE);</w:t>
      </w:r>
    </w:p>
    <w:p w:rsidR="00EC4000" w:rsidRPr="00EC4000" w:rsidRDefault="00EC4000" w:rsidP="00EC4000">
      <w:pPr>
        <w:spacing w:after="0" w:line="240" w:lineRule="auto"/>
        <w:ind w:left="709" w:hanging="283"/>
        <w:jc w:val="both"/>
        <w:rPr>
          <w:rFonts w:ascii="Times New Roman" w:hAnsi="Times New Roman" w:cs="Times New Roman"/>
          <w:lang w:val="en-GB"/>
        </w:rPr>
      </w:pPr>
      <w:r w:rsidRPr="00EC4000">
        <w:rPr>
          <w:rFonts w:ascii="Times New Roman" w:hAnsi="Times New Roman" w:cs="Times New Roman"/>
          <w:lang w:val="en-GB"/>
        </w:rPr>
        <w:t>•</w:t>
      </w:r>
      <w:r w:rsidRPr="00EC4000">
        <w:rPr>
          <w:rFonts w:ascii="Times New Roman" w:hAnsi="Times New Roman" w:cs="Times New Roman"/>
          <w:lang w:val="en-GB"/>
        </w:rPr>
        <w:tab/>
        <w:t>the activities referred to above will in particular include work on the development of delegated and implementing acts under the "Animal Health Law", including supporting documents or studies related to them;</w:t>
      </w:r>
    </w:p>
    <w:p w:rsidR="00EC4000" w:rsidRPr="00EC4000" w:rsidRDefault="00EC4000" w:rsidP="00EC4000">
      <w:pPr>
        <w:spacing w:after="0" w:line="240" w:lineRule="auto"/>
        <w:ind w:left="709" w:hanging="283"/>
        <w:jc w:val="both"/>
        <w:rPr>
          <w:rFonts w:ascii="Times New Roman" w:hAnsi="Times New Roman" w:cs="Times New Roman"/>
          <w:lang w:val="en-GB"/>
        </w:rPr>
      </w:pPr>
      <w:r w:rsidRPr="00EC4000">
        <w:rPr>
          <w:rFonts w:ascii="Times New Roman" w:hAnsi="Times New Roman" w:cs="Times New Roman"/>
          <w:lang w:val="en-GB"/>
        </w:rPr>
        <w:t>•</w:t>
      </w:r>
      <w:r w:rsidRPr="00EC4000">
        <w:rPr>
          <w:rFonts w:ascii="Times New Roman" w:hAnsi="Times New Roman" w:cs="Times New Roman"/>
          <w:lang w:val="en-GB"/>
        </w:rPr>
        <w:tab/>
        <w:t>prepare briefings for the Director, the Deputy Director General, the Director General and the Commissioner;</w:t>
      </w:r>
    </w:p>
    <w:p w:rsidR="00EC4000" w:rsidRPr="00EC4000" w:rsidRDefault="00EC4000" w:rsidP="00EC4000">
      <w:pPr>
        <w:spacing w:after="0" w:line="240" w:lineRule="auto"/>
        <w:ind w:left="709" w:hanging="283"/>
        <w:jc w:val="both"/>
        <w:rPr>
          <w:rFonts w:ascii="Times New Roman" w:hAnsi="Times New Roman" w:cs="Times New Roman"/>
          <w:lang w:val="en-GB"/>
        </w:rPr>
      </w:pPr>
      <w:r w:rsidRPr="00EC4000">
        <w:rPr>
          <w:rFonts w:ascii="Times New Roman" w:hAnsi="Times New Roman" w:cs="Times New Roman"/>
          <w:lang w:val="en-GB"/>
        </w:rPr>
        <w:t>•</w:t>
      </w:r>
      <w:r w:rsidRPr="00EC4000">
        <w:rPr>
          <w:rFonts w:ascii="Times New Roman" w:hAnsi="Times New Roman" w:cs="Times New Roman"/>
          <w:lang w:val="en-GB"/>
        </w:rPr>
        <w:tab/>
        <w:t>maintain relations with scientific panels and committees in the EU institutions;</w:t>
      </w:r>
    </w:p>
    <w:p w:rsidR="00EC4000" w:rsidRPr="00EC4000" w:rsidRDefault="00EC4000" w:rsidP="00EC4000">
      <w:pPr>
        <w:spacing w:after="0" w:line="240" w:lineRule="auto"/>
        <w:ind w:left="709" w:hanging="283"/>
        <w:jc w:val="both"/>
        <w:rPr>
          <w:rFonts w:ascii="Times New Roman" w:hAnsi="Times New Roman" w:cs="Times New Roman"/>
          <w:lang w:val="en-GB"/>
        </w:rPr>
      </w:pPr>
      <w:r w:rsidRPr="00EC4000">
        <w:rPr>
          <w:rFonts w:ascii="Times New Roman" w:hAnsi="Times New Roman" w:cs="Times New Roman"/>
          <w:lang w:val="en-GB"/>
        </w:rPr>
        <w:t>•</w:t>
      </w:r>
      <w:r w:rsidRPr="00EC4000">
        <w:rPr>
          <w:rFonts w:ascii="Times New Roman" w:hAnsi="Times New Roman" w:cs="Times New Roman"/>
          <w:lang w:val="en-GB"/>
        </w:rPr>
        <w:tab/>
        <w:t>contribute to communication strategies for animal health including the relevant parts of the DG website;</w:t>
      </w:r>
    </w:p>
    <w:p w:rsidR="00EC4000" w:rsidRDefault="00EC4000" w:rsidP="00EC4000">
      <w:pPr>
        <w:spacing w:after="0" w:line="240" w:lineRule="auto"/>
        <w:ind w:left="709" w:hanging="283"/>
        <w:jc w:val="both"/>
        <w:rPr>
          <w:rFonts w:ascii="Times New Roman" w:hAnsi="Times New Roman" w:cs="Times New Roman"/>
          <w:lang w:val="en-GB"/>
        </w:rPr>
      </w:pPr>
      <w:r w:rsidRPr="00EC4000">
        <w:rPr>
          <w:rFonts w:ascii="Times New Roman" w:hAnsi="Times New Roman" w:cs="Times New Roman"/>
          <w:lang w:val="en-GB"/>
        </w:rPr>
        <w:t>•</w:t>
      </w:r>
      <w:r w:rsidRPr="00EC4000">
        <w:rPr>
          <w:rFonts w:ascii="Times New Roman" w:hAnsi="Times New Roman" w:cs="Times New Roman"/>
          <w:lang w:val="en-GB"/>
        </w:rPr>
        <w:tab/>
        <w:t>managing procurement procedures (preparing Terms of Reference, procedures for Call for Tender, organizing and attending evaluation committees and draf</w:t>
      </w:r>
      <w:r>
        <w:rPr>
          <w:rFonts w:ascii="Times New Roman" w:hAnsi="Times New Roman" w:cs="Times New Roman"/>
          <w:lang w:val="en-GB"/>
        </w:rPr>
        <w:t>ting reports of the committees).</w:t>
      </w:r>
    </w:p>
    <w:p w:rsidR="00EC4000" w:rsidRPr="00EC4000" w:rsidRDefault="00EC4000" w:rsidP="00EC4000">
      <w:pPr>
        <w:spacing w:after="0" w:line="240" w:lineRule="auto"/>
        <w:ind w:left="426"/>
        <w:jc w:val="both"/>
        <w:rPr>
          <w:rFonts w:ascii="Times New Roman" w:hAnsi="Times New Roman" w:cs="Times New Roman"/>
          <w:lang w:val="en-GB"/>
        </w:rPr>
      </w:pPr>
    </w:p>
    <w:p w:rsidR="0092410F" w:rsidRDefault="00EC4000" w:rsidP="00EC4000">
      <w:pPr>
        <w:spacing w:after="0" w:line="240" w:lineRule="auto"/>
        <w:ind w:left="426"/>
        <w:jc w:val="both"/>
        <w:rPr>
          <w:rFonts w:ascii="Times New Roman" w:hAnsi="Times New Roman" w:cs="Times New Roman"/>
          <w:lang w:val="en-GB"/>
        </w:rPr>
      </w:pPr>
      <w:r w:rsidRPr="00EC4000">
        <w:rPr>
          <w:rFonts w:ascii="Times New Roman" w:hAnsi="Times New Roman" w:cs="Times New Roman"/>
          <w:lang w:val="en-GB"/>
        </w:rPr>
        <w:t xml:space="preserve">The </w:t>
      </w:r>
      <w:r w:rsidR="007424BC">
        <w:rPr>
          <w:rFonts w:ascii="Times New Roman" w:hAnsi="Times New Roman" w:cs="Times New Roman"/>
          <w:lang w:val="en-GB"/>
        </w:rPr>
        <w:t>SNE</w:t>
      </w:r>
      <w:r w:rsidRPr="00EC4000">
        <w:rPr>
          <w:rFonts w:ascii="Times New Roman" w:hAnsi="Times New Roman" w:cs="Times New Roman"/>
          <w:lang w:val="en-GB"/>
        </w:rPr>
        <w:t xml:space="preserve"> will be required to liaise regularly with international organisations and work closely with veterinary experts and policy makers within the Member States, including through the Standing Committee on Plants, Animals, Food and Feed and with other EU institutions</w:t>
      </w:r>
    </w:p>
    <w:p w:rsidR="0092410F" w:rsidRPr="0092410F" w:rsidRDefault="0092410F" w:rsidP="0092410F">
      <w:pPr>
        <w:spacing w:after="0" w:line="240" w:lineRule="auto"/>
        <w:ind w:left="426"/>
        <w:jc w:val="both"/>
        <w:rPr>
          <w:rFonts w:ascii="Times New Roman" w:hAnsi="Times New Roman" w:cs="Times New Roman"/>
          <w:lang w:val="en-GB"/>
        </w:rPr>
      </w:pPr>
    </w:p>
    <w:p w:rsidR="00AF7D78" w:rsidRPr="00AF7D78" w:rsidRDefault="00AF7D78" w:rsidP="00134B3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in the field(s) :</w:t>
      </w:r>
      <w:r w:rsidR="00EC4000">
        <w:rPr>
          <w:rFonts w:ascii="Times New Roman" w:eastAsia="Times New Roman" w:hAnsi="Times New Roman" w:cs="Times New Roman"/>
          <w:lang w:val="en-US" w:eastAsia="en-GB"/>
        </w:rPr>
        <w:t>veterinary sciences</w:t>
      </w:r>
      <w:r w:rsidR="0092410F">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C4000" w:rsidRPr="00EC4000" w:rsidRDefault="00EC4000" w:rsidP="00EC4000">
      <w:pPr>
        <w:tabs>
          <w:tab w:val="left" w:pos="993"/>
        </w:tabs>
        <w:spacing w:after="0" w:line="240" w:lineRule="auto"/>
        <w:ind w:left="709" w:right="60"/>
        <w:jc w:val="both"/>
        <w:rPr>
          <w:rFonts w:ascii="Times New Roman" w:eastAsia="Times New Roman" w:hAnsi="Times New Roman" w:cs="Times New Roman"/>
          <w:lang w:val="en-US" w:eastAsia="en-GB"/>
        </w:rPr>
      </w:pPr>
      <w:r w:rsidRPr="00EC4000">
        <w:rPr>
          <w:rFonts w:ascii="Times New Roman" w:eastAsia="Times New Roman" w:hAnsi="Times New Roman" w:cs="Times New Roman"/>
          <w:lang w:val="en-US" w:eastAsia="en-GB"/>
        </w:rPr>
        <w:t>The SNE should have a background in veterinary sciences with a broad knowledge of EU animal health legislation, and good expertise in the development of policy in these areas. Practical experience of applying such legislation in administrative, legal, scientific, technical, advisory or supervisory functions which can be regarded as equivalent to those of function group AD would be an asset.</w:t>
      </w:r>
    </w:p>
    <w:p w:rsidR="00EC4000" w:rsidRPr="00EC4000" w:rsidRDefault="00EC4000" w:rsidP="00EC4000">
      <w:pPr>
        <w:tabs>
          <w:tab w:val="left" w:pos="993"/>
        </w:tabs>
        <w:spacing w:after="0" w:line="240" w:lineRule="auto"/>
        <w:ind w:left="709" w:right="60"/>
        <w:jc w:val="both"/>
        <w:rPr>
          <w:rFonts w:ascii="Times New Roman" w:eastAsia="Times New Roman" w:hAnsi="Times New Roman" w:cs="Times New Roman"/>
          <w:lang w:val="en-US" w:eastAsia="en-GB"/>
        </w:rPr>
      </w:pPr>
    </w:p>
    <w:p w:rsidR="00601AB0" w:rsidRPr="00EC4000" w:rsidRDefault="00EC4000" w:rsidP="00EC4000">
      <w:pPr>
        <w:tabs>
          <w:tab w:val="left" w:pos="993"/>
        </w:tabs>
        <w:spacing w:after="0" w:line="240" w:lineRule="auto"/>
        <w:ind w:left="709" w:right="60"/>
        <w:jc w:val="both"/>
        <w:rPr>
          <w:rFonts w:ascii="Times New Roman" w:eastAsia="Times New Roman" w:hAnsi="Times New Roman" w:cs="Times New Roman"/>
          <w:lang w:val="en-US" w:eastAsia="en-GB"/>
        </w:rPr>
      </w:pPr>
      <w:r w:rsidRPr="00EC4000">
        <w:rPr>
          <w:rFonts w:ascii="Times New Roman" w:eastAsia="Times New Roman" w:hAnsi="Times New Roman" w:cs="Times New Roman"/>
          <w:lang w:val="en-US" w:eastAsia="en-GB"/>
        </w:rPr>
        <w:t>An ability to work in a multi-national environment is a pre-requisite, and familiarisation and interest in EU affairs and the internal mechanisms of the EU would be looked onfavourably.</w:t>
      </w:r>
    </w:p>
    <w:p w:rsidR="0092410F" w:rsidRDefault="0092410F" w:rsidP="0092410F">
      <w:pPr>
        <w:tabs>
          <w:tab w:val="left" w:pos="993"/>
        </w:tabs>
        <w:spacing w:after="0" w:line="240" w:lineRule="auto"/>
        <w:ind w:left="993" w:right="60" w:hanging="284"/>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EC4000"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EC4000">
        <w:rPr>
          <w:rFonts w:ascii="Times New Roman" w:eastAsia="Times New Roman" w:hAnsi="Times New Roman" w:cs="Times New Roman"/>
          <w:lang w:val="en-US" w:eastAsia="en-GB"/>
        </w:rPr>
        <w:t xml:space="preserve">A good command in English is essential. In addition, the </w:t>
      </w:r>
      <w:r w:rsidR="007424BC">
        <w:rPr>
          <w:rFonts w:ascii="Times New Roman" w:eastAsia="Times New Roman" w:hAnsi="Times New Roman" w:cs="Times New Roman"/>
          <w:lang w:val="en-US" w:eastAsia="en-GB"/>
        </w:rPr>
        <w:t>SNE</w:t>
      </w:r>
      <w:bookmarkStart w:id="0" w:name="_GoBack"/>
      <w:bookmarkEnd w:id="0"/>
      <w:r w:rsidRPr="00EC4000">
        <w:rPr>
          <w:rFonts w:ascii="Times New Roman" w:eastAsia="Times New Roman" w:hAnsi="Times New Roman" w:cs="Times New Roman"/>
          <w:lang w:val="en-US" w:eastAsia="en-GB"/>
        </w:rPr>
        <w:t xml:space="preserve"> should be also familiar with at least a second EU language.</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are asked not to add any other documents(such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BC758D">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58D" w:rsidRDefault="00BC758D" w:rsidP="00AF7D78">
      <w:pPr>
        <w:spacing w:after="0" w:line="240" w:lineRule="auto"/>
      </w:pPr>
      <w:r>
        <w:separator/>
      </w:r>
    </w:p>
  </w:endnote>
  <w:endnote w:type="continuationSeparator" w:id="1">
    <w:p w:rsidR="00BC758D" w:rsidRDefault="00BC758D" w:rsidP="00AF7D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362" w:rsidRPr="00436362" w:rsidRDefault="00D37EF6" w:rsidP="00436362">
    <w:pPr>
      <w:pStyle w:val="Pidipagina"/>
      <w:jc w:val="right"/>
      <w:rPr>
        <w:sz w:val="16"/>
        <w:szCs w:val="16"/>
      </w:rPr>
    </w:pPr>
    <w:r w:rsidRPr="00436362">
      <w:rPr>
        <w:sz w:val="16"/>
        <w:szCs w:val="16"/>
      </w:rPr>
      <w:t>Version 09-2019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58D" w:rsidRDefault="00BC758D" w:rsidP="00AF7D78">
      <w:pPr>
        <w:spacing w:after="0" w:line="240" w:lineRule="auto"/>
      </w:pPr>
      <w:r>
        <w:separator/>
      </w:r>
    </w:p>
  </w:footnote>
  <w:footnote w:type="continuationSeparator" w:id="1">
    <w:p w:rsidR="00BC758D" w:rsidRDefault="00BC758D" w:rsidP="00AF7D78">
      <w:pPr>
        <w:spacing w:after="0" w:line="240" w:lineRule="auto"/>
      </w:pPr>
      <w:r>
        <w:continuationSeparator/>
      </w:r>
    </w:p>
  </w:footnote>
  <w:footnote w:id="2">
    <w:p w:rsidR="00AF7D78" w:rsidRPr="006C5664" w:rsidRDefault="00AF7D78" w:rsidP="00AF7D78">
      <w:pPr>
        <w:pStyle w:val="Testonotaapidipagina"/>
        <w:ind w:right="1175"/>
        <w:jc w:val="both"/>
        <w:rPr>
          <w:lang w:val="en-US"/>
        </w:rPr>
      </w:pPr>
      <w:r>
        <w:rPr>
          <w:rStyle w:val="Rimandonotaapidipagina"/>
        </w:rPr>
        <w:footnoteRef/>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1"/>
  </w:num>
  <w:num w:numId="4">
    <w:abstractNumId w:val="2"/>
  </w:num>
  <w:num w:numId="5">
    <w:abstractNumId w:val="0"/>
  </w:num>
  <w:num w:numId="6">
    <w:abstractNumId w:val="12"/>
  </w:num>
  <w:num w:numId="7">
    <w:abstractNumId w:val="10"/>
  </w:num>
  <w:num w:numId="8">
    <w:abstractNumId w:val="9"/>
  </w:num>
  <w:num w:numId="9">
    <w:abstractNumId w:val="6"/>
  </w:num>
  <w:num w:numId="10">
    <w:abstractNumId w:val="5"/>
  </w:num>
  <w:num w:numId="11">
    <w:abstractNumId w:val="1"/>
  </w:num>
  <w:num w:numId="12">
    <w:abstractNumId w:val="8"/>
  </w:num>
  <w:num w:numId="13">
    <w:abstractNumId w:val="15"/>
  </w:num>
  <w:num w:numId="14">
    <w:abstractNumId w:val="7"/>
  </w:num>
  <w:num w:numId="15">
    <w:abstractNumId w:val="1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docVars>
    <w:docVar w:name="LW_DocType" w:val="NORMAL"/>
  </w:docVars>
  <w:rsids>
    <w:rsidRoot w:val="00AF7D78"/>
    <w:rsid w:val="00124A9C"/>
    <w:rsid w:val="00134B3D"/>
    <w:rsid w:val="0019598C"/>
    <w:rsid w:val="001C2A5B"/>
    <w:rsid w:val="00261FD9"/>
    <w:rsid w:val="00467A15"/>
    <w:rsid w:val="00505BD2"/>
    <w:rsid w:val="00534042"/>
    <w:rsid w:val="005B4C25"/>
    <w:rsid w:val="005D47F7"/>
    <w:rsid w:val="00601AB0"/>
    <w:rsid w:val="00673B92"/>
    <w:rsid w:val="007424BC"/>
    <w:rsid w:val="007812F8"/>
    <w:rsid w:val="007D46D7"/>
    <w:rsid w:val="0092410F"/>
    <w:rsid w:val="00964B7E"/>
    <w:rsid w:val="00A4539E"/>
    <w:rsid w:val="00AF7D78"/>
    <w:rsid w:val="00B47B23"/>
    <w:rsid w:val="00BC14A5"/>
    <w:rsid w:val="00BC758D"/>
    <w:rsid w:val="00CC4913"/>
    <w:rsid w:val="00CF677F"/>
    <w:rsid w:val="00D37EF6"/>
    <w:rsid w:val="00E4016B"/>
    <w:rsid w:val="00EC4000"/>
    <w:rsid w:val="00F00AF0"/>
    <w:rsid w:val="00FC26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2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F7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rsid w:val="00AF7D78"/>
    <w:pPr>
      <w:spacing w:after="0" w:line="240" w:lineRule="auto"/>
    </w:pPr>
    <w:rPr>
      <w:rFonts w:ascii="Times New Roman" w:eastAsia="Times New Roman" w:hAnsi="Times New Roman" w:cs="Times New Roman"/>
      <w:sz w:val="20"/>
      <w:szCs w:val="20"/>
      <w:lang w:eastAsia="en-GB"/>
    </w:rPr>
  </w:style>
  <w:style w:type="character" w:customStyle="1" w:styleId="TestonotaapidipaginaCarattere">
    <w:name w:val="Testo nota a piè di pagina Carattere"/>
    <w:basedOn w:val="Carpredefinitoparagrafo"/>
    <w:link w:val="Testonotaapidipagina"/>
    <w:rsid w:val="00AF7D78"/>
    <w:rPr>
      <w:rFonts w:ascii="Times New Roman" w:eastAsia="Times New Roman" w:hAnsi="Times New Roman" w:cs="Times New Roman"/>
      <w:sz w:val="20"/>
      <w:szCs w:val="20"/>
      <w:lang w:eastAsia="en-GB"/>
    </w:rPr>
  </w:style>
  <w:style w:type="character" w:styleId="Rimandonotaapidipagina">
    <w:name w:val="footnote reference"/>
    <w:rsid w:val="00AF7D78"/>
    <w:rPr>
      <w:vertAlign w:val="superscript"/>
    </w:rPr>
  </w:style>
  <w:style w:type="paragraph" w:styleId="Pidipagina">
    <w:name w:val="footer"/>
    <w:basedOn w:val="Normale"/>
    <w:link w:val="PidipaginaCarattere"/>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PidipaginaCarattere">
    <w:name w:val="Piè di pagina Carattere"/>
    <w:basedOn w:val="Carpredefinitoparagrafo"/>
    <w:link w:val="Pidipagina"/>
    <w:uiPriority w:val="99"/>
    <w:rsid w:val="00AF7D78"/>
    <w:rPr>
      <w:rFonts w:ascii="Times New Roman" w:eastAsia="Times New Roman" w:hAnsi="Times New Roman" w:cs="Times New Roman"/>
      <w:sz w:val="24"/>
      <w:szCs w:val="20"/>
      <w:lang w:eastAsia="en-GB"/>
    </w:rPr>
  </w:style>
  <w:style w:type="character" w:styleId="Collegamentoipertestuale">
    <w:name w:val="Hyperlink"/>
    <w:basedOn w:val="Carpredefinitoparagrafo"/>
    <w:uiPriority w:val="99"/>
    <w:unhideWhenUsed/>
    <w:rsid w:val="00505BD2"/>
    <w:rPr>
      <w:color w:val="0000FF" w:themeColor="hyperlink"/>
      <w:u w:val="single"/>
    </w:rPr>
  </w:style>
  <w:style w:type="paragraph" w:styleId="Paragrafoelenco">
    <w:name w:val="List Paragraph"/>
    <w:basedOn w:val="Normale"/>
    <w:uiPriority w:val="34"/>
    <w:qFormat/>
    <w:rsid w:val="00505BD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f-Eckbert.Fuessel@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Utente Windows</cp:lastModifiedBy>
  <cp:revision>2</cp:revision>
  <dcterms:created xsi:type="dcterms:W3CDTF">2020-12-16T11:02:00Z</dcterms:created>
  <dcterms:modified xsi:type="dcterms:W3CDTF">2020-12-16T11:02:00Z</dcterms:modified>
</cp:coreProperties>
</file>