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9531C5" w:rsidTr="009531C5">
        <w:tc>
          <w:tcPr>
            <w:tcW w:w="9175" w:type="dxa"/>
            <w:tcBorders>
              <w:top w:val="single" w:sz="4" w:space="0" w:color="auto"/>
              <w:left w:val="single" w:sz="4" w:space="0" w:color="auto"/>
              <w:bottom w:val="single" w:sz="4" w:space="0" w:color="auto"/>
              <w:right w:val="single" w:sz="4" w:space="0" w:color="auto"/>
            </w:tcBorders>
          </w:tcPr>
          <w:p w:rsidR="009531C5" w:rsidRDefault="009531C5">
            <w:pPr>
              <w:spacing w:after="0" w:line="240" w:lineRule="auto"/>
              <w:rPr>
                <w:rFonts w:ascii="Arial" w:eastAsia="Times New Roman" w:hAnsi="Arial" w:cs="Arial"/>
                <w:sz w:val="24"/>
                <w:szCs w:val="24"/>
                <w:lang w:eastAsia="fr-BE"/>
              </w:rPr>
            </w:pPr>
            <w:bookmarkStart w:id="0" w:name="_GoBack"/>
            <w:bookmarkEnd w:id="0"/>
          </w:p>
          <w:p w:rsidR="009531C5" w:rsidRDefault="009531C5">
            <w:pPr>
              <w:spacing w:after="0" w:line="240" w:lineRule="auto"/>
              <w:rPr>
                <w:rFonts w:ascii="Arial" w:eastAsia="Times New Roman" w:hAnsi="Arial" w:cs="Arial"/>
                <w:sz w:val="16"/>
                <w:szCs w:val="16"/>
                <w:lang w:eastAsia="fr-BE"/>
              </w:rPr>
            </w:pPr>
          </w:p>
          <w:p w:rsidR="009531C5" w:rsidRDefault="009531C5">
            <w:pPr>
              <w:pStyle w:val="Titolo2"/>
              <w:spacing w:line="276" w:lineRule="auto"/>
              <w:jc w:val="center"/>
              <w:rPr>
                <w:b/>
                <w:bCs/>
                <w:szCs w:val="36"/>
              </w:rPr>
            </w:pPr>
            <w:bookmarkStart w:id="1" w:name="_Toc484173510"/>
            <w:bookmarkStart w:id="2" w:name="_Toc476063488"/>
            <w:bookmarkStart w:id="3" w:name="_Toc476067970"/>
            <w:r>
              <w:rPr>
                <w:sz w:val="32"/>
                <w:szCs w:val="32"/>
              </w:rPr>
              <w:t>ANNEX C1Bis: Twinning Light Fiche</w:t>
            </w:r>
            <w:bookmarkEnd w:id="1"/>
            <w:r>
              <w:rPr>
                <w:sz w:val="32"/>
                <w:szCs w:val="32"/>
              </w:rPr>
              <w:t xml:space="preserve"> </w:t>
            </w:r>
            <w:bookmarkStart w:id="4" w:name="_Toc482703888"/>
            <w:bookmarkStart w:id="5" w:name="_Toc482704222"/>
            <w:bookmarkStart w:id="6" w:name="_Toc482704569"/>
            <w:bookmarkStart w:id="7" w:name="_Toc482704798"/>
            <w:bookmarkStart w:id="8" w:name="_Toc482705028"/>
            <w:bookmarkStart w:id="9" w:name="_Toc482705257"/>
            <w:bookmarkStart w:id="10" w:name="_Toc482705478"/>
            <w:bookmarkStart w:id="11" w:name="_Toc482705692"/>
            <w:bookmarkStart w:id="12" w:name="_Toc482708423"/>
            <w:bookmarkStart w:id="13" w:name="_Toc482708708"/>
            <w:bookmarkStart w:id="14" w:name="_Toc482708910"/>
            <w:bookmarkStart w:id="15" w:name="_Toc482709232"/>
            <w:bookmarkStart w:id="16" w:name="_Toc482709519"/>
            <w:bookmarkStart w:id="17" w:name="_Toc482710035"/>
            <w:bookmarkStart w:id="18" w:name="_Toc482711711"/>
            <w:bookmarkStart w:id="19" w:name="_Toc482716130"/>
            <w:bookmarkStart w:id="20" w:name="_Toc482716321"/>
            <w:bookmarkStart w:id="21" w:name="_Toc482778697"/>
            <w:bookmarkStart w:id="22" w:name="_Toc482791850"/>
            <w:bookmarkStart w:id="23" w:name="_Toc482792801"/>
            <w:bookmarkStart w:id="24" w:name="_Toc483839970"/>
            <w:bookmarkStart w:id="25" w:name="_Toc484172854"/>
            <w:bookmarkStart w:id="26" w:name="_Toc484173511"/>
            <w:bookmarkEnd w:id="2"/>
            <w:bookmarkEnd w:id="3"/>
            <w:r>
              <w:rPr>
                <w:rStyle w:val="Rimandonotaapidipagina"/>
                <w:rFonts w:ascii="Calibri" w:eastAsia="Times New Roman" w:hAnsi="Calibri"/>
                <w:b/>
                <w:bCs/>
                <w:szCs w:val="36"/>
              </w:rPr>
              <w:footnoteReference w:id="1"/>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531C5" w:rsidRDefault="009531C5">
            <w:pPr>
              <w:tabs>
                <w:tab w:val="center" w:pos="4153"/>
                <w:tab w:val="right" w:pos="8306"/>
              </w:tabs>
              <w:spacing w:after="0" w:line="240" w:lineRule="auto"/>
              <w:jc w:val="both"/>
              <w:outlineLvl w:val="0"/>
              <w:rPr>
                <w:rFonts w:ascii="Calibri" w:eastAsia="Times New Roman" w:hAnsi="Calibri" w:cs="Times New Roman"/>
                <w:b/>
                <w:bCs/>
                <w:sz w:val="36"/>
                <w:szCs w:val="36"/>
              </w:rPr>
            </w:pPr>
          </w:p>
          <w:p w:rsidR="00756B6E" w:rsidRPr="00756B6E" w:rsidRDefault="009531C5" w:rsidP="00756B6E">
            <w:pPr>
              <w:tabs>
                <w:tab w:val="left" w:pos="1170"/>
              </w:tabs>
              <w:autoSpaceDE w:val="0"/>
              <w:autoSpaceDN w:val="0"/>
              <w:adjustRightInd w:val="0"/>
              <w:spacing w:after="0"/>
              <w:ind w:left="1170" w:hanging="1170"/>
              <w:jc w:val="both"/>
              <w:rPr>
                <w:rFonts w:ascii="Times New Roman" w:eastAsia="Times New Roman" w:hAnsi="Times New Roman" w:cs="Times New Roman"/>
                <w:sz w:val="24"/>
                <w:szCs w:val="24"/>
              </w:rPr>
            </w:pPr>
            <w:bookmarkStart w:id="27" w:name="_Toc476063490"/>
            <w:bookmarkStart w:id="28" w:name="_Toc476067972"/>
            <w:r>
              <w:rPr>
                <w:rFonts w:ascii="Times New Roman" w:hAnsi="Times New Roman" w:cs="Times New Roman"/>
                <w:b/>
                <w:bCs/>
                <w:sz w:val="24"/>
                <w:szCs w:val="24"/>
              </w:rPr>
              <w:t>Project title:</w:t>
            </w:r>
            <w:r>
              <w:rPr>
                <w:rFonts w:ascii="Times New Roman" w:hAnsi="Times New Roman" w:cs="Times New Roman"/>
                <w:sz w:val="24"/>
                <w:szCs w:val="24"/>
                <w:lang w:eastAsia="fr-BE"/>
              </w:rPr>
              <w:t xml:space="preserve"> </w:t>
            </w:r>
            <w:r w:rsidR="00756B6E" w:rsidRPr="00756B6E">
              <w:rPr>
                <w:rFonts w:ascii="Times New Roman" w:eastAsia="Times New Roman" w:hAnsi="Times New Roman" w:cs="Times New Roman"/>
                <w:sz w:val="24"/>
                <w:szCs w:val="24"/>
              </w:rPr>
              <w:t>Strengthening the capacity to implement National Criminal Intelligence System (NCIS)</w:t>
            </w:r>
          </w:p>
          <w:p w:rsidR="009531C5" w:rsidRDefault="009531C5">
            <w:pPr>
              <w:rPr>
                <w:rFonts w:ascii="Times New Roman" w:hAnsi="Times New Roman" w:cs="Times New Roman"/>
                <w:b/>
                <w:bCs/>
                <w:sz w:val="24"/>
                <w:szCs w:val="24"/>
              </w:rPr>
            </w:pPr>
            <w:bookmarkStart w:id="29" w:name="_Toc476063491"/>
            <w:bookmarkStart w:id="30" w:name="_Toc476067973"/>
            <w:bookmarkEnd w:id="27"/>
            <w:bookmarkEnd w:id="28"/>
            <w:r>
              <w:rPr>
                <w:rFonts w:ascii="Times New Roman" w:hAnsi="Times New Roman" w:cs="Times New Roman"/>
                <w:b/>
                <w:bCs/>
                <w:sz w:val="24"/>
                <w:szCs w:val="24"/>
              </w:rPr>
              <w:t xml:space="preserve">Beneficiary administration: </w:t>
            </w:r>
            <w:r>
              <w:rPr>
                <w:rFonts w:ascii="Times New Roman" w:hAnsi="Times New Roman" w:cs="Times New Roman"/>
                <w:sz w:val="24"/>
                <w:szCs w:val="24"/>
                <w:u w:val="dotted"/>
                <w:lang w:eastAsia="en-GB"/>
              </w:rPr>
              <w:t xml:space="preserve"> </w:t>
            </w:r>
            <w:bookmarkEnd w:id="29"/>
            <w:bookmarkEnd w:id="30"/>
            <w:r w:rsidR="00756B6E">
              <w:rPr>
                <w:rFonts w:ascii="Times New Roman" w:hAnsi="Times New Roman" w:cs="Times New Roman"/>
                <w:sz w:val="24"/>
                <w:szCs w:val="24"/>
                <w:u w:val="dotted"/>
                <w:lang w:eastAsia="en-GB"/>
              </w:rPr>
              <w:t xml:space="preserve">Ministry of Interior </w:t>
            </w:r>
          </w:p>
          <w:p w:rsidR="009531C5" w:rsidRDefault="009531C5">
            <w:pPr>
              <w:rPr>
                <w:rFonts w:ascii="Times New Roman" w:hAnsi="Times New Roman" w:cs="Times New Roman"/>
                <w:bCs/>
                <w:sz w:val="24"/>
                <w:szCs w:val="24"/>
              </w:rPr>
            </w:pPr>
            <w:bookmarkStart w:id="31" w:name="_Toc476063492"/>
            <w:bookmarkStart w:id="32" w:name="_Toc476067974"/>
            <w:r>
              <w:rPr>
                <w:rFonts w:ascii="Times New Roman" w:hAnsi="Times New Roman" w:cs="Times New Roman"/>
                <w:b/>
                <w:bCs/>
                <w:sz w:val="24"/>
                <w:szCs w:val="24"/>
              </w:rPr>
              <w:t>Twinning Reference:</w:t>
            </w:r>
            <w:r>
              <w:rPr>
                <w:rFonts w:ascii="Times New Roman" w:hAnsi="Times New Roman" w:cs="Times New Roman"/>
                <w:sz w:val="24"/>
                <w:szCs w:val="24"/>
                <w:lang w:eastAsia="fr-BE"/>
              </w:rPr>
              <w:t xml:space="preserve"> </w:t>
            </w:r>
            <w:r w:rsidR="00151B87">
              <w:rPr>
                <w:rFonts w:ascii="Times New Roman" w:hAnsi="Times New Roman" w:cs="Times New Roman"/>
                <w:sz w:val="24"/>
                <w:szCs w:val="24"/>
              </w:rPr>
              <w:t>SR 15 IPA JH 01 17 TWL</w:t>
            </w:r>
            <w:bookmarkEnd w:id="31"/>
            <w:bookmarkEnd w:id="32"/>
          </w:p>
          <w:p w:rsidR="009531C5" w:rsidRDefault="009531C5">
            <w:pPr>
              <w:rPr>
                <w:rFonts w:ascii="Times New Roman" w:hAnsi="Times New Roman" w:cs="Times New Roman"/>
                <w:bCs/>
                <w:sz w:val="24"/>
                <w:szCs w:val="24"/>
              </w:rPr>
            </w:pPr>
            <w:bookmarkStart w:id="33" w:name="_Toc476063493"/>
            <w:bookmarkStart w:id="34" w:name="_Toc476067975"/>
            <w:r>
              <w:rPr>
                <w:rFonts w:ascii="Times New Roman" w:hAnsi="Times New Roman" w:cs="Times New Roman"/>
                <w:b/>
                <w:bCs/>
                <w:sz w:val="24"/>
                <w:szCs w:val="24"/>
              </w:rPr>
              <w:t>Publication notice reference:</w:t>
            </w:r>
            <w:r>
              <w:rPr>
                <w:rFonts w:ascii="Times New Roman" w:hAnsi="Times New Roman" w:cs="Times New Roman"/>
                <w:bCs/>
                <w:sz w:val="24"/>
                <w:szCs w:val="24"/>
              </w:rPr>
              <w:t xml:space="preserve"> </w:t>
            </w:r>
            <w:r w:rsidR="00657EFD">
              <w:rPr>
                <w:rFonts w:ascii="Times New Roman" w:hAnsi="Times New Roman" w:cs="Times New Roman"/>
                <w:bCs/>
                <w:sz w:val="24"/>
                <w:szCs w:val="24"/>
              </w:rPr>
              <w:t>EuropeAid/</w:t>
            </w:r>
            <w:r w:rsidR="00657EFD">
              <w:rPr>
                <w:rFonts w:ascii="Times New Roman" w:hAnsi="Times New Roman" w:cs="Times New Roman"/>
                <w:sz w:val="24"/>
                <w:szCs w:val="24"/>
              </w:rPr>
              <w:t>139276/DD/ACT/RS</w:t>
            </w:r>
            <w:r w:rsidR="00657EFD" w:rsidRPr="00657EFD">
              <w:rPr>
                <w:rFonts w:ascii="Times New Roman" w:hAnsi="Times New Roman" w:cs="Times New Roman"/>
                <w:sz w:val="24"/>
                <w:szCs w:val="24"/>
              </w:rPr>
              <w:t xml:space="preserve"> </w:t>
            </w:r>
            <w:bookmarkEnd w:id="33"/>
            <w:bookmarkEnd w:id="34"/>
          </w:p>
          <w:p w:rsidR="009531C5" w:rsidRDefault="009531C5">
            <w:pPr>
              <w:spacing w:after="0" w:line="240" w:lineRule="auto"/>
              <w:rPr>
                <w:rFonts w:ascii="Arial" w:eastAsia="Times New Roman" w:hAnsi="Arial" w:cs="Arial"/>
                <w:sz w:val="24"/>
                <w:szCs w:val="24"/>
                <w:lang w:eastAsia="fr-BE"/>
              </w:rPr>
            </w:pPr>
          </w:p>
        </w:tc>
      </w:tr>
    </w:tbl>
    <w:p w:rsidR="009531C5" w:rsidRDefault="009531C5" w:rsidP="009531C5">
      <w:pPr>
        <w:spacing w:after="0" w:line="240" w:lineRule="auto"/>
        <w:rPr>
          <w:rFonts w:ascii="Arial" w:eastAsia="Times New Roman" w:hAnsi="Arial" w:cs="Arial"/>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531C5" w:rsidTr="009531C5">
        <w:tc>
          <w:tcPr>
            <w:tcW w:w="9214" w:type="dxa"/>
            <w:tcBorders>
              <w:top w:val="single" w:sz="4" w:space="0" w:color="auto"/>
              <w:left w:val="single" w:sz="4" w:space="0" w:color="auto"/>
              <w:bottom w:val="single" w:sz="4" w:space="0" w:color="auto"/>
              <w:right w:val="single" w:sz="4" w:space="0" w:color="auto"/>
            </w:tcBorders>
            <w:hideMark/>
          </w:tcPr>
          <w:p w:rsidR="009531C5" w:rsidRDefault="009531C5">
            <w:pPr>
              <w:jc w:val="center"/>
              <w:rPr>
                <w:rFonts w:ascii="Times New Roman" w:hAnsi="Times New Roman" w:cs="Times New Roman"/>
                <w:b/>
                <w:sz w:val="32"/>
                <w:szCs w:val="32"/>
              </w:rPr>
            </w:pPr>
            <w:r>
              <w:rPr>
                <w:rFonts w:ascii="Times New Roman" w:hAnsi="Times New Roman" w:cs="Times New Roman"/>
                <w:b/>
                <w:sz w:val="32"/>
                <w:szCs w:val="32"/>
              </w:rPr>
              <w:t>EU funded project</w:t>
            </w:r>
          </w:p>
          <w:p w:rsidR="009531C5" w:rsidRDefault="009531C5">
            <w:pPr>
              <w:jc w:val="center"/>
              <w:rPr>
                <w:rFonts w:ascii="Calibri" w:hAnsi="Calibri"/>
                <w:sz w:val="36"/>
                <w:szCs w:val="36"/>
              </w:rPr>
            </w:pPr>
            <w:r>
              <w:rPr>
                <w:rFonts w:ascii="Times New Roman" w:hAnsi="Times New Roman" w:cs="Times New Roman"/>
                <w:b/>
                <w:i/>
                <w:sz w:val="32"/>
                <w:szCs w:val="32"/>
              </w:rPr>
              <w:t>TWINNING INSTRUMENT</w:t>
            </w:r>
          </w:p>
        </w:tc>
      </w:tr>
    </w:tbl>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w:t>
      </w:r>
      <w:r>
        <w:rPr>
          <w:rFonts w:ascii="Times New Roman" w:eastAsia="Times New Roman" w:hAnsi="Times New Roman" w:cs="Times New Roman"/>
          <w:b/>
          <w:bCs/>
          <w:sz w:val="24"/>
          <w:szCs w:val="24"/>
          <w:lang w:eastAsia="en-GB"/>
        </w:rPr>
        <w:tab/>
        <w:t>Basic Information</w:t>
      </w:r>
    </w:p>
    <w:p w:rsidR="009531C5" w:rsidRDefault="009531C5" w:rsidP="009531C5">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1.1</w:t>
      </w:r>
      <w:r>
        <w:rPr>
          <w:rFonts w:ascii="Times New Roman" w:eastAsia="Times New Roman" w:hAnsi="Times New Roman" w:cs="Times New Roman"/>
          <w:bCs/>
          <w:sz w:val="24"/>
          <w:szCs w:val="24"/>
          <w:lang w:eastAsia="en-GB"/>
        </w:rPr>
        <w:tab/>
        <w:t xml:space="preserve">Programme: </w:t>
      </w:r>
      <w:r w:rsidR="00756B6E">
        <w:rPr>
          <w:rFonts w:ascii="Times New Roman" w:eastAsia="Times New Roman" w:hAnsi="Times New Roman" w:cs="Times New Roman"/>
          <w:bCs/>
          <w:sz w:val="24"/>
          <w:szCs w:val="24"/>
          <w:lang w:eastAsia="en-GB"/>
        </w:rPr>
        <w:t xml:space="preserve">IPA 2015 - Decision Number 2015/038-441 – Direct Management mode </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r>
        <w:rPr>
          <w:rFonts w:ascii="Times New Roman" w:eastAsia="Times New Roman" w:hAnsi="Times New Roman" w:cs="Times New Roman"/>
          <w:sz w:val="24"/>
          <w:szCs w:val="24"/>
          <w:lang w:eastAsia="en-GB"/>
        </w:rPr>
        <w:tab/>
        <w:t xml:space="preserve">Twinning Sector: </w:t>
      </w:r>
      <w:r w:rsidR="00495233">
        <w:rPr>
          <w:rFonts w:ascii="Times New Roman" w:eastAsia="Times New Roman" w:hAnsi="Times New Roman" w:cs="Times New Roman"/>
          <w:sz w:val="24"/>
          <w:szCs w:val="24"/>
          <w:lang w:eastAsia="en-GB"/>
        </w:rPr>
        <w:t xml:space="preserve">Justice and </w:t>
      </w:r>
      <w:r w:rsidR="00493B67" w:rsidRPr="00495233">
        <w:rPr>
          <w:rFonts w:ascii="Times New Roman" w:eastAsia="Times New Roman" w:hAnsi="Times New Roman" w:cs="Times New Roman"/>
          <w:sz w:val="24"/>
          <w:szCs w:val="24"/>
          <w:u w:val="dotted"/>
          <w:lang w:eastAsia="en-GB"/>
        </w:rPr>
        <w:t>Home Affaires</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ab/>
        <w:t xml:space="preserve">EU funded budget: </w:t>
      </w:r>
      <w:r w:rsidR="00493B67" w:rsidRPr="009B1C94">
        <w:rPr>
          <w:rFonts w:ascii="Times New Roman" w:hAnsi="Times New Roman"/>
          <w:sz w:val="24"/>
          <w:szCs w:val="24"/>
        </w:rPr>
        <w:t>200.000 EUR</w:t>
      </w:r>
    </w:p>
    <w:p w:rsidR="009531C5" w:rsidRDefault="009531C5" w:rsidP="009531C5">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w:t>
      </w:r>
      <w:r>
        <w:rPr>
          <w:rFonts w:ascii="Times New Roman" w:eastAsia="Times New Roman" w:hAnsi="Times New Roman" w:cs="Times New Roman"/>
          <w:b/>
          <w:bCs/>
          <w:sz w:val="24"/>
          <w:szCs w:val="24"/>
          <w:lang w:eastAsia="en-GB"/>
        </w:rPr>
        <w:tab/>
        <w:t>Objectives</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2.1</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sz w:val="24"/>
          <w:szCs w:val="24"/>
          <w:lang w:eastAsia="en-GB"/>
        </w:rPr>
        <w:t>Overall Objective(s):</w:t>
      </w:r>
    </w:p>
    <w:p w:rsidR="00756B6E" w:rsidRPr="00756B6E" w:rsidRDefault="00756B6E" w:rsidP="00756B6E">
      <w:pPr>
        <w:tabs>
          <w:tab w:val="left" w:pos="0"/>
        </w:tabs>
        <w:autoSpaceDE w:val="0"/>
        <w:autoSpaceDN w:val="0"/>
        <w:adjustRightInd w:val="0"/>
        <w:spacing w:after="120" w:line="240" w:lineRule="auto"/>
        <w:jc w:val="both"/>
        <w:rPr>
          <w:rFonts w:ascii="Times New Roman" w:eastAsia="Times New Roman" w:hAnsi="Times New Roman" w:cs="Times New Roman"/>
          <w:iCs/>
          <w:sz w:val="24"/>
          <w:szCs w:val="24"/>
          <w:lang w:val="sr-Latn-RS"/>
        </w:rPr>
      </w:pPr>
      <w:r w:rsidRPr="00756B6E">
        <w:rPr>
          <w:rFonts w:ascii="Times New Roman" w:eastAsia="Times New Roman" w:hAnsi="Times New Roman" w:cs="Times New Roman"/>
          <w:iCs/>
          <w:sz w:val="24"/>
          <w:szCs w:val="24"/>
          <w:lang w:val="en-US"/>
        </w:rPr>
        <w:t xml:space="preserve">To support Serbia’s commitment in meeting EU standards in the field of safety and security including through implementation of Action Plan on Chapter 24 and Accession Negotiation for Chapter 24: Justice, Freedom and Security </w:t>
      </w:r>
    </w:p>
    <w:p w:rsidR="009531C5" w:rsidRPr="00756B6E" w:rsidRDefault="009531C5" w:rsidP="009531C5">
      <w:pPr>
        <w:tabs>
          <w:tab w:val="num" w:pos="540"/>
          <w:tab w:val="num" w:pos="1494"/>
        </w:tabs>
        <w:spacing w:after="0" w:line="240" w:lineRule="auto"/>
        <w:ind w:left="1494" w:hanging="360"/>
        <w:rPr>
          <w:rFonts w:ascii="Times New Roman" w:eastAsia="Times New Roman" w:hAnsi="Times New Roman" w:cs="Times New Roman"/>
          <w:i/>
          <w:sz w:val="24"/>
          <w:szCs w:val="20"/>
          <w:lang w:val="sr-Latn-RS"/>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w:t>
      </w:r>
      <w:r>
        <w:rPr>
          <w:rFonts w:ascii="Times New Roman" w:eastAsia="Times New Roman" w:hAnsi="Times New Roman" w:cs="Times New Roman"/>
          <w:sz w:val="24"/>
          <w:szCs w:val="24"/>
          <w:lang w:eastAsia="en-GB"/>
        </w:rPr>
        <w:tab/>
        <w:t xml:space="preserve">Specific objective: </w:t>
      </w:r>
    </w:p>
    <w:p w:rsidR="009531C5" w:rsidRDefault="009531C5" w:rsidP="009531C5">
      <w:pPr>
        <w:autoSpaceDE w:val="0"/>
        <w:autoSpaceDN w:val="0"/>
        <w:adjustRightInd w:val="0"/>
        <w:spacing w:after="0" w:line="240" w:lineRule="auto"/>
        <w:ind w:left="539" w:hanging="540"/>
        <w:rPr>
          <w:rFonts w:ascii="Times New Roman" w:eastAsia="Times New Roman" w:hAnsi="Times New Roman" w:cs="Times New Roman"/>
          <w:sz w:val="24"/>
          <w:szCs w:val="24"/>
          <w:lang w:eastAsia="en-GB"/>
        </w:rPr>
      </w:pPr>
    </w:p>
    <w:p w:rsidR="00F61918" w:rsidRPr="00F61918" w:rsidRDefault="00F61918" w:rsidP="00F61918">
      <w:pPr>
        <w:autoSpaceDE w:val="0"/>
        <w:autoSpaceDN w:val="0"/>
        <w:adjustRightInd w:val="0"/>
        <w:spacing w:after="0" w:line="240" w:lineRule="auto"/>
        <w:rPr>
          <w:rFonts w:ascii="Times New Roman" w:eastAsia="Arial Unicode MS" w:hAnsi="Times New Roman" w:cs="Times New Roman"/>
          <w:sz w:val="24"/>
          <w:szCs w:val="24"/>
        </w:rPr>
      </w:pPr>
      <w:r w:rsidRPr="00F61918">
        <w:rPr>
          <w:rFonts w:ascii="Times New Roman" w:eastAsia="Arial Unicode MS" w:hAnsi="Times New Roman" w:cs="Times New Roman"/>
          <w:sz w:val="24"/>
          <w:szCs w:val="24"/>
        </w:rPr>
        <w:t xml:space="preserve">To prepare for the establishment of a single </w:t>
      </w:r>
      <w:r w:rsidRPr="00F61918">
        <w:rPr>
          <w:rFonts w:ascii="Times New Roman" w:eastAsia="Times New Roman" w:hAnsi="Times New Roman" w:cs="Times New Roman"/>
          <w:sz w:val="24"/>
          <w:szCs w:val="24"/>
        </w:rPr>
        <w:t xml:space="preserve">National </w:t>
      </w:r>
      <w:r w:rsidRPr="00F61918">
        <w:rPr>
          <w:rFonts w:ascii="Times New Roman" w:eastAsia="Arial Unicode MS" w:hAnsi="Times New Roman" w:cs="Times New Roman"/>
          <w:sz w:val="24"/>
          <w:szCs w:val="24"/>
        </w:rPr>
        <w:t>centralized criminal intelligence system</w:t>
      </w:r>
      <w:r w:rsidR="002A7E59">
        <w:rPr>
          <w:rFonts w:ascii="Times New Roman" w:eastAsia="Arial Unicode MS" w:hAnsi="Times New Roman" w:cs="Times New Roman"/>
          <w:sz w:val="24"/>
          <w:szCs w:val="24"/>
        </w:rPr>
        <w:t xml:space="preserve"> (NCIS)</w:t>
      </w:r>
      <w:r w:rsidRPr="00F61918">
        <w:rPr>
          <w:rFonts w:ascii="Times New Roman" w:eastAsia="Arial Unicode MS" w:hAnsi="Times New Roman" w:cs="Times New Roman"/>
          <w:sz w:val="24"/>
          <w:szCs w:val="24"/>
        </w:rPr>
        <w:t xml:space="preserve"> and a safe platform for communicating between law enforcement bodies in order to fight efficiently against organized crime</w:t>
      </w:r>
    </w:p>
    <w:p w:rsidR="009531C5" w:rsidRDefault="00E85E77" w:rsidP="009531C5">
      <w:pPr>
        <w:tabs>
          <w:tab w:val="num" w:pos="540"/>
          <w:tab w:val="num" w:pos="1494"/>
        </w:tabs>
        <w:spacing w:after="0" w:line="240" w:lineRule="auto"/>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p>
    <w:p w:rsidR="009531C5" w:rsidRDefault="009531C5" w:rsidP="009531C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2.3</w:t>
      </w:r>
      <w:r>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rsidR="00E85E77" w:rsidRDefault="00E85E77" w:rsidP="00E85E77">
      <w:pPr>
        <w:spacing w:after="120" w:line="240" w:lineRule="auto"/>
        <w:jc w:val="both"/>
        <w:rPr>
          <w:rFonts w:ascii="Times New Roman" w:eastAsia="Times New Roman" w:hAnsi="Times New Roman" w:cs="Times New Roman"/>
          <w:b/>
          <w:bCs/>
          <w:sz w:val="24"/>
          <w:szCs w:val="24"/>
        </w:rPr>
      </w:pPr>
    </w:p>
    <w:p w:rsidR="00E85E77" w:rsidRPr="00E85E77" w:rsidRDefault="00E85E77" w:rsidP="00E85E77">
      <w:pPr>
        <w:spacing w:after="120" w:line="240" w:lineRule="auto"/>
        <w:jc w:val="both"/>
        <w:rPr>
          <w:rFonts w:ascii="Times New Roman" w:eastAsia="Times New Roman" w:hAnsi="Times New Roman" w:cs="Times New Roman"/>
          <w:i/>
          <w:iCs/>
          <w:sz w:val="24"/>
          <w:szCs w:val="24"/>
        </w:rPr>
      </w:pPr>
      <w:r w:rsidRPr="00E85E77">
        <w:rPr>
          <w:rFonts w:ascii="Times New Roman" w:eastAsia="Times New Roman" w:hAnsi="Times New Roman" w:cs="Times New Roman"/>
          <w:b/>
          <w:bCs/>
          <w:sz w:val="24"/>
          <w:szCs w:val="24"/>
        </w:rPr>
        <w:t xml:space="preserve">Stabilisation and Association Agreement </w:t>
      </w:r>
      <w:r w:rsidRPr="00E85E77">
        <w:rPr>
          <w:rFonts w:ascii="Times New Roman" w:eastAsia="Times New Roman" w:hAnsi="Times New Roman" w:cs="Times New Roman"/>
          <w:sz w:val="24"/>
          <w:szCs w:val="24"/>
        </w:rPr>
        <w:t>(SAA), in its Article 80 committed to reinforcement of institutions and rule of law, states “</w:t>
      </w:r>
      <w:r w:rsidRPr="00E85E77">
        <w:rPr>
          <w:rFonts w:ascii="Times New Roman" w:eastAsia="Times New Roman" w:hAnsi="Times New Roman" w:cs="Times New Roman"/>
          <w:i/>
          <w:iCs/>
          <w:sz w:val="24"/>
          <w:szCs w:val="24"/>
        </w:rPr>
        <w:t>In their cooperation on justice, freedom and security, the Parties shall attach particular importance to the consolidation of the rule of law, and the reinforcement of institutions at all levels in the areas of administration in general and law enforcement and the administration of justice in particular. Cooperation shall notably aim at strengthening the independence of the judiciary and improving its efficiency, improving the functioning of the police and other law enforcement bodies, providing adequate training and fighting corruption and organised crime”</w:t>
      </w:r>
      <w:r w:rsidRPr="00E85E77">
        <w:rPr>
          <w:rFonts w:ascii="Times New Roman" w:eastAsia="Times New Roman" w:hAnsi="Times New Roman" w:cs="Times New Roman"/>
          <w:sz w:val="24"/>
          <w:szCs w:val="24"/>
        </w:rPr>
        <w:t>. In addition, Article 86 (Preventing and combating organized crime and other</w:t>
      </w:r>
      <w:r w:rsidR="001B1208">
        <w:rPr>
          <w:rFonts w:ascii="Times New Roman" w:eastAsia="Times New Roman" w:hAnsi="Times New Roman" w:cs="Times New Roman"/>
          <w:sz w:val="24"/>
          <w:szCs w:val="24"/>
        </w:rPr>
        <w:t xml:space="preserve"> illegal activities) stipulates that</w:t>
      </w:r>
      <w:r w:rsidRPr="00E85E77">
        <w:rPr>
          <w:rFonts w:ascii="Times New Roman" w:eastAsia="Times New Roman" w:hAnsi="Times New Roman" w:cs="Times New Roman"/>
          <w:sz w:val="24"/>
          <w:szCs w:val="24"/>
        </w:rPr>
        <w:t xml:space="preserve"> </w:t>
      </w:r>
      <w:r w:rsidRPr="00E85E77">
        <w:rPr>
          <w:rFonts w:ascii="Times New Roman" w:eastAsia="Times New Roman" w:hAnsi="Times New Roman" w:cs="Times New Roman"/>
          <w:i/>
          <w:iCs/>
          <w:sz w:val="24"/>
          <w:szCs w:val="24"/>
        </w:rPr>
        <w:t>“The Parties shall cooperate on combating and preventing criminal and illegal activities, organized or otherwise, such as: (C) corruption, both in private and public sector, in particular linked to non-transparent administrative practices”.</w:t>
      </w:r>
    </w:p>
    <w:p w:rsidR="00E85E77" w:rsidRPr="00E85E77" w:rsidRDefault="00E85E77" w:rsidP="00E85E77">
      <w:pPr>
        <w:spacing w:beforeAutospacing="1" w:after="100" w:afterAutospacing="1" w:line="240" w:lineRule="auto"/>
        <w:contextualSpacing/>
        <w:jc w:val="both"/>
        <w:rPr>
          <w:rFonts w:ascii="Times New Roman" w:eastAsia="Times New Roman" w:hAnsi="Times New Roman" w:cs="Times New Roman"/>
          <w:b/>
          <w:sz w:val="24"/>
          <w:szCs w:val="24"/>
          <w:u w:val="single"/>
        </w:rPr>
      </w:pPr>
    </w:p>
    <w:p w:rsidR="00130AFC" w:rsidRDefault="001B1208" w:rsidP="00E85E77">
      <w:pPr>
        <w:spacing w:beforeAutospacing="1" w:after="100" w:afterAutospacing="1"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Serbia 2016 Annual</w:t>
      </w:r>
      <w:r w:rsidR="00E85E77" w:rsidRPr="00E85E77">
        <w:rPr>
          <w:rFonts w:ascii="Times New Roman" w:eastAsia="Times New Roman" w:hAnsi="Times New Roman" w:cs="Times New Roman"/>
          <w:b/>
          <w:sz w:val="24"/>
          <w:szCs w:val="24"/>
        </w:rPr>
        <w:t xml:space="preserve"> Report</w:t>
      </w:r>
    </w:p>
    <w:p w:rsidR="00130AFC" w:rsidRPr="00AE361B" w:rsidRDefault="00E85E77" w:rsidP="00130AFC">
      <w:pPr>
        <w:pStyle w:val="Testonotaapidipagina"/>
        <w:rPr>
          <w:color w:val="0000FF"/>
          <w:sz w:val="24"/>
          <w:szCs w:val="24"/>
          <w:u w:val="single"/>
          <w:lang w:bidi="en-US"/>
        </w:rPr>
      </w:pPr>
      <w:r w:rsidRPr="00AE361B">
        <w:rPr>
          <w:b/>
          <w:sz w:val="24"/>
          <w:szCs w:val="24"/>
          <w:u w:val="single"/>
          <w:vertAlign w:val="superscript"/>
        </w:rPr>
        <w:t xml:space="preserve"> </w:t>
      </w:r>
      <w:hyperlink r:id="rId8" w:history="1">
        <w:r w:rsidR="00130AFC" w:rsidRPr="00AE361B">
          <w:rPr>
            <w:color w:val="0000FF"/>
            <w:sz w:val="24"/>
            <w:szCs w:val="24"/>
            <w:u w:val="single"/>
            <w:lang w:bidi="en-US"/>
          </w:rPr>
          <w:t>http://ec.europa.eu/enlargement/countries/package/index_en.htm</w:t>
        </w:r>
      </w:hyperlink>
    </w:p>
    <w:p w:rsidR="00130AFC" w:rsidRPr="00AE361B" w:rsidRDefault="00130AFC" w:rsidP="00130AFC">
      <w:pPr>
        <w:pStyle w:val="Testonotaapidipagina"/>
        <w:rPr>
          <w:sz w:val="24"/>
          <w:szCs w:val="24"/>
        </w:rPr>
      </w:pPr>
    </w:p>
    <w:p w:rsidR="00E85E77" w:rsidRPr="00E85E77" w:rsidRDefault="00E85E77" w:rsidP="00E85E77">
      <w:pPr>
        <w:tabs>
          <w:tab w:val="left" w:pos="284"/>
        </w:tabs>
        <w:spacing w:after="0" w:line="240" w:lineRule="auto"/>
        <w:jc w:val="both"/>
        <w:rPr>
          <w:rFonts w:ascii="Times New Roman" w:eastAsia="Times New Roman" w:hAnsi="Times New Roman" w:cs="Times New Roman"/>
          <w:sz w:val="24"/>
          <w:szCs w:val="24"/>
        </w:rPr>
      </w:pPr>
      <w:r w:rsidRPr="00E85E77">
        <w:rPr>
          <w:rFonts w:ascii="Times New Roman" w:eastAsia="Times New Roman" w:hAnsi="Times New Roman" w:cs="Times New Roman"/>
          <w:sz w:val="24"/>
          <w:szCs w:val="24"/>
        </w:rPr>
        <w:t xml:space="preserve">Current situation is extensively reported in </w:t>
      </w:r>
    </w:p>
    <w:p w:rsidR="00E85E77" w:rsidRPr="00E85E77" w:rsidRDefault="00E85E77" w:rsidP="00E85E77">
      <w:pPr>
        <w:tabs>
          <w:tab w:val="left" w:pos="284"/>
        </w:tabs>
        <w:spacing w:after="0" w:line="240" w:lineRule="auto"/>
        <w:jc w:val="both"/>
        <w:rPr>
          <w:rFonts w:ascii="Times New Roman" w:eastAsia="Times New Roman" w:hAnsi="Times New Roman" w:cs="Times New Roman"/>
          <w:sz w:val="24"/>
          <w:szCs w:val="24"/>
        </w:rPr>
      </w:pPr>
      <w:r w:rsidRPr="00E85E77">
        <w:rPr>
          <w:rFonts w:ascii="Times New Roman" w:eastAsia="Times New Roman" w:hAnsi="Times New Roman" w:cs="Times New Roman"/>
          <w:sz w:val="24"/>
          <w:szCs w:val="24"/>
        </w:rPr>
        <w:t>1) Section 2.3 (Rule of Law) - sub section "Fight against organised crime" and</w:t>
      </w:r>
    </w:p>
    <w:p w:rsidR="00E85E77" w:rsidRPr="00E85E77" w:rsidRDefault="00E85E77" w:rsidP="00E85E77">
      <w:pPr>
        <w:spacing w:beforeAutospacing="1" w:after="100" w:afterAutospacing="1" w:line="240" w:lineRule="auto"/>
        <w:contextualSpacing/>
        <w:rPr>
          <w:rFonts w:ascii="Times New Roman" w:eastAsia="Times New Roman" w:hAnsi="Times New Roman" w:cs="Times New Roman"/>
          <w:b/>
          <w:sz w:val="24"/>
          <w:szCs w:val="24"/>
        </w:rPr>
      </w:pPr>
      <w:r w:rsidRPr="00E85E77">
        <w:rPr>
          <w:rFonts w:ascii="Times New Roman" w:eastAsia="Times New Roman" w:hAnsi="Times New Roman" w:cs="Times New Roman"/>
          <w:sz w:val="24"/>
          <w:szCs w:val="24"/>
        </w:rPr>
        <w:t>2) Chapter 24</w:t>
      </w:r>
    </w:p>
    <w:p w:rsidR="00E85E77" w:rsidRPr="00E85E77" w:rsidRDefault="00E85E77" w:rsidP="00E85E77">
      <w:pPr>
        <w:spacing w:beforeAutospacing="1" w:after="100" w:afterAutospacing="1" w:line="240" w:lineRule="auto"/>
        <w:contextualSpacing/>
        <w:jc w:val="both"/>
        <w:rPr>
          <w:rFonts w:ascii="Times New Roman" w:eastAsia="Times New Roman" w:hAnsi="Times New Roman" w:cs="Times New Roman"/>
          <w:b/>
          <w:sz w:val="24"/>
          <w:szCs w:val="24"/>
        </w:rPr>
      </w:pPr>
    </w:p>
    <w:p w:rsidR="00E85E77" w:rsidRPr="00E85E77" w:rsidRDefault="00E85E77" w:rsidP="00E85E77">
      <w:pPr>
        <w:widowControl w:val="0"/>
        <w:spacing w:after="0" w:line="283" w:lineRule="exact"/>
        <w:jc w:val="both"/>
        <w:rPr>
          <w:rFonts w:ascii="Times New Roman" w:eastAsia="Times New Roman" w:hAnsi="Times New Roman" w:cs="Times New Roman"/>
          <w:b/>
          <w:sz w:val="24"/>
          <w:szCs w:val="24"/>
          <w:u w:val="single"/>
          <w:lang w:eastAsia="en-GB"/>
        </w:rPr>
      </w:pPr>
      <w:r w:rsidRPr="00E85E77">
        <w:rPr>
          <w:rFonts w:ascii="Times New Roman" w:eastAsia="Times New Roman" w:hAnsi="Times New Roman" w:cs="Times New Roman"/>
          <w:b/>
          <w:color w:val="000000"/>
          <w:sz w:val="24"/>
          <w:szCs w:val="24"/>
          <w:u w:val="single"/>
          <w:lang w:bidi="en-US"/>
        </w:rPr>
        <w:t xml:space="preserve">EU Common Position and the interim benchmarks </w:t>
      </w:r>
      <w:r w:rsidRPr="00E85E77">
        <w:rPr>
          <w:rFonts w:ascii="Times New Roman" w:eastAsia="Times New Roman" w:hAnsi="Times New Roman" w:cs="Times New Roman"/>
          <w:b/>
          <w:sz w:val="24"/>
          <w:szCs w:val="24"/>
          <w:u w:val="single"/>
          <w:lang w:eastAsia="en-GB"/>
        </w:rPr>
        <w:t xml:space="preserve">for Chapters 24: </w:t>
      </w:r>
    </w:p>
    <w:p w:rsidR="00E85E77" w:rsidRPr="00E85E77" w:rsidRDefault="00E85E77" w:rsidP="00E85E77">
      <w:pPr>
        <w:widowControl w:val="0"/>
        <w:spacing w:after="0" w:line="283" w:lineRule="exact"/>
        <w:jc w:val="both"/>
        <w:rPr>
          <w:rFonts w:ascii="Times New Roman" w:eastAsia="Times New Roman" w:hAnsi="Times New Roman" w:cs="Times New Roman"/>
          <w:b/>
          <w:sz w:val="24"/>
          <w:szCs w:val="24"/>
          <w:u w:val="single"/>
          <w:lang w:eastAsia="en-GB"/>
        </w:rPr>
      </w:pPr>
    </w:p>
    <w:p w:rsidR="00E85E77" w:rsidRPr="00E85E77" w:rsidRDefault="00633819" w:rsidP="00E85E77">
      <w:pPr>
        <w:spacing w:after="120" w:line="240" w:lineRule="auto"/>
        <w:jc w:val="both"/>
        <w:rPr>
          <w:rFonts w:ascii="Times New Roman" w:eastAsia="Times New Roman" w:hAnsi="Times New Roman" w:cs="Times New Roman"/>
          <w:sz w:val="24"/>
          <w:szCs w:val="24"/>
          <w:lang w:eastAsia="en-GB"/>
        </w:rPr>
      </w:pPr>
      <w:hyperlink r:id="rId9" w:history="1">
        <w:r w:rsidR="00E85E77" w:rsidRPr="00E85E77">
          <w:rPr>
            <w:rFonts w:ascii="Times New Roman" w:eastAsia="Times New Roman" w:hAnsi="Times New Roman" w:cs="Times New Roman"/>
            <w:color w:val="0000FF"/>
            <w:sz w:val="24"/>
            <w:szCs w:val="24"/>
            <w:u w:val="single"/>
            <w:lang w:eastAsia="en-GB"/>
          </w:rPr>
          <w:t>http://data.consilium.europa.eu/doc/document/AD-21-2016-INIT/en/pdf</w:t>
        </w:r>
      </w:hyperlink>
      <w:r w:rsidR="00E85E77" w:rsidRPr="00E85E77">
        <w:rPr>
          <w:rFonts w:ascii="Times New Roman" w:eastAsia="Times New Roman" w:hAnsi="Times New Roman" w:cs="Times New Roman"/>
          <w:sz w:val="24"/>
          <w:szCs w:val="24"/>
          <w:lang w:eastAsia="en-GB"/>
        </w:rPr>
        <w:t xml:space="preserve">  </w:t>
      </w:r>
    </w:p>
    <w:p w:rsidR="00E85E77" w:rsidRPr="00E85E77" w:rsidRDefault="00E85E77" w:rsidP="00E85E77">
      <w:pPr>
        <w:spacing w:after="120" w:line="240" w:lineRule="auto"/>
        <w:jc w:val="both"/>
        <w:rPr>
          <w:rFonts w:ascii="Times New Roman" w:eastAsia="Times New Roman" w:hAnsi="Times New Roman" w:cs="Times New Roman"/>
          <w:sz w:val="24"/>
          <w:szCs w:val="24"/>
          <w:lang w:eastAsia="en-GB"/>
        </w:rPr>
      </w:pPr>
      <w:r w:rsidRPr="00E85E77">
        <w:rPr>
          <w:rFonts w:ascii="Times New Roman" w:eastAsia="Times New Roman" w:hAnsi="Times New Roman" w:cs="Times New Roman"/>
          <w:sz w:val="24"/>
          <w:szCs w:val="24"/>
          <w:lang w:eastAsia="en-GB"/>
        </w:rPr>
        <w:t xml:space="preserve">The Common position for chapter 24 states: </w:t>
      </w:r>
    </w:p>
    <w:p w:rsidR="00E85E77" w:rsidRDefault="00E85E77" w:rsidP="00E85E77">
      <w:pPr>
        <w:spacing w:after="0" w:line="240" w:lineRule="auto"/>
        <w:jc w:val="both"/>
        <w:rPr>
          <w:rFonts w:ascii="Times New Roman" w:eastAsia="Times New Roman" w:hAnsi="Times New Roman" w:cs="Times New Roman"/>
          <w:i/>
          <w:sz w:val="24"/>
          <w:szCs w:val="24"/>
          <w:lang w:eastAsia="en-GB"/>
        </w:rPr>
      </w:pPr>
      <w:r w:rsidRPr="00E85E77">
        <w:rPr>
          <w:rFonts w:ascii="Times New Roman" w:eastAsia="Times New Roman" w:hAnsi="Times New Roman" w:cs="Times New Roman"/>
          <w:i/>
          <w:sz w:val="24"/>
          <w:szCs w:val="24"/>
          <w:lang w:eastAsia="en-GB"/>
        </w:rPr>
        <w:t xml:space="preserve">"The EU notes that Serbia plans to prepare for the electronic exchange of data between law enforcement authorities and judicial authorities in charge of the fight against organised crime. </w:t>
      </w:r>
      <w:r w:rsidRPr="00E85E77">
        <w:rPr>
          <w:rFonts w:ascii="Times New Roman" w:eastAsia="Times New Roman" w:hAnsi="Times New Roman" w:cs="Times New Roman"/>
          <w:i/>
          <w:sz w:val="24"/>
          <w:szCs w:val="24"/>
          <w:u w:val="single"/>
          <w:lang w:eastAsia="en-GB"/>
        </w:rPr>
        <w:t>The</w:t>
      </w:r>
      <w:r>
        <w:rPr>
          <w:rFonts w:ascii="Times New Roman" w:eastAsia="Times New Roman" w:hAnsi="Times New Roman" w:cs="Times New Roman"/>
          <w:i/>
          <w:sz w:val="24"/>
          <w:szCs w:val="24"/>
          <w:u w:val="single"/>
          <w:lang w:eastAsia="en-GB"/>
        </w:rPr>
        <w:t xml:space="preserve"> </w:t>
      </w:r>
      <w:r w:rsidRPr="00E85E77">
        <w:rPr>
          <w:rFonts w:ascii="Times New Roman" w:eastAsia="Times New Roman" w:hAnsi="Times New Roman" w:cs="Times New Roman"/>
          <w:i/>
          <w:sz w:val="24"/>
          <w:szCs w:val="24"/>
          <w:u w:val="single"/>
          <w:lang w:eastAsia="en-GB"/>
        </w:rPr>
        <w:t>EU recalls the importance for Serbia to have a centralised criminal intelligence system and a safe</w:t>
      </w:r>
      <w:r>
        <w:rPr>
          <w:rFonts w:ascii="Times New Roman" w:eastAsia="Times New Roman" w:hAnsi="Times New Roman" w:cs="Times New Roman"/>
          <w:i/>
          <w:sz w:val="24"/>
          <w:szCs w:val="24"/>
          <w:u w:val="single"/>
          <w:lang w:eastAsia="en-GB"/>
        </w:rPr>
        <w:t xml:space="preserve"> </w:t>
      </w:r>
      <w:r w:rsidRPr="00E85E77">
        <w:rPr>
          <w:rFonts w:ascii="Times New Roman" w:eastAsia="Times New Roman" w:hAnsi="Times New Roman" w:cs="Times New Roman"/>
          <w:i/>
          <w:sz w:val="24"/>
          <w:szCs w:val="24"/>
          <w:u w:val="single"/>
          <w:lang w:eastAsia="en-GB"/>
        </w:rPr>
        <w:t>platform for communicating between law enforcement bodies and invites Serbia to invest in</w:t>
      </w:r>
      <w:r>
        <w:rPr>
          <w:rFonts w:ascii="Times New Roman" w:eastAsia="Times New Roman" w:hAnsi="Times New Roman" w:cs="Times New Roman"/>
          <w:i/>
          <w:sz w:val="24"/>
          <w:szCs w:val="24"/>
          <w:u w:val="single"/>
          <w:lang w:eastAsia="en-GB"/>
        </w:rPr>
        <w:t xml:space="preserve"> </w:t>
      </w:r>
      <w:r w:rsidRPr="00E85E77">
        <w:rPr>
          <w:rFonts w:ascii="Times New Roman" w:eastAsia="Times New Roman" w:hAnsi="Times New Roman" w:cs="Times New Roman"/>
          <w:i/>
          <w:sz w:val="24"/>
          <w:szCs w:val="24"/>
          <w:u w:val="single"/>
          <w:lang w:eastAsia="en-GB"/>
        </w:rPr>
        <w:t>ensuring a smooth connection of relevant databases and to improve the collection of unified crime</w:t>
      </w:r>
      <w:r>
        <w:rPr>
          <w:rFonts w:ascii="Times New Roman" w:eastAsia="Times New Roman" w:hAnsi="Times New Roman" w:cs="Times New Roman"/>
          <w:i/>
          <w:sz w:val="24"/>
          <w:szCs w:val="24"/>
          <w:u w:val="single"/>
          <w:lang w:eastAsia="en-GB"/>
        </w:rPr>
        <w:t xml:space="preserve"> </w:t>
      </w:r>
      <w:r w:rsidRPr="00E85E77">
        <w:rPr>
          <w:rFonts w:ascii="Times New Roman" w:eastAsia="Times New Roman" w:hAnsi="Times New Roman" w:cs="Times New Roman"/>
          <w:i/>
          <w:sz w:val="24"/>
          <w:szCs w:val="24"/>
          <w:u w:val="single"/>
          <w:lang w:eastAsia="en-GB"/>
        </w:rPr>
        <w:t>statistics</w:t>
      </w:r>
      <w:r w:rsidRPr="00E85E77">
        <w:rPr>
          <w:rFonts w:ascii="Times New Roman" w:eastAsia="Times New Roman" w:hAnsi="Times New Roman" w:cs="Times New Roman"/>
          <w:i/>
          <w:sz w:val="24"/>
          <w:szCs w:val="24"/>
          <w:lang w:eastAsia="en-GB"/>
        </w:rPr>
        <w:t>. The United Nations Office on Drugs and Crime (UNODC) International Classification of</w:t>
      </w:r>
      <w:r>
        <w:rPr>
          <w:rFonts w:ascii="Times New Roman" w:eastAsia="Times New Roman" w:hAnsi="Times New Roman" w:cs="Times New Roman"/>
          <w:i/>
          <w:sz w:val="24"/>
          <w:szCs w:val="24"/>
          <w:lang w:eastAsia="en-GB"/>
        </w:rPr>
        <w:t xml:space="preserve"> </w:t>
      </w:r>
      <w:r w:rsidRPr="00E85E77">
        <w:rPr>
          <w:rFonts w:ascii="Times New Roman" w:eastAsia="Times New Roman" w:hAnsi="Times New Roman" w:cs="Times New Roman"/>
          <w:i/>
          <w:sz w:val="24"/>
          <w:szCs w:val="24"/>
          <w:lang w:eastAsia="en-GB"/>
        </w:rPr>
        <w:t>Crime for Statistical Purposes (ICCS) provides a good and comprehensive framework on which</w:t>
      </w:r>
      <w:r>
        <w:rPr>
          <w:rFonts w:ascii="Times New Roman" w:eastAsia="Times New Roman" w:hAnsi="Times New Roman" w:cs="Times New Roman"/>
          <w:i/>
          <w:sz w:val="24"/>
          <w:szCs w:val="24"/>
          <w:lang w:eastAsia="en-GB"/>
        </w:rPr>
        <w:t xml:space="preserve"> </w:t>
      </w:r>
      <w:r w:rsidRPr="00E85E77">
        <w:rPr>
          <w:rFonts w:ascii="Times New Roman" w:eastAsia="Times New Roman" w:hAnsi="Times New Roman" w:cs="Times New Roman"/>
          <w:i/>
          <w:sz w:val="24"/>
          <w:szCs w:val="24"/>
          <w:lang w:eastAsia="en-GB"/>
        </w:rPr>
        <w:t>such an exercise may be based."</w:t>
      </w:r>
    </w:p>
    <w:p w:rsidR="000A29DA" w:rsidRPr="00E85E77" w:rsidRDefault="000A29DA" w:rsidP="00E85E77">
      <w:pPr>
        <w:spacing w:after="0" w:line="240" w:lineRule="auto"/>
        <w:jc w:val="both"/>
        <w:rPr>
          <w:rFonts w:ascii="Times New Roman" w:eastAsia="Times New Roman" w:hAnsi="Times New Roman" w:cs="Times New Roman"/>
          <w:i/>
          <w:sz w:val="24"/>
          <w:szCs w:val="24"/>
          <w:lang w:eastAsia="en-GB"/>
        </w:rPr>
      </w:pPr>
    </w:p>
    <w:p w:rsidR="00E85E77" w:rsidRPr="00B80BBA" w:rsidRDefault="000A29DA" w:rsidP="000A29DA">
      <w:pPr>
        <w:suppressAutoHyphens/>
        <w:spacing w:after="120" w:line="240" w:lineRule="auto"/>
        <w:ind w:right="77"/>
        <w:jc w:val="both"/>
        <w:rPr>
          <w:rFonts w:ascii="Times New Roman" w:eastAsia="Times New Roman" w:hAnsi="Times New Roman" w:cs="Times New Roman"/>
          <w:b/>
          <w:bCs/>
          <w:sz w:val="24"/>
          <w:szCs w:val="24"/>
          <w:u w:val="single"/>
        </w:rPr>
      </w:pPr>
      <w:r w:rsidRPr="00B80BBA">
        <w:rPr>
          <w:rFonts w:ascii="Times New Roman" w:eastAsia="Times New Roman" w:hAnsi="Times New Roman" w:cs="Times New Roman"/>
          <w:b/>
          <w:bCs/>
          <w:sz w:val="24"/>
          <w:szCs w:val="24"/>
          <w:u w:val="single"/>
        </w:rPr>
        <w:t>Non-paper on the state of play regarding chapters 23 and 24 for Serbia May 2017</w:t>
      </w:r>
    </w:p>
    <w:p w:rsidR="00B80BBA" w:rsidRPr="00B80BBA" w:rsidRDefault="00633819" w:rsidP="00B80BBA">
      <w:pPr>
        <w:widowControl w:val="0"/>
        <w:spacing w:after="120" w:line="283" w:lineRule="exact"/>
        <w:jc w:val="both"/>
        <w:rPr>
          <w:rFonts w:ascii="Times New Roman" w:eastAsia="Times New Roman" w:hAnsi="Times New Roman" w:cs="Times New Roman"/>
          <w:b/>
          <w:i/>
          <w:color w:val="0070C0"/>
          <w:sz w:val="24"/>
          <w:szCs w:val="24"/>
          <w:u w:val="single"/>
          <w:lang w:bidi="en-US"/>
        </w:rPr>
      </w:pPr>
      <w:hyperlink r:id="rId10" w:history="1">
        <w:r w:rsidR="00B80BBA" w:rsidRPr="00B80BBA">
          <w:rPr>
            <w:rStyle w:val="Collegamentoipertestuale"/>
            <w:rFonts w:ascii="Times New Roman" w:eastAsia="Times New Roman" w:hAnsi="Times New Roman"/>
            <w:b/>
            <w:i/>
            <w:color w:val="0070C0"/>
            <w:sz w:val="24"/>
            <w:szCs w:val="24"/>
            <w:lang w:bidi="en-US"/>
          </w:rPr>
          <w:t>http://www.seio.gov.rs/upload/documents/eu_dokumenta/non_paper_ch23_24_eng.pdf</w:t>
        </w:r>
      </w:hyperlink>
    </w:p>
    <w:p w:rsidR="000A29DA" w:rsidRDefault="000A29DA" w:rsidP="00E06B73">
      <w:pPr>
        <w:widowControl w:val="0"/>
        <w:spacing w:after="120" w:line="283" w:lineRule="exact"/>
        <w:jc w:val="both"/>
        <w:rPr>
          <w:rFonts w:ascii="Times New Roman" w:eastAsia="Times New Roman" w:hAnsi="Times New Roman" w:cs="Times New Roman"/>
          <w:b/>
          <w:i/>
          <w:color w:val="000000"/>
          <w:sz w:val="24"/>
          <w:szCs w:val="24"/>
          <w:u w:val="single"/>
          <w:lang w:bidi="en-US"/>
        </w:rPr>
      </w:pPr>
    </w:p>
    <w:p w:rsidR="00E06B73" w:rsidRPr="00B80BBA" w:rsidRDefault="00E85E77" w:rsidP="00E06B73">
      <w:pPr>
        <w:widowControl w:val="0"/>
        <w:spacing w:after="120" w:line="283" w:lineRule="exact"/>
        <w:jc w:val="both"/>
        <w:rPr>
          <w:rFonts w:ascii="Times New Roman" w:eastAsia="Times New Roman" w:hAnsi="Times New Roman" w:cs="Times New Roman"/>
          <w:sz w:val="24"/>
          <w:szCs w:val="24"/>
          <w:lang w:eastAsia="en-GB"/>
        </w:rPr>
      </w:pPr>
      <w:r w:rsidRPr="00B80BBA">
        <w:rPr>
          <w:rFonts w:ascii="Times New Roman" w:eastAsia="Times New Roman" w:hAnsi="Times New Roman" w:cs="Times New Roman"/>
          <w:b/>
          <w:color w:val="000000"/>
          <w:sz w:val="24"/>
          <w:szCs w:val="24"/>
          <w:u w:val="single"/>
          <w:lang w:bidi="en-US"/>
        </w:rPr>
        <w:t>The Screening Report and th</w:t>
      </w:r>
      <w:r w:rsidR="00130AFC" w:rsidRPr="00B80BBA">
        <w:rPr>
          <w:rFonts w:ascii="Times New Roman" w:eastAsia="Times New Roman" w:hAnsi="Times New Roman" w:cs="Times New Roman"/>
          <w:b/>
          <w:color w:val="000000"/>
          <w:sz w:val="24"/>
          <w:szCs w:val="24"/>
          <w:u w:val="single"/>
          <w:lang w:bidi="en-US"/>
        </w:rPr>
        <w:t>e Action Plan for the Chapter 2</w:t>
      </w:r>
      <w:r w:rsidR="00C25012" w:rsidRPr="00B80BBA">
        <w:rPr>
          <w:rFonts w:ascii="Times New Roman" w:eastAsia="Times New Roman" w:hAnsi="Times New Roman" w:cs="Times New Roman"/>
          <w:b/>
          <w:color w:val="000000"/>
          <w:sz w:val="24"/>
          <w:szCs w:val="24"/>
          <w:u w:val="single"/>
          <w:lang w:bidi="en-US"/>
        </w:rPr>
        <w:t>4</w:t>
      </w:r>
      <w:r w:rsidRPr="00B80BBA">
        <w:rPr>
          <w:rFonts w:ascii="Times New Roman" w:eastAsia="Times New Roman" w:hAnsi="Times New Roman" w:cs="Times New Roman"/>
          <w:b/>
          <w:color w:val="000000"/>
          <w:sz w:val="24"/>
          <w:szCs w:val="24"/>
          <w:u w:val="single"/>
          <w:lang w:bidi="en-US"/>
        </w:rPr>
        <w:t>:</w:t>
      </w:r>
      <w:r w:rsidR="006B7747" w:rsidRPr="00B80BBA">
        <w:rPr>
          <w:rFonts w:ascii="Times New Roman" w:eastAsia="Times New Roman" w:hAnsi="Times New Roman" w:cs="Times New Roman"/>
          <w:sz w:val="24"/>
          <w:szCs w:val="24"/>
          <w:lang w:eastAsia="en-GB"/>
        </w:rPr>
        <w:t xml:space="preserve"> </w:t>
      </w:r>
    </w:p>
    <w:p w:rsidR="00E06B73" w:rsidRPr="00E06B73" w:rsidRDefault="00633819" w:rsidP="00E06B73">
      <w:pPr>
        <w:autoSpaceDE w:val="0"/>
        <w:autoSpaceDN w:val="0"/>
        <w:adjustRightInd w:val="0"/>
        <w:spacing w:after="0" w:line="240" w:lineRule="auto"/>
        <w:jc w:val="both"/>
        <w:rPr>
          <w:rFonts w:ascii="Times New Roman" w:eastAsia="Times New Roman" w:hAnsi="Times New Roman" w:cs="Times New Roman"/>
          <w:sz w:val="24"/>
          <w:szCs w:val="24"/>
          <w:lang w:eastAsia="en-GB"/>
        </w:rPr>
      </w:pPr>
      <w:hyperlink r:id="rId11" w:history="1">
        <w:r w:rsidR="00E06B73" w:rsidRPr="00E06B73">
          <w:rPr>
            <w:rStyle w:val="Collegamentoipertestuale"/>
            <w:rFonts w:ascii="Times New Roman" w:eastAsia="Times New Roman" w:hAnsi="Times New Roman"/>
            <w:b/>
            <w:bCs/>
            <w:sz w:val="24"/>
            <w:szCs w:val="24"/>
            <w:lang w:eastAsia="en-GB"/>
          </w:rPr>
          <w:t>http://bit.ly/2w5vPg6</w:t>
        </w:r>
      </w:hyperlink>
    </w:p>
    <w:p w:rsidR="00FF6D8B" w:rsidRDefault="00FF6D8B" w:rsidP="00E06B7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06B73" w:rsidRPr="00E06B73" w:rsidRDefault="00E06B73" w:rsidP="00E06B7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06B73">
        <w:rPr>
          <w:rFonts w:ascii="Times New Roman" w:eastAsia="Times New Roman" w:hAnsi="Times New Roman" w:cs="Times New Roman"/>
          <w:sz w:val="24"/>
          <w:szCs w:val="24"/>
          <w:lang w:eastAsia="en-GB"/>
        </w:rPr>
        <w:t>English version</w:t>
      </w:r>
    </w:p>
    <w:p w:rsidR="00E06B73" w:rsidRDefault="00633819" w:rsidP="004F4437">
      <w:pPr>
        <w:autoSpaceDE w:val="0"/>
        <w:autoSpaceDN w:val="0"/>
        <w:adjustRightInd w:val="0"/>
        <w:spacing w:after="0" w:line="240" w:lineRule="auto"/>
        <w:jc w:val="both"/>
      </w:pPr>
      <w:hyperlink r:id="rId12" w:history="1">
        <w:r w:rsidR="00E06B73" w:rsidRPr="00E06B73">
          <w:rPr>
            <w:rStyle w:val="Collegamentoipertestuale"/>
            <w:rFonts w:ascii="Times New Roman" w:hAnsi="Times New Roman"/>
            <w:b/>
            <w:bCs/>
            <w:sz w:val="24"/>
            <w:szCs w:val="24"/>
          </w:rPr>
          <w:t>http://bit.ly/2f8095D</w:t>
        </w:r>
      </w:hyperlink>
    </w:p>
    <w:p w:rsidR="00E06B73" w:rsidRDefault="00E06B73" w:rsidP="004F4437">
      <w:pPr>
        <w:autoSpaceDE w:val="0"/>
        <w:autoSpaceDN w:val="0"/>
        <w:adjustRightInd w:val="0"/>
        <w:spacing w:after="0" w:line="240" w:lineRule="auto"/>
        <w:jc w:val="both"/>
      </w:pPr>
    </w:p>
    <w:p w:rsidR="00C25012" w:rsidRDefault="00C25012" w:rsidP="004F443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85E77" w:rsidRDefault="00E85E77" w:rsidP="00E85E77">
      <w:pPr>
        <w:widowControl w:val="0"/>
        <w:spacing w:after="120" w:line="283" w:lineRule="exact"/>
        <w:jc w:val="both"/>
        <w:rPr>
          <w:rFonts w:ascii="Times New Roman" w:eastAsia="Times New Roman" w:hAnsi="Times New Roman" w:cs="Times New Roman"/>
          <w:sz w:val="24"/>
          <w:szCs w:val="24"/>
        </w:rPr>
      </w:pPr>
      <w:r w:rsidRPr="00E85E77">
        <w:rPr>
          <w:rFonts w:ascii="Times New Roman" w:eastAsia="Arial Unicode MS" w:hAnsi="Times New Roman" w:cs="Times New Roman"/>
          <w:iCs/>
          <w:sz w:val="24"/>
          <w:szCs w:val="24"/>
        </w:rPr>
        <w:t xml:space="preserve">The EC screening report recommendation in area </w:t>
      </w:r>
      <w:r w:rsidRPr="00E85E77">
        <w:rPr>
          <w:rFonts w:ascii="Times New Roman" w:eastAsia="Times New Roman" w:hAnsi="Times New Roman" w:cs="Times New Roman"/>
          <w:b/>
          <w:bCs/>
          <w:i/>
          <w:sz w:val="24"/>
          <w:szCs w:val="24"/>
        </w:rPr>
        <w:t>Fight against organized crime</w:t>
      </w:r>
      <w:r w:rsidRPr="00E85E77">
        <w:rPr>
          <w:rFonts w:ascii="Times New Roman" w:eastAsia="Arial Unicode MS" w:hAnsi="Times New Roman" w:cs="Times New Roman"/>
          <w:iCs/>
          <w:sz w:val="24"/>
          <w:szCs w:val="24"/>
        </w:rPr>
        <w:t xml:space="preserve"> on Serbia's preparations for membership (year 2014) recommends to "</w:t>
      </w:r>
      <w:r w:rsidRPr="00E85E77">
        <w:rPr>
          <w:rFonts w:ascii="Times New Roman" w:eastAsia="Times New Roman" w:hAnsi="Times New Roman" w:cs="Times New Roman"/>
          <w:i/>
          <w:sz w:val="24"/>
          <w:szCs w:val="24"/>
        </w:rPr>
        <w:t>Prepare for the establishment of a single centralized criminal intelligence system and a safe platform for communicating between law enforcement bodies. Ensure better connection of relevant databases (including an analysis of the costs, administrative resources, budget and training needs) and improve the collection of unified crime statistics</w:t>
      </w:r>
      <w:r w:rsidRPr="00E85E77">
        <w:rPr>
          <w:rFonts w:ascii="Times New Roman" w:eastAsia="Times New Roman" w:hAnsi="Times New Roman" w:cs="Times New Roman"/>
          <w:sz w:val="24"/>
          <w:szCs w:val="24"/>
        </w:rPr>
        <w:t>".</w:t>
      </w:r>
    </w:p>
    <w:p w:rsidR="004F4437" w:rsidRDefault="00E85E77" w:rsidP="00E85E77">
      <w:pPr>
        <w:spacing w:after="0" w:line="240" w:lineRule="auto"/>
        <w:jc w:val="both"/>
        <w:rPr>
          <w:rFonts w:ascii="Times New Roman" w:eastAsia="Times New Roman" w:hAnsi="Times New Roman" w:cs="Times New Roman"/>
          <w:sz w:val="24"/>
          <w:szCs w:val="24"/>
          <w:lang w:eastAsia="en-GB"/>
        </w:rPr>
      </w:pPr>
      <w:r w:rsidRPr="00E85E77">
        <w:rPr>
          <w:rFonts w:ascii="Times New Roman" w:eastAsia="Times New Roman" w:hAnsi="Times New Roman" w:cs="Times New Roman"/>
          <w:b/>
          <w:sz w:val="24"/>
          <w:szCs w:val="24"/>
          <w:lang w:eastAsia="en-GB"/>
        </w:rPr>
        <w:t>The Action Plan for Chapter 24</w:t>
      </w:r>
      <w:r w:rsidRPr="00E85E77">
        <w:rPr>
          <w:rFonts w:ascii="Times New Roman" w:eastAsia="Times New Roman" w:hAnsi="Times New Roman" w:cs="Times New Roman"/>
          <w:sz w:val="24"/>
          <w:szCs w:val="24"/>
          <w:lang w:eastAsia="en-GB"/>
        </w:rPr>
        <w:t xml:space="preserve"> </w:t>
      </w:r>
      <w:r w:rsidR="004F4437">
        <w:rPr>
          <w:rFonts w:ascii="Times New Roman" w:eastAsia="Times New Roman" w:hAnsi="Times New Roman" w:cs="Times New Roman"/>
          <w:sz w:val="24"/>
          <w:szCs w:val="24"/>
          <w:lang w:eastAsia="en-GB"/>
        </w:rPr>
        <w:t xml:space="preserve">tackles the topic of this twinning under section 6 (Police cooperation and fight against organised crime) with more specific information under sub-section </w:t>
      </w:r>
      <w:r w:rsidR="00B80BBA">
        <w:rPr>
          <w:rFonts w:ascii="Times New Roman" w:eastAsia="Times New Roman" w:hAnsi="Times New Roman" w:cs="Times New Roman"/>
          <w:sz w:val="24"/>
          <w:szCs w:val="24"/>
          <w:lang w:eastAsia="en-GB"/>
        </w:rPr>
        <w:t>on Intelligence–Led Policing on</w:t>
      </w:r>
      <w:r w:rsidR="004F4437">
        <w:rPr>
          <w:rFonts w:ascii="Times New Roman" w:eastAsia="Times New Roman" w:hAnsi="Times New Roman" w:cs="Times New Roman"/>
          <w:sz w:val="24"/>
          <w:szCs w:val="24"/>
          <w:lang w:eastAsia="en-GB"/>
        </w:rPr>
        <w:t xml:space="preserve"> page 167</w:t>
      </w:r>
      <w:r w:rsidR="00B80BBA">
        <w:rPr>
          <w:rFonts w:ascii="Times New Roman" w:eastAsia="Times New Roman" w:hAnsi="Times New Roman" w:cs="Times New Roman"/>
          <w:sz w:val="24"/>
          <w:szCs w:val="24"/>
          <w:lang w:eastAsia="en-GB"/>
        </w:rPr>
        <w:t>.</w:t>
      </w:r>
      <w:r w:rsidR="004F4437">
        <w:rPr>
          <w:rFonts w:ascii="Times New Roman" w:eastAsia="Times New Roman" w:hAnsi="Times New Roman" w:cs="Times New Roman"/>
          <w:sz w:val="24"/>
          <w:szCs w:val="24"/>
          <w:lang w:eastAsia="en-GB"/>
        </w:rPr>
        <w:t xml:space="preserve"> </w:t>
      </w:r>
    </w:p>
    <w:p w:rsidR="00E85E77" w:rsidRPr="00E85E77" w:rsidRDefault="00E85E77" w:rsidP="00E85E77">
      <w:pPr>
        <w:autoSpaceDE w:val="0"/>
        <w:autoSpaceDN w:val="0"/>
        <w:adjustRightInd w:val="0"/>
        <w:spacing w:before="100" w:after="100" w:line="240" w:lineRule="auto"/>
        <w:jc w:val="both"/>
        <w:rPr>
          <w:rFonts w:ascii="Times New Roman" w:eastAsia="Times New Roman" w:hAnsi="Times New Roman" w:cs="Times New Roman"/>
          <w:color w:val="000000"/>
          <w:sz w:val="24"/>
          <w:szCs w:val="24"/>
          <w:lang w:eastAsia="en-GB"/>
        </w:rPr>
      </w:pPr>
      <w:r w:rsidRPr="00E85E77">
        <w:rPr>
          <w:rFonts w:ascii="Times New Roman" w:eastAsia="Times New Roman" w:hAnsi="Times New Roman" w:cs="Times New Roman"/>
          <w:color w:val="000000"/>
          <w:sz w:val="24"/>
          <w:szCs w:val="24"/>
          <w:lang w:eastAsia="en-GB"/>
        </w:rPr>
        <w:t>Furthermore</w:t>
      </w:r>
      <w:r w:rsidR="00C25012">
        <w:rPr>
          <w:rFonts w:ascii="Times New Roman" w:eastAsia="Times New Roman" w:hAnsi="Times New Roman" w:cs="Times New Roman"/>
          <w:color w:val="000000"/>
          <w:sz w:val="24"/>
          <w:szCs w:val="24"/>
          <w:lang w:eastAsia="en-GB"/>
        </w:rPr>
        <w:t>, r</w:t>
      </w:r>
      <w:r w:rsidRPr="00E85E77">
        <w:rPr>
          <w:rFonts w:ascii="Times New Roman" w:eastAsia="Times New Roman" w:hAnsi="Times New Roman" w:cs="Times New Roman"/>
          <w:color w:val="000000"/>
          <w:sz w:val="24"/>
          <w:szCs w:val="24"/>
          <w:lang w:eastAsia="en-GB"/>
        </w:rPr>
        <w:t xml:space="preserve">ecommendation 6.2.2 of the Action Plan for Chapter 24 states:  </w:t>
      </w:r>
    </w:p>
    <w:p w:rsidR="00E85E77" w:rsidRPr="00E85E77" w:rsidRDefault="00E85E77" w:rsidP="00E85E77">
      <w:pPr>
        <w:autoSpaceDE w:val="0"/>
        <w:autoSpaceDN w:val="0"/>
        <w:adjustRightInd w:val="0"/>
        <w:spacing w:before="100" w:after="100" w:line="240" w:lineRule="auto"/>
        <w:jc w:val="both"/>
        <w:rPr>
          <w:rFonts w:ascii="Times New Roman" w:eastAsia="Times New Roman" w:hAnsi="Times New Roman" w:cs="Times New Roman"/>
          <w:color w:val="000000"/>
          <w:sz w:val="24"/>
          <w:szCs w:val="24"/>
          <w:lang w:eastAsia="en-GB"/>
        </w:rPr>
      </w:pPr>
      <w:r w:rsidRPr="00E85E77">
        <w:rPr>
          <w:rFonts w:ascii="Times New Roman" w:eastAsia="Times New Roman" w:hAnsi="Times New Roman" w:cs="Times New Roman"/>
          <w:color w:val="000000"/>
          <w:sz w:val="24"/>
          <w:szCs w:val="24"/>
          <w:lang w:eastAsia="en-GB"/>
        </w:rPr>
        <w:t>"</w:t>
      </w:r>
      <w:r w:rsidRPr="00E85E77">
        <w:rPr>
          <w:rFonts w:ascii="Times New Roman" w:eastAsia="Times New Roman" w:hAnsi="Times New Roman" w:cs="Times New Roman"/>
          <w:i/>
          <w:color w:val="000000"/>
          <w:sz w:val="24"/>
          <w:szCs w:val="24"/>
          <w:lang w:eastAsia="en-GB"/>
        </w:rPr>
        <w:t>Prepare for the establishment of a single centralised criminal intelligence system and a safe platform for communicating between law enforcement bodies. Ensure better connection of relevant databases (including and analysis of the costs, administrative resources, budget and training needs) and improve the collection of unified crime statistics</w:t>
      </w:r>
      <w:r w:rsidRPr="00E85E77">
        <w:rPr>
          <w:rFonts w:ascii="Times New Roman" w:eastAsia="Times New Roman" w:hAnsi="Times New Roman" w:cs="Times New Roman"/>
          <w:color w:val="000000"/>
          <w:sz w:val="24"/>
          <w:szCs w:val="24"/>
          <w:lang w:eastAsia="en-GB"/>
        </w:rPr>
        <w:t xml:space="preserve">"  </w:t>
      </w:r>
    </w:p>
    <w:p w:rsidR="00E85E77" w:rsidRPr="00E85E77" w:rsidRDefault="00E85E77" w:rsidP="00E85E77">
      <w:pPr>
        <w:autoSpaceDE w:val="0"/>
        <w:autoSpaceDN w:val="0"/>
        <w:adjustRightInd w:val="0"/>
        <w:spacing w:before="100" w:after="100" w:line="240" w:lineRule="auto"/>
        <w:jc w:val="both"/>
        <w:rPr>
          <w:rFonts w:ascii="Times New Roman" w:eastAsia="Times New Roman" w:hAnsi="Times New Roman" w:cs="Times New Roman"/>
          <w:color w:val="000000"/>
          <w:sz w:val="24"/>
          <w:szCs w:val="24"/>
          <w:lang w:eastAsia="en-GB"/>
        </w:rPr>
      </w:pPr>
      <w:r w:rsidRPr="00E85E77">
        <w:rPr>
          <w:rFonts w:ascii="Times New Roman" w:eastAsia="Times New Roman" w:hAnsi="Times New Roman" w:cs="Times New Roman"/>
          <w:color w:val="000000"/>
          <w:sz w:val="24"/>
          <w:szCs w:val="24"/>
          <w:lang w:eastAsia="en-GB"/>
        </w:rPr>
        <w:t xml:space="preserve">The recommendation is followed by 6 activities (6.2.2.1 to 6.2.2.6): </w:t>
      </w:r>
      <w:r w:rsidRPr="00E85E77">
        <w:rPr>
          <w:rFonts w:ascii="Times New Roman" w:eastAsia="Times New Roman" w:hAnsi="Times New Roman" w:cs="Times New Roman"/>
          <w:color w:val="000000"/>
          <w:sz w:val="24"/>
          <w:szCs w:val="24"/>
          <w:lang w:bidi="en-US"/>
        </w:rPr>
        <w:t xml:space="preserve">in drafting their application applicants are requested to be fully acquainted with the above recommendation and activities which must </w:t>
      </w:r>
      <w:r w:rsidR="00B80BBA" w:rsidRPr="00E85E77">
        <w:rPr>
          <w:rFonts w:ascii="Times New Roman" w:eastAsia="Times New Roman" w:hAnsi="Times New Roman" w:cs="Times New Roman"/>
          <w:color w:val="000000"/>
          <w:sz w:val="24"/>
          <w:szCs w:val="24"/>
          <w:lang w:bidi="en-US"/>
        </w:rPr>
        <w:t xml:space="preserve">be </w:t>
      </w:r>
      <w:r w:rsidRPr="00E85E77">
        <w:rPr>
          <w:rFonts w:ascii="Times New Roman" w:eastAsia="Times New Roman" w:hAnsi="Times New Roman" w:cs="Times New Roman"/>
          <w:color w:val="000000"/>
          <w:sz w:val="24"/>
          <w:szCs w:val="24"/>
          <w:lang w:bidi="en-US"/>
        </w:rPr>
        <w:t>duly taken into consideration.</w:t>
      </w:r>
    </w:p>
    <w:p w:rsidR="00E85E77" w:rsidRPr="00E85E77" w:rsidRDefault="00E85E77" w:rsidP="00E85E77">
      <w:pPr>
        <w:suppressAutoHyphens/>
        <w:spacing w:after="120" w:line="240" w:lineRule="auto"/>
        <w:ind w:right="77"/>
        <w:jc w:val="both"/>
        <w:rPr>
          <w:rFonts w:ascii="Arial Unicode MS" w:eastAsia="Arial Unicode MS" w:hAnsi="Arial Unicode MS" w:cs="Arial Unicode MS"/>
          <w:bCs/>
          <w:sz w:val="24"/>
          <w:szCs w:val="24"/>
        </w:rPr>
      </w:pPr>
      <w:r w:rsidRPr="00E85E77">
        <w:rPr>
          <w:rFonts w:ascii="Arial Unicode MS" w:eastAsia="Arial Unicode MS" w:hAnsi="Arial Unicode MS" w:cs="Arial Unicode MS"/>
          <w:bCs/>
          <w:sz w:val="24"/>
          <w:szCs w:val="24"/>
        </w:rPr>
        <w:t>________</w:t>
      </w:r>
    </w:p>
    <w:p w:rsidR="00E85E77" w:rsidRPr="00E85E77" w:rsidRDefault="00E85E77" w:rsidP="00E85E77">
      <w:pPr>
        <w:suppressAutoHyphens/>
        <w:spacing w:after="120" w:line="240" w:lineRule="auto"/>
        <w:ind w:right="77"/>
        <w:jc w:val="both"/>
        <w:rPr>
          <w:rFonts w:ascii="Times New Roman" w:eastAsia="Arial Unicode MS" w:hAnsi="Times New Roman" w:cs="Times New Roman"/>
          <w:i/>
          <w:color w:val="000000"/>
          <w:sz w:val="24"/>
          <w:szCs w:val="24"/>
          <w:lang w:val="en-US"/>
        </w:rPr>
      </w:pPr>
      <w:r w:rsidRPr="00E85E77">
        <w:rPr>
          <w:rFonts w:ascii="Times New Roman" w:eastAsia="Arial Unicode MS" w:hAnsi="Times New Roman" w:cs="Times New Roman"/>
          <w:color w:val="000000"/>
          <w:sz w:val="24"/>
          <w:szCs w:val="24"/>
          <w:lang w:val="en-US"/>
        </w:rPr>
        <w:t>This project will also contribute to</w:t>
      </w:r>
      <w:r w:rsidR="00B00EEE">
        <w:rPr>
          <w:rFonts w:ascii="Times New Roman" w:eastAsia="Arial Unicode MS" w:hAnsi="Times New Roman" w:cs="Times New Roman"/>
          <w:color w:val="000000"/>
          <w:sz w:val="24"/>
          <w:szCs w:val="24"/>
          <w:lang w:val="en-US"/>
        </w:rPr>
        <w:t xml:space="preserve"> prepare for Serbia implementation</w:t>
      </w:r>
      <w:r w:rsidRPr="00E85E77">
        <w:rPr>
          <w:rFonts w:ascii="Times New Roman" w:eastAsia="Arial Unicode MS" w:hAnsi="Times New Roman" w:cs="Times New Roman"/>
          <w:color w:val="000000"/>
          <w:sz w:val="24"/>
          <w:szCs w:val="24"/>
          <w:lang w:val="en-US"/>
        </w:rPr>
        <w:t xml:space="preserve"> </w:t>
      </w:r>
      <w:r w:rsidR="00B00EEE">
        <w:rPr>
          <w:rFonts w:ascii="Times New Roman" w:eastAsia="Arial Unicode MS" w:hAnsi="Times New Roman" w:cs="Times New Roman"/>
          <w:color w:val="000000"/>
          <w:sz w:val="24"/>
          <w:szCs w:val="24"/>
          <w:lang w:val="en-US"/>
        </w:rPr>
        <w:t xml:space="preserve">of </w:t>
      </w:r>
      <w:r w:rsidRPr="00E85E77">
        <w:rPr>
          <w:rFonts w:ascii="Times New Roman" w:eastAsia="Arial Unicode MS" w:hAnsi="Times New Roman" w:cs="Times New Roman"/>
          <w:color w:val="000000"/>
          <w:sz w:val="24"/>
          <w:szCs w:val="24"/>
          <w:lang w:val="en-US"/>
        </w:rPr>
        <w:t xml:space="preserve">the </w:t>
      </w:r>
      <w:r w:rsidRPr="00E85E77">
        <w:rPr>
          <w:rFonts w:ascii="Times New Roman" w:eastAsia="Arial Unicode MS" w:hAnsi="Times New Roman" w:cs="Times New Roman"/>
          <w:b/>
          <w:color w:val="000000"/>
          <w:sz w:val="24"/>
          <w:szCs w:val="24"/>
          <w:lang w:val="en-US"/>
        </w:rPr>
        <w:t>Convention implementing the Schengen agreement</w:t>
      </w:r>
      <w:r w:rsidRPr="00E85E77">
        <w:rPr>
          <w:rFonts w:ascii="Times New Roman" w:eastAsia="Arial Unicode MS" w:hAnsi="Times New Roman" w:cs="Times New Roman"/>
          <w:color w:val="000000"/>
          <w:sz w:val="24"/>
          <w:szCs w:val="24"/>
          <w:lang w:val="en-US"/>
        </w:rPr>
        <w:t xml:space="preserve"> of 14 June 1985 in Article 46 is stated: “</w:t>
      </w:r>
      <w:r w:rsidRPr="00E85E77">
        <w:rPr>
          <w:rFonts w:ascii="Times New Roman" w:eastAsia="Arial Unicode MS" w:hAnsi="Times New Roman" w:cs="Times New Roman"/>
          <w:i/>
          <w:color w:val="000000"/>
          <w:sz w:val="24"/>
          <w:szCs w:val="24"/>
          <w:lang w:val="en-US"/>
        </w:rPr>
        <w:t xml:space="preserve">In specific cases, each Contracting Party may, in compliance with its national law and without being so requested, send the Contracting Party concerned any information which may be important </w:t>
      </w:r>
      <w:r w:rsidRPr="00E85E77">
        <w:rPr>
          <w:rFonts w:ascii="Times New Roman" w:eastAsia="Arial Unicode MS" w:hAnsi="Times New Roman" w:cs="Times New Roman"/>
          <w:i/>
          <w:sz w:val="24"/>
          <w:szCs w:val="24"/>
          <w:lang w:val="en-US"/>
        </w:rPr>
        <w:t>in</w:t>
      </w:r>
      <w:r w:rsidRPr="00E85E77">
        <w:rPr>
          <w:rFonts w:ascii="Times New Roman" w:eastAsia="Arial Unicode MS" w:hAnsi="Times New Roman" w:cs="Times New Roman"/>
          <w:i/>
          <w:color w:val="000000"/>
          <w:sz w:val="24"/>
          <w:szCs w:val="24"/>
          <w:lang w:val="en-US"/>
        </w:rPr>
        <w:t xml:space="preserve"> helping it combat future crime and prevent offences against or threats to public policy and public security.  (…) Information shall be exchanged, without prejudice to the arrangements for cooperation in border areas referred to in Article 39(4), via a central body to be designated. In particularly urgent cases, the exchange of information within the meaning of this Article may take place directly between the police authorities concerned, unless national provisions stipulate otherwise. The central body shall be informed of this as soon as possible.”</w:t>
      </w:r>
    </w:p>
    <w:p w:rsidR="00E85E77" w:rsidRPr="00E85E77" w:rsidRDefault="00B6441B" w:rsidP="00203FA5">
      <w:pPr>
        <w:suppressAutoHyphens/>
        <w:spacing w:before="100" w:beforeAutospacing="1" w:after="100" w:afterAutospacing="1" w:line="240" w:lineRule="auto"/>
        <w:ind w:right="77"/>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project is</w:t>
      </w:r>
      <w:r w:rsidR="00E85E77" w:rsidRPr="00E85E77">
        <w:rPr>
          <w:rFonts w:ascii="Times New Roman" w:eastAsia="Times New Roman" w:hAnsi="Times New Roman" w:cs="Times New Roman"/>
          <w:sz w:val="24"/>
          <w:szCs w:val="24"/>
        </w:rPr>
        <w:t xml:space="preserve"> in line with the </w:t>
      </w:r>
      <w:r w:rsidR="00E85E77" w:rsidRPr="00E85E77">
        <w:rPr>
          <w:rFonts w:ascii="Times New Roman" w:eastAsia="Times New Roman" w:hAnsi="Times New Roman" w:cs="Times New Roman"/>
          <w:b/>
          <w:sz w:val="24"/>
          <w:szCs w:val="24"/>
        </w:rPr>
        <w:t>Directive(EU) 2016/680 of the European Parliament and of the Council of 27 April 2016 on protection of natural persons with regards to the processing of personal data by competent authorities for purposes of the prevention, investigation, detection or prosecution of criminal offences of the execution of criminal penalties, and on the free movement of such data,</w:t>
      </w:r>
      <w:r w:rsidR="00E85E77" w:rsidRPr="00E85E77">
        <w:rPr>
          <w:rFonts w:ascii="Times New Roman" w:eastAsia="Times New Roman" w:hAnsi="Times New Roman" w:cs="Times New Roman"/>
          <w:sz w:val="24"/>
          <w:szCs w:val="24"/>
        </w:rPr>
        <w:t xml:space="preserve"> and repealing Council Framework Decision 2008/977/JHA</w:t>
      </w:r>
      <w:r w:rsidR="00203FA5">
        <w:rPr>
          <w:rFonts w:ascii="Times New Roman" w:eastAsia="Times New Roman" w:hAnsi="Times New Roman" w:cs="Times New Roman"/>
          <w:sz w:val="24"/>
          <w:szCs w:val="24"/>
        </w:rPr>
        <w:t>;</w:t>
      </w:r>
      <w:r w:rsidR="00E85E77" w:rsidRPr="00E85E77">
        <w:rPr>
          <w:rFonts w:ascii="Times New Roman" w:eastAsia="Times New Roman" w:hAnsi="Times New Roman" w:cs="Times New Roman"/>
          <w:sz w:val="24"/>
          <w:szCs w:val="24"/>
        </w:rPr>
        <w:t xml:space="preserve"> </w:t>
      </w:r>
      <w:r w:rsidR="00E85E77" w:rsidRPr="00E85E77">
        <w:rPr>
          <w:rFonts w:ascii="Times New Roman" w:eastAsia="Times New Roman" w:hAnsi="Times New Roman" w:cs="Times New Roman"/>
          <w:i/>
          <w:sz w:val="24"/>
          <w:szCs w:val="24"/>
        </w:rPr>
        <w:t>“</w:t>
      </w:r>
      <w:r w:rsidR="00203FA5">
        <w:rPr>
          <w:rFonts w:ascii="Times New Roman" w:eastAsia="Times New Roman" w:hAnsi="Times New Roman" w:cs="Times New Roman"/>
          <w:i/>
          <w:sz w:val="24"/>
          <w:szCs w:val="24"/>
        </w:rPr>
        <w:t>In a</w:t>
      </w:r>
      <w:r w:rsidR="00E85E77" w:rsidRPr="00E85E77">
        <w:rPr>
          <w:rFonts w:ascii="Times New Roman" w:eastAsia="Times New Roman" w:hAnsi="Times New Roman" w:cs="Times New Roman"/>
          <w:i/>
          <w:sz w:val="24"/>
          <w:szCs w:val="24"/>
        </w:rPr>
        <w:t>ccordance with this Directive, Member States shall: (a) protect the fundamental rights and freedoms of natural persons and in particular their right to the protection of personal data; and (b) ensure that the exchange of personal data by competent authorities within the Union, where such exchange is required by Union or Member State law, is neither restricted nor prohibited for reasons connected with the protection of natural persons with regard to the processing of personal data.”</w:t>
      </w:r>
    </w:p>
    <w:p w:rsidR="00E85E77" w:rsidRPr="00E85E77" w:rsidRDefault="00E85E77" w:rsidP="00E85E77">
      <w:pPr>
        <w:suppressAutoHyphens/>
        <w:spacing w:before="100" w:beforeAutospacing="1" w:after="120" w:afterAutospacing="1" w:line="240" w:lineRule="auto"/>
        <w:ind w:right="77"/>
        <w:contextualSpacing/>
        <w:jc w:val="both"/>
        <w:rPr>
          <w:rFonts w:ascii="Times New Roman" w:eastAsia="Times New Roman" w:hAnsi="Times New Roman" w:cs="Times New Roman"/>
          <w:sz w:val="24"/>
          <w:szCs w:val="24"/>
        </w:rPr>
      </w:pPr>
    </w:p>
    <w:p w:rsidR="00E85E77" w:rsidRDefault="00E85E77" w:rsidP="00E85E77">
      <w:pPr>
        <w:suppressAutoHyphens/>
        <w:spacing w:after="120" w:line="240" w:lineRule="auto"/>
        <w:ind w:right="77"/>
        <w:jc w:val="both"/>
        <w:rPr>
          <w:rFonts w:ascii="Times New Roman" w:eastAsia="Arial Unicode MS" w:hAnsi="Times New Roman" w:cs="Times New Roman"/>
          <w:color w:val="000000"/>
          <w:sz w:val="24"/>
          <w:szCs w:val="24"/>
          <w:lang w:val="en-US"/>
        </w:rPr>
      </w:pPr>
    </w:p>
    <w:p w:rsidR="000A29DA" w:rsidRPr="00E85E77" w:rsidRDefault="000A29DA" w:rsidP="00E85E77">
      <w:pPr>
        <w:suppressAutoHyphens/>
        <w:spacing w:after="120" w:line="240" w:lineRule="auto"/>
        <w:ind w:right="77"/>
        <w:jc w:val="both"/>
        <w:rPr>
          <w:rFonts w:ascii="Times New Roman" w:eastAsia="Arial Unicode MS" w:hAnsi="Times New Roman" w:cs="Times New Roman"/>
          <w:color w:val="000000"/>
          <w:sz w:val="24"/>
          <w:szCs w:val="24"/>
          <w:lang w:val="en-US"/>
        </w:rPr>
      </w:pPr>
    </w:p>
    <w:p w:rsidR="00E85E77" w:rsidRPr="00E85E77" w:rsidRDefault="00E85E77" w:rsidP="00E85E77">
      <w:pPr>
        <w:spacing w:beforeAutospacing="1" w:after="100" w:afterAutospacing="1" w:line="240" w:lineRule="auto"/>
        <w:contextualSpacing/>
        <w:jc w:val="both"/>
        <w:rPr>
          <w:rFonts w:ascii="Times New Roman" w:eastAsia="Times New Roman" w:hAnsi="Times New Roman" w:cs="Times New Roman"/>
          <w:sz w:val="24"/>
          <w:szCs w:val="24"/>
          <w:lang w:val="en-US"/>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3.</w:t>
      </w:r>
      <w:r>
        <w:rPr>
          <w:rFonts w:ascii="Times New Roman" w:eastAsia="Times New Roman" w:hAnsi="Times New Roman" w:cs="Times New Roman"/>
          <w:b/>
          <w:bCs/>
          <w:sz w:val="24"/>
          <w:szCs w:val="24"/>
          <w:lang w:eastAsia="en-GB"/>
        </w:rPr>
        <w:tab/>
        <w:t>Description</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3.1</w:t>
      </w:r>
      <w:r>
        <w:rPr>
          <w:rFonts w:ascii="Times New Roman" w:eastAsia="Times New Roman" w:hAnsi="Times New Roman" w:cs="Times New Roman"/>
          <w:sz w:val="24"/>
          <w:szCs w:val="24"/>
          <w:lang w:eastAsia="en-GB"/>
        </w:rPr>
        <w:tab/>
        <w:t xml:space="preserve">Background and justification: </w:t>
      </w:r>
    </w:p>
    <w:p w:rsidR="00130AFC" w:rsidRDefault="00130AFC"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rsidR="00495233" w:rsidRPr="00495233" w:rsidRDefault="00495233" w:rsidP="00495233">
      <w:pPr>
        <w:spacing w:after="120" w:line="240" w:lineRule="auto"/>
        <w:jc w:val="both"/>
        <w:rPr>
          <w:rFonts w:ascii="Times New Roman" w:eastAsia="Times New Roman" w:hAnsi="Times New Roman" w:cs="Times New Roman"/>
          <w:sz w:val="24"/>
          <w:szCs w:val="24"/>
          <w:lang w:eastAsia="en-GB"/>
        </w:rPr>
      </w:pPr>
      <w:r w:rsidRPr="00495233">
        <w:rPr>
          <w:rFonts w:ascii="Times New Roman" w:eastAsia="Times New Roman" w:hAnsi="Times New Roman" w:cs="Times New Roman"/>
          <w:sz w:val="24"/>
          <w:szCs w:val="24"/>
          <w:lang w:eastAsia="en-GB"/>
        </w:rPr>
        <w:t>The Republic of Serbia is located at the crossroads of Central and Southeast Europe and is the central part of the Balkans.</w:t>
      </w:r>
    </w:p>
    <w:p w:rsidR="00495233" w:rsidRPr="00495233" w:rsidRDefault="00495233" w:rsidP="00495233">
      <w:pPr>
        <w:spacing w:after="120" w:line="240" w:lineRule="auto"/>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 xml:space="preserve">The Republic of Serbia signed the Stabilization and Association Agreement with the EU on 29 April 2008 which, upon completion of the ratification process in the National Assembly of the Republic of Serbia, the Parliaments of EU Member States and the European Parliament, entered into force on 1 September 2013. </w:t>
      </w:r>
      <w:r w:rsidRPr="00495233">
        <w:rPr>
          <w:rFonts w:ascii="Times New Roman" w:eastAsia="Times New Roman" w:hAnsi="Times New Roman" w:cs="Times New Roman"/>
          <w:sz w:val="24"/>
          <w:szCs w:val="24"/>
          <w:lang w:eastAsia="en-GB"/>
        </w:rPr>
        <w:t>The European Council granted the status of candidate country to Serbia in March 2012 and decided to open accession negotiations in June 2013.</w:t>
      </w:r>
    </w:p>
    <w:p w:rsidR="00495233" w:rsidRPr="00495233" w:rsidRDefault="00495233" w:rsidP="00495233">
      <w:pPr>
        <w:spacing w:after="120" w:line="240" w:lineRule="auto"/>
        <w:jc w:val="both"/>
        <w:rPr>
          <w:rFonts w:ascii="Times New Roman" w:eastAsia="Calibri" w:hAnsi="Times New Roman" w:cs="Times New Roman"/>
          <w:sz w:val="24"/>
          <w:szCs w:val="24"/>
          <w:u w:val="single"/>
          <w:lang w:eastAsia="en-GB"/>
        </w:rPr>
      </w:pPr>
      <w:r w:rsidRPr="00495233">
        <w:rPr>
          <w:rFonts w:ascii="Times New Roman" w:eastAsia="Times New Roman" w:hAnsi="Times New Roman" w:cs="Times New Roman"/>
          <w:sz w:val="24"/>
          <w:szCs w:val="24"/>
          <w:lang w:eastAsia="en-GB"/>
        </w:rPr>
        <w:t xml:space="preserve">Following the adoption of the framework for accession negotiations with Serbia by the European Council in December 2013, the first Intergovernmental Conference with Serbia was held in January 2014. The analytical examination of the EU </w:t>
      </w:r>
      <w:r w:rsidRPr="00495233">
        <w:rPr>
          <w:rFonts w:ascii="Times New Roman" w:eastAsia="Times New Roman" w:hAnsi="Times New Roman" w:cs="Times New Roman"/>
          <w:i/>
          <w:iCs/>
          <w:sz w:val="24"/>
          <w:szCs w:val="24"/>
          <w:lang w:eastAsia="en-GB"/>
        </w:rPr>
        <w:t xml:space="preserve">acquis </w:t>
      </w:r>
      <w:r w:rsidRPr="00495233">
        <w:rPr>
          <w:rFonts w:ascii="Times New Roman" w:eastAsia="Times New Roman" w:hAnsi="Times New Roman" w:cs="Times New Roman"/>
          <w:sz w:val="24"/>
          <w:szCs w:val="24"/>
          <w:lang w:eastAsia="en-GB"/>
        </w:rPr>
        <w:t>(screening process) started in September 2013 and it was completed in March 2015. Serbia remained committed to its strategic goal of EU accession and continued to build track record in implement</w:t>
      </w:r>
      <w:r w:rsidR="00B6441B">
        <w:rPr>
          <w:rFonts w:ascii="Times New Roman" w:eastAsia="Times New Roman" w:hAnsi="Times New Roman" w:cs="Times New Roman"/>
          <w:sz w:val="24"/>
          <w:szCs w:val="24"/>
          <w:lang w:eastAsia="en-GB"/>
        </w:rPr>
        <w:t xml:space="preserve">ing the obligations of the SAA </w:t>
      </w:r>
      <w:r w:rsidRPr="00495233">
        <w:rPr>
          <w:rFonts w:ascii="Times New Roman" w:eastAsia="Times New Roman" w:hAnsi="Times New Roman" w:cs="Times New Roman"/>
          <w:sz w:val="24"/>
          <w:szCs w:val="24"/>
          <w:lang w:eastAsia="en-GB"/>
        </w:rPr>
        <w:t>an</w:t>
      </w:r>
      <w:r w:rsidR="00B6441B">
        <w:rPr>
          <w:rFonts w:ascii="Times New Roman" w:eastAsia="Times New Roman" w:hAnsi="Times New Roman" w:cs="Times New Roman"/>
          <w:sz w:val="24"/>
          <w:szCs w:val="24"/>
          <w:lang w:eastAsia="en-GB"/>
        </w:rPr>
        <w:t>d to implement an</w:t>
      </w:r>
      <w:r w:rsidRPr="00495233">
        <w:rPr>
          <w:rFonts w:ascii="Times New Roman" w:eastAsia="Times New Roman" w:hAnsi="Times New Roman" w:cs="Times New Roman"/>
          <w:sz w:val="24"/>
          <w:szCs w:val="24"/>
          <w:lang w:eastAsia="en-GB"/>
        </w:rPr>
        <w:t xml:space="preserve"> ambitious political and economic reform agenda</w:t>
      </w:r>
      <w:r w:rsidR="00B6441B">
        <w:rPr>
          <w:rFonts w:ascii="Times New Roman" w:eastAsia="Times New Roman" w:hAnsi="Times New Roman" w:cs="Times New Roman"/>
          <w:sz w:val="24"/>
          <w:szCs w:val="24"/>
          <w:lang w:eastAsia="en-GB"/>
        </w:rPr>
        <w:t>.</w:t>
      </w:r>
      <w:r w:rsidRPr="00495233">
        <w:rPr>
          <w:rFonts w:ascii="Times New Roman" w:eastAsia="Times New Roman" w:hAnsi="Times New Roman" w:cs="Times New Roman"/>
          <w:sz w:val="24"/>
          <w:szCs w:val="24"/>
          <w:lang w:eastAsia="en-GB"/>
        </w:rPr>
        <w:t xml:space="preserve"> </w:t>
      </w:r>
      <w:r w:rsidR="00B6441B">
        <w:rPr>
          <w:rFonts w:ascii="Times New Roman" w:eastAsia="Times New Roman" w:hAnsi="Times New Roman" w:cs="Times New Roman"/>
          <w:sz w:val="24"/>
          <w:szCs w:val="24"/>
          <w:lang w:eastAsia="en-GB"/>
        </w:rPr>
        <w:t>In April 2016 it</w:t>
      </w:r>
      <w:r w:rsidRPr="00495233">
        <w:rPr>
          <w:rFonts w:ascii="Times New Roman" w:eastAsia="Times New Roman" w:hAnsi="Times New Roman" w:cs="Times New Roman"/>
          <w:sz w:val="24"/>
          <w:szCs w:val="24"/>
          <w:lang w:eastAsia="en-GB"/>
        </w:rPr>
        <w:t xml:space="preserve"> successfully finalized the action plans required for the opening of the ru</w:t>
      </w:r>
      <w:r w:rsidR="00B6441B">
        <w:rPr>
          <w:rFonts w:ascii="Times New Roman" w:eastAsia="Times New Roman" w:hAnsi="Times New Roman" w:cs="Times New Roman"/>
          <w:sz w:val="24"/>
          <w:szCs w:val="24"/>
          <w:lang w:eastAsia="en-GB"/>
        </w:rPr>
        <w:t>le of law negotiating chapters (opening benchmarks)</w:t>
      </w:r>
      <w:r w:rsidR="00B54825">
        <w:rPr>
          <w:rFonts w:ascii="Times New Roman" w:eastAsia="Times New Roman" w:hAnsi="Times New Roman" w:cs="Times New Roman"/>
          <w:sz w:val="24"/>
          <w:szCs w:val="24"/>
          <w:lang w:eastAsia="en-GB"/>
        </w:rPr>
        <w:t>.</w:t>
      </w:r>
    </w:p>
    <w:p w:rsidR="00495233" w:rsidRPr="00495233" w:rsidRDefault="00495233" w:rsidP="00495233">
      <w:pPr>
        <w:spacing w:after="120" w:line="240" w:lineRule="auto"/>
        <w:jc w:val="both"/>
        <w:rPr>
          <w:rFonts w:ascii="Times New Roman" w:eastAsia="Calibri" w:hAnsi="Times New Roman" w:cs="Times New Roman"/>
          <w:sz w:val="24"/>
          <w:szCs w:val="24"/>
          <w:u w:val="single"/>
          <w:lang w:eastAsia="en-GB"/>
        </w:rPr>
      </w:pPr>
      <w:r w:rsidRPr="00495233">
        <w:rPr>
          <w:rFonts w:ascii="Times New Roman" w:eastAsia="Calibri" w:hAnsi="Times New Roman" w:cs="Times New Roman"/>
          <w:sz w:val="24"/>
          <w:szCs w:val="24"/>
          <w:u w:val="single"/>
          <w:lang w:eastAsia="en-GB"/>
        </w:rPr>
        <w:t xml:space="preserve">Accession negotiations for chapters 23 and 24 were opened in July 2016. </w:t>
      </w:r>
    </w:p>
    <w:p w:rsidR="00495233" w:rsidRPr="00495233" w:rsidRDefault="00495233" w:rsidP="00495233">
      <w:pPr>
        <w:spacing w:after="120" w:line="240" w:lineRule="auto"/>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 xml:space="preserve">The opening of the two chapters represents an important milestone in the accession negotiations with Serbia. Under the new approach, both chapters are tackled early in the enlargement process to allow Serbia to develop a solid track record of reform implementation. This </w:t>
      </w:r>
      <w:r w:rsidR="00B54825">
        <w:rPr>
          <w:rFonts w:ascii="Times New Roman" w:eastAsia="Calibri" w:hAnsi="Times New Roman" w:cs="Times New Roman"/>
          <w:sz w:val="24"/>
          <w:szCs w:val="24"/>
          <w:lang w:eastAsia="en-GB"/>
        </w:rPr>
        <w:t>is aimed at ensuring</w:t>
      </w:r>
      <w:r w:rsidRPr="00495233">
        <w:rPr>
          <w:rFonts w:ascii="Times New Roman" w:eastAsia="Calibri" w:hAnsi="Times New Roman" w:cs="Times New Roman"/>
          <w:sz w:val="24"/>
          <w:szCs w:val="24"/>
          <w:lang w:eastAsia="en-GB"/>
        </w:rPr>
        <w:t xml:space="preserve"> sustainable and lasting reforms in the area of the rule of law. </w:t>
      </w:r>
    </w:p>
    <w:p w:rsidR="00495233" w:rsidRPr="00495233" w:rsidRDefault="00495233" w:rsidP="00495233">
      <w:pPr>
        <w:spacing w:after="120" w:line="240" w:lineRule="auto"/>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 xml:space="preserve">The EU developed </w:t>
      </w:r>
      <w:r w:rsidRPr="00495233">
        <w:rPr>
          <w:rFonts w:ascii="Times New Roman" w:eastAsia="Calibri" w:hAnsi="Times New Roman" w:cs="Times New Roman"/>
          <w:sz w:val="24"/>
          <w:szCs w:val="24"/>
          <w:u w:val="single"/>
          <w:lang w:eastAsia="en-GB"/>
        </w:rPr>
        <w:t>its common positions on the basis of the Action Plans</w:t>
      </w:r>
      <w:r w:rsidR="00B54825">
        <w:rPr>
          <w:rFonts w:ascii="Times New Roman" w:eastAsia="Calibri" w:hAnsi="Times New Roman" w:cs="Times New Roman"/>
          <w:sz w:val="24"/>
          <w:szCs w:val="24"/>
          <w:lang w:eastAsia="en-GB"/>
        </w:rPr>
        <w:t xml:space="preserve">. The Action Plans </w:t>
      </w:r>
      <w:r w:rsidRPr="00495233">
        <w:rPr>
          <w:rFonts w:ascii="Times New Roman" w:eastAsia="Calibri" w:hAnsi="Times New Roman" w:cs="Times New Roman"/>
          <w:sz w:val="24"/>
          <w:szCs w:val="24"/>
          <w:lang w:eastAsia="en-GB"/>
        </w:rPr>
        <w:t xml:space="preserve"> allow the EU to assess the substantial reforms Serbia is planning in the months and years ahead, </w:t>
      </w:r>
      <w:r w:rsidRPr="00B54825">
        <w:rPr>
          <w:rFonts w:ascii="Times New Roman" w:eastAsia="Calibri" w:hAnsi="Times New Roman" w:cs="Times New Roman"/>
          <w:i/>
          <w:sz w:val="24"/>
          <w:szCs w:val="24"/>
          <w:lang w:eastAsia="en-GB"/>
        </w:rPr>
        <w:t>inter alia</w:t>
      </w:r>
      <w:r w:rsidRPr="00495233">
        <w:rPr>
          <w:rFonts w:ascii="Times New Roman" w:eastAsia="Calibri" w:hAnsi="Times New Roman" w:cs="Times New Roman"/>
          <w:sz w:val="24"/>
          <w:szCs w:val="24"/>
          <w:lang w:eastAsia="en-GB"/>
        </w:rPr>
        <w:t xml:space="preserve"> in areas such as judiciary, fight against corruption, fundamental rights, migration, asylum, visa policy, external borders and Schengen, judicial and police cooperation, and the fight against organised crime and terrorism. </w:t>
      </w:r>
    </w:p>
    <w:p w:rsidR="00495233" w:rsidRPr="00495233" w:rsidRDefault="00495233" w:rsidP="00495233">
      <w:pPr>
        <w:spacing w:after="120" w:line="240" w:lineRule="auto"/>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In line with the new approach, interim benchmarks were defined</w:t>
      </w:r>
      <w:r w:rsidR="008C520B">
        <w:rPr>
          <w:rFonts w:ascii="Times New Roman" w:eastAsia="Calibri" w:hAnsi="Times New Roman" w:cs="Times New Roman"/>
          <w:sz w:val="24"/>
          <w:szCs w:val="24"/>
          <w:lang w:eastAsia="en-GB"/>
        </w:rPr>
        <w:t xml:space="preserve"> in the EU Common Positions in order to facilitate the assessment of Serbia's progress in the area of the rule of law</w:t>
      </w:r>
      <w:r w:rsidRPr="00495233">
        <w:rPr>
          <w:rFonts w:ascii="Times New Roman" w:eastAsia="Calibri" w:hAnsi="Times New Roman" w:cs="Times New Roman"/>
          <w:sz w:val="24"/>
          <w:szCs w:val="24"/>
          <w:lang w:eastAsia="en-GB"/>
        </w:rPr>
        <w:t>. These include legislative amendments, robust monitoring mechanisms, institutional and coordination arrangements, initial track records as well as the administrative capacity and resources required to implement and enforce the relevant acquis in the respective chapters. There are 50 interim benchmarks for Chapter 23 and 41 interim benchmarks for Chapter 24 to be met by Serbia.  </w:t>
      </w:r>
    </w:p>
    <w:p w:rsidR="00495233" w:rsidRPr="00495233" w:rsidRDefault="00495233" w:rsidP="00495233">
      <w:pPr>
        <w:spacing w:after="120" w:line="240" w:lineRule="auto"/>
        <w:jc w:val="both"/>
        <w:rPr>
          <w:rFonts w:ascii="Times New Roman" w:eastAsia="Times New Roman" w:hAnsi="Times New Roman" w:cs="Times New Roman"/>
          <w:sz w:val="24"/>
          <w:szCs w:val="24"/>
          <w:lang w:eastAsia="en-GB"/>
        </w:rPr>
      </w:pPr>
      <w:r w:rsidRPr="00495233">
        <w:rPr>
          <w:rFonts w:ascii="Times New Roman" w:eastAsia="Times New Roman" w:hAnsi="Times New Roman" w:cs="Times New Roman"/>
          <w:sz w:val="24"/>
          <w:szCs w:val="24"/>
          <w:lang w:eastAsia="en-GB"/>
        </w:rPr>
        <w:t>The interim benchmarks for Chapters 23 and 24 are included respectively in the following documents</w:t>
      </w:r>
      <w:r w:rsidR="008C520B">
        <w:rPr>
          <w:rFonts w:ascii="Times New Roman" w:eastAsia="Times New Roman" w:hAnsi="Times New Roman" w:cs="Times New Roman"/>
          <w:sz w:val="24"/>
          <w:szCs w:val="24"/>
          <w:lang w:eastAsia="en-GB"/>
        </w:rPr>
        <w:t xml:space="preserve"> (EU Common Position) respectively</w:t>
      </w:r>
      <w:r w:rsidRPr="00495233">
        <w:rPr>
          <w:rFonts w:ascii="Times New Roman" w:eastAsia="Times New Roman" w:hAnsi="Times New Roman" w:cs="Times New Roman"/>
          <w:sz w:val="24"/>
          <w:szCs w:val="24"/>
          <w:lang w:eastAsia="en-GB"/>
        </w:rPr>
        <w:t>:</w:t>
      </w:r>
    </w:p>
    <w:p w:rsidR="00495233" w:rsidRPr="00495233" w:rsidRDefault="00495233" w:rsidP="00495233">
      <w:pPr>
        <w:spacing w:after="120" w:line="240" w:lineRule="auto"/>
        <w:jc w:val="both"/>
        <w:rPr>
          <w:rFonts w:ascii="Times New Roman" w:eastAsia="Times New Roman" w:hAnsi="Times New Roman" w:cs="Times New Roman"/>
          <w:sz w:val="24"/>
          <w:szCs w:val="24"/>
          <w:lang w:val="fr-BE" w:eastAsia="en-GB"/>
        </w:rPr>
      </w:pPr>
      <w:r w:rsidRPr="00495233">
        <w:rPr>
          <w:rFonts w:ascii="Times New Roman" w:eastAsia="Times New Roman" w:hAnsi="Times New Roman" w:cs="Times New Roman"/>
          <w:sz w:val="24"/>
          <w:szCs w:val="24"/>
          <w:lang w:val="fr-BE" w:eastAsia="en-GB"/>
        </w:rPr>
        <w:t xml:space="preserve">Chapter 23: </w:t>
      </w:r>
      <w:hyperlink r:id="rId13" w:history="1">
        <w:r w:rsidRPr="00495233">
          <w:rPr>
            <w:rFonts w:ascii="Times New Roman" w:eastAsia="Times New Roman" w:hAnsi="Times New Roman" w:cs="Times New Roman"/>
            <w:color w:val="0000FF"/>
            <w:sz w:val="24"/>
            <w:szCs w:val="24"/>
            <w:u w:val="single"/>
            <w:lang w:val="fr-BE" w:eastAsia="en-GB"/>
          </w:rPr>
          <w:t>http://data.consilium.europa.eu/doc/document/AD-20-2016-INIT/en/pdf</w:t>
        </w:r>
      </w:hyperlink>
      <w:r w:rsidRPr="00495233">
        <w:rPr>
          <w:rFonts w:ascii="Times New Roman" w:eastAsia="Times New Roman" w:hAnsi="Times New Roman" w:cs="Times New Roman"/>
          <w:sz w:val="24"/>
          <w:szCs w:val="24"/>
          <w:lang w:val="fr-BE" w:eastAsia="en-GB"/>
        </w:rPr>
        <w:t xml:space="preserve">   </w:t>
      </w:r>
    </w:p>
    <w:p w:rsidR="00495233" w:rsidRPr="00495233" w:rsidRDefault="00495233" w:rsidP="00495233">
      <w:pPr>
        <w:spacing w:after="120" w:line="240" w:lineRule="auto"/>
        <w:jc w:val="both"/>
        <w:rPr>
          <w:rFonts w:ascii="Times New Roman" w:eastAsia="Times New Roman" w:hAnsi="Times New Roman" w:cs="Times New Roman"/>
          <w:sz w:val="24"/>
          <w:szCs w:val="24"/>
          <w:lang w:val="fr-BE" w:eastAsia="en-GB"/>
        </w:rPr>
      </w:pPr>
      <w:r w:rsidRPr="00495233">
        <w:rPr>
          <w:rFonts w:ascii="Times New Roman" w:eastAsia="Times New Roman" w:hAnsi="Times New Roman" w:cs="Times New Roman"/>
          <w:sz w:val="24"/>
          <w:szCs w:val="24"/>
          <w:lang w:val="fr-BE" w:eastAsia="en-GB"/>
        </w:rPr>
        <w:t xml:space="preserve">Chapter 24: </w:t>
      </w:r>
      <w:hyperlink r:id="rId14" w:history="1">
        <w:r w:rsidRPr="00495233">
          <w:rPr>
            <w:rFonts w:ascii="Times New Roman" w:eastAsia="Times New Roman" w:hAnsi="Times New Roman" w:cs="Times New Roman"/>
            <w:color w:val="0000FF"/>
            <w:sz w:val="24"/>
            <w:szCs w:val="24"/>
            <w:u w:val="single"/>
            <w:lang w:val="fr-BE" w:eastAsia="en-GB"/>
          </w:rPr>
          <w:t>http://data.consilium.europa.eu/doc/document/AD-21-2016-INIT/en/pdf</w:t>
        </w:r>
      </w:hyperlink>
      <w:r w:rsidRPr="00495233">
        <w:rPr>
          <w:rFonts w:ascii="Times New Roman" w:eastAsia="Times New Roman" w:hAnsi="Times New Roman" w:cs="Times New Roman"/>
          <w:sz w:val="24"/>
          <w:szCs w:val="24"/>
          <w:lang w:val="fr-BE" w:eastAsia="en-GB"/>
        </w:rPr>
        <w:t xml:space="preserve">  </w:t>
      </w:r>
    </w:p>
    <w:p w:rsidR="00495233" w:rsidRDefault="00495233"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val="fr-BE" w:eastAsia="en-GB"/>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3.2</w:t>
      </w:r>
      <w:r>
        <w:rPr>
          <w:rFonts w:ascii="Times New Roman" w:eastAsia="Times New Roman" w:hAnsi="Times New Roman" w:cs="Times New Roman"/>
          <w:sz w:val="24"/>
          <w:szCs w:val="24"/>
          <w:lang w:eastAsia="en-GB"/>
        </w:rPr>
        <w:tab/>
        <w:t>Ongoing reforms:</w:t>
      </w:r>
    </w:p>
    <w:p w:rsidR="00495233" w:rsidRDefault="00495233"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rsidR="00495233" w:rsidRPr="00495233" w:rsidRDefault="00495233" w:rsidP="00495233">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00495233">
        <w:rPr>
          <w:rFonts w:ascii="Times New Roman" w:eastAsia="Times New Roman" w:hAnsi="Times New Roman" w:cs="Times New Roman"/>
          <w:color w:val="000000"/>
          <w:sz w:val="24"/>
          <w:szCs w:val="24"/>
          <w:lang w:eastAsia="en-GB"/>
        </w:rPr>
        <w:t>Concernin</w:t>
      </w:r>
      <w:r w:rsidR="00F272BF">
        <w:rPr>
          <w:rFonts w:ascii="Times New Roman" w:eastAsia="Times New Roman" w:hAnsi="Times New Roman" w:cs="Times New Roman"/>
          <w:color w:val="000000"/>
          <w:sz w:val="24"/>
          <w:szCs w:val="24"/>
          <w:lang w:eastAsia="en-GB"/>
        </w:rPr>
        <w:t xml:space="preserve">g the subject of this Twinning, </w:t>
      </w:r>
      <w:r w:rsidR="00F35FFA">
        <w:rPr>
          <w:rFonts w:ascii="Times New Roman" w:eastAsia="Times New Roman" w:hAnsi="Times New Roman" w:cs="Times New Roman"/>
          <w:color w:val="000000"/>
          <w:sz w:val="24"/>
          <w:szCs w:val="24"/>
          <w:lang w:eastAsia="en-GB"/>
        </w:rPr>
        <w:t xml:space="preserve">up until now relevant </w:t>
      </w:r>
      <w:r w:rsidRPr="00495233">
        <w:rPr>
          <w:rFonts w:ascii="Times New Roman" w:eastAsia="Times New Roman" w:hAnsi="Times New Roman" w:cs="Times New Roman"/>
          <w:color w:val="000000"/>
          <w:sz w:val="24"/>
          <w:szCs w:val="24"/>
          <w:lang w:eastAsia="en-GB"/>
        </w:rPr>
        <w:t xml:space="preserve">data contained in the automated records of the Ministry of Interior are </w:t>
      </w:r>
      <w:r w:rsidR="00F35FFA">
        <w:rPr>
          <w:rFonts w:ascii="Times New Roman" w:eastAsia="Times New Roman" w:hAnsi="Times New Roman" w:cs="Times New Roman"/>
          <w:color w:val="000000"/>
          <w:sz w:val="24"/>
          <w:szCs w:val="24"/>
          <w:lang w:eastAsia="en-GB"/>
        </w:rPr>
        <w:t xml:space="preserve">being </w:t>
      </w:r>
      <w:r w:rsidRPr="00495233">
        <w:rPr>
          <w:rFonts w:ascii="Times New Roman" w:eastAsia="Times New Roman" w:hAnsi="Times New Roman" w:cs="Times New Roman"/>
          <w:color w:val="000000"/>
          <w:sz w:val="24"/>
          <w:szCs w:val="24"/>
          <w:lang w:eastAsia="en-GB"/>
        </w:rPr>
        <w:t xml:space="preserve">statistically processed within the </w:t>
      </w:r>
      <w:r w:rsidRPr="00495233">
        <w:rPr>
          <w:rFonts w:ascii="Times New Roman" w:eastAsia="Times New Roman" w:hAnsi="Times New Roman" w:cs="Times New Roman"/>
          <w:i/>
          <w:sz w:val="24"/>
          <w:szCs w:val="24"/>
          <w:lang w:eastAsia="en-GB"/>
        </w:rPr>
        <w:t>Joint Information System (JIS)</w:t>
      </w:r>
      <w:r w:rsidRPr="00495233">
        <w:rPr>
          <w:rFonts w:ascii="Times New Roman" w:eastAsia="Times New Roman" w:hAnsi="Times New Roman" w:cs="Times New Roman"/>
          <w:sz w:val="24"/>
          <w:szCs w:val="24"/>
          <w:lang w:eastAsia="en-GB"/>
        </w:rPr>
        <w:t xml:space="preserve"> </w:t>
      </w:r>
      <w:r w:rsidRPr="00495233">
        <w:rPr>
          <w:rFonts w:ascii="Times New Roman" w:eastAsia="Times New Roman" w:hAnsi="Times New Roman" w:cs="Times New Roman"/>
          <w:color w:val="000000"/>
          <w:sz w:val="24"/>
          <w:szCs w:val="24"/>
          <w:lang w:eastAsia="en-GB"/>
        </w:rPr>
        <w:t xml:space="preserve">on a monthly and cumulative basis (considering work areas, public safety and territorial principle, starting from the lowest organizational territorial </w:t>
      </w:r>
      <w:r w:rsidR="00570FED">
        <w:rPr>
          <w:rFonts w:ascii="Times New Roman" w:eastAsia="Times New Roman" w:hAnsi="Times New Roman" w:cs="Times New Roman"/>
          <w:color w:val="000000"/>
          <w:sz w:val="24"/>
          <w:szCs w:val="24"/>
          <w:lang w:eastAsia="en-GB"/>
        </w:rPr>
        <w:t>units - police stations across Police D</w:t>
      </w:r>
      <w:r w:rsidRPr="00495233">
        <w:rPr>
          <w:rFonts w:ascii="Times New Roman" w:eastAsia="Times New Roman" w:hAnsi="Times New Roman" w:cs="Times New Roman"/>
          <w:color w:val="000000"/>
          <w:sz w:val="24"/>
          <w:szCs w:val="24"/>
          <w:lang w:eastAsia="en-GB"/>
        </w:rPr>
        <w:t xml:space="preserve">irectorate to the MOI as a whole). </w:t>
      </w:r>
    </w:p>
    <w:p w:rsidR="00495233" w:rsidRDefault="00570FED"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495233" w:rsidRPr="00495233">
        <w:rPr>
          <w:rFonts w:ascii="Times New Roman" w:eastAsia="Times New Roman" w:hAnsi="Times New Roman" w:cs="Times New Roman"/>
          <w:sz w:val="24"/>
          <w:szCs w:val="24"/>
          <w:lang w:eastAsia="en-GB"/>
        </w:rPr>
        <w:t xml:space="preserve">JIS covers all areas of the Ministry’s scope, with a significant number of crime-related information and data stored in </w:t>
      </w:r>
      <w:r w:rsidR="0080548E">
        <w:rPr>
          <w:rFonts w:ascii="Times New Roman" w:eastAsia="Times New Roman" w:hAnsi="Times New Roman" w:cs="Times New Roman"/>
          <w:sz w:val="24"/>
          <w:szCs w:val="24"/>
          <w:lang w:eastAsia="en-GB"/>
        </w:rPr>
        <w:t xml:space="preserve">various </w:t>
      </w:r>
      <w:r w:rsidR="00495233" w:rsidRPr="00495233">
        <w:rPr>
          <w:rFonts w:ascii="Times New Roman" w:eastAsia="Times New Roman" w:hAnsi="Times New Roman" w:cs="Times New Roman"/>
          <w:sz w:val="24"/>
          <w:szCs w:val="24"/>
          <w:lang w:eastAsia="en-GB"/>
        </w:rPr>
        <w:t xml:space="preserve">databases, and </w:t>
      </w:r>
      <w:r w:rsidR="00F24A40">
        <w:rPr>
          <w:rFonts w:ascii="Times New Roman" w:eastAsia="Times New Roman" w:hAnsi="Times New Roman" w:cs="Times New Roman"/>
          <w:sz w:val="24"/>
          <w:szCs w:val="24"/>
          <w:lang w:eastAsia="en-GB"/>
        </w:rPr>
        <w:t xml:space="preserve">it is </w:t>
      </w:r>
      <w:r w:rsidR="00495233" w:rsidRPr="00495233">
        <w:rPr>
          <w:rFonts w:ascii="Times New Roman" w:eastAsia="Times New Roman" w:hAnsi="Times New Roman" w:cs="Times New Roman"/>
          <w:sz w:val="24"/>
          <w:szCs w:val="24"/>
          <w:lang w:eastAsia="en-GB"/>
        </w:rPr>
        <w:t xml:space="preserve">in use for operational activities. </w:t>
      </w:r>
    </w:p>
    <w:p w:rsidR="00275C85" w:rsidRPr="00495233" w:rsidRDefault="00275C85" w:rsidP="00495233">
      <w:pPr>
        <w:spacing w:after="0" w:line="240" w:lineRule="auto"/>
        <w:jc w:val="both"/>
        <w:rPr>
          <w:rFonts w:ascii="Times New Roman" w:eastAsia="Times New Roman" w:hAnsi="Times New Roman" w:cs="Times New Roman"/>
          <w:sz w:val="24"/>
          <w:szCs w:val="24"/>
          <w:lang w:eastAsia="en-GB"/>
        </w:rPr>
      </w:pPr>
    </w:p>
    <w:p w:rsidR="00495233" w:rsidRPr="00495233" w:rsidRDefault="00495233" w:rsidP="00495233">
      <w:pPr>
        <w:spacing w:after="0" w:line="240" w:lineRule="auto"/>
        <w:jc w:val="both"/>
        <w:rPr>
          <w:rFonts w:ascii="Times New Roman" w:eastAsia="Times New Roman" w:hAnsi="Times New Roman" w:cs="Times New Roman"/>
          <w:sz w:val="24"/>
          <w:szCs w:val="24"/>
          <w:lang w:eastAsia="en-GB"/>
        </w:rPr>
      </w:pPr>
      <w:r w:rsidRPr="00495233">
        <w:rPr>
          <w:rFonts w:ascii="Times New Roman" w:eastAsia="Times New Roman" w:hAnsi="Times New Roman" w:cs="Times New Roman"/>
          <w:sz w:val="24"/>
          <w:szCs w:val="24"/>
          <w:lang w:eastAsia="en-GB"/>
        </w:rPr>
        <w:t>The legal framework for keeping and using information and data is the "</w:t>
      </w:r>
      <w:r w:rsidRPr="00495233">
        <w:rPr>
          <w:rFonts w:ascii="Times New Roman" w:eastAsia="Times New Roman" w:hAnsi="Times New Roman" w:cs="Times New Roman"/>
          <w:i/>
          <w:sz w:val="24"/>
          <w:szCs w:val="24"/>
          <w:lang w:eastAsia="en-GB"/>
        </w:rPr>
        <w:t>Law on Police</w:t>
      </w:r>
      <w:r w:rsidRPr="00495233">
        <w:rPr>
          <w:rFonts w:ascii="Times New Roman" w:eastAsia="Times New Roman" w:hAnsi="Times New Roman" w:cs="Times New Roman"/>
          <w:sz w:val="24"/>
          <w:szCs w:val="24"/>
          <w:lang w:eastAsia="en-GB"/>
        </w:rPr>
        <w:t>" and other special la</w:t>
      </w:r>
      <w:r w:rsidR="00C32A85">
        <w:rPr>
          <w:rFonts w:ascii="Times New Roman" w:eastAsia="Times New Roman" w:hAnsi="Times New Roman" w:cs="Times New Roman"/>
          <w:sz w:val="24"/>
          <w:szCs w:val="24"/>
          <w:lang w:eastAsia="en-GB"/>
        </w:rPr>
        <w:t xml:space="preserve">ws. Access to information </w:t>
      </w:r>
      <w:r w:rsidRPr="00495233">
        <w:rPr>
          <w:rFonts w:ascii="Times New Roman" w:eastAsia="Times New Roman" w:hAnsi="Times New Roman" w:cs="Times New Roman"/>
          <w:sz w:val="24"/>
          <w:szCs w:val="24"/>
          <w:lang w:eastAsia="en-GB"/>
        </w:rPr>
        <w:t>and the data contained in electronic records is gained in accordance with the assigned access rights and user access which determines whether the data can only be consulted, and / or also entered and updated. Access is ensured through the use of passwords and codes, as well as by smart cards. The use of eID smart card and digital signature mechanism is integrated in some applications. The access system also allows tracking of time, used data sets (entered, edited or viewed) and persons who use</w:t>
      </w:r>
      <w:r w:rsidR="00C32A85">
        <w:rPr>
          <w:rFonts w:ascii="Times New Roman" w:eastAsia="Times New Roman" w:hAnsi="Times New Roman" w:cs="Times New Roman"/>
          <w:sz w:val="24"/>
          <w:szCs w:val="24"/>
          <w:lang w:eastAsia="en-GB"/>
        </w:rPr>
        <w:t>d</w:t>
      </w:r>
      <w:r w:rsidRPr="00495233">
        <w:rPr>
          <w:rFonts w:ascii="Times New Roman" w:eastAsia="Times New Roman" w:hAnsi="Times New Roman" w:cs="Times New Roman"/>
          <w:sz w:val="24"/>
          <w:szCs w:val="24"/>
          <w:lang w:eastAsia="en-GB"/>
        </w:rPr>
        <w:t xml:space="preserve"> that data/information. </w:t>
      </w:r>
    </w:p>
    <w:p w:rsidR="00495233" w:rsidRPr="00495233" w:rsidRDefault="00F272BF"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495233" w:rsidRPr="00495233">
        <w:rPr>
          <w:rFonts w:ascii="Times New Roman" w:eastAsia="Times New Roman" w:hAnsi="Times New Roman" w:cs="Times New Roman"/>
          <w:sz w:val="24"/>
          <w:szCs w:val="24"/>
          <w:lang w:eastAsia="en-GB"/>
        </w:rPr>
        <w:t xml:space="preserve">lectronic exchange of data and information with other state authorities, is based on web services technology. The exchange of data and information is also carried out in other ways </w:t>
      </w:r>
      <w:r w:rsidR="00C32A85">
        <w:rPr>
          <w:rFonts w:ascii="Times New Roman" w:eastAsia="Times New Roman" w:hAnsi="Times New Roman" w:cs="Times New Roman"/>
          <w:sz w:val="24"/>
          <w:szCs w:val="24"/>
          <w:lang w:eastAsia="en-GB"/>
        </w:rPr>
        <w:t>while respecting</w:t>
      </w:r>
      <w:r w:rsidR="00495233" w:rsidRPr="00495233">
        <w:rPr>
          <w:rFonts w:ascii="Times New Roman" w:eastAsia="Times New Roman" w:hAnsi="Times New Roman" w:cs="Times New Roman"/>
          <w:sz w:val="24"/>
          <w:szCs w:val="24"/>
          <w:lang w:eastAsia="en-GB"/>
        </w:rPr>
        <w:t xml:space="preserve"> all necessary measures of data and information protection (e.g. by using encryption system on removable media). </w:t>
      </w:r>
    </w:p>
    <w:p w:rsidR="00495233" w:rsidRPr="00495233" w:rsidRDefault="00495233" w:rsidP="00495233">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p>
    <w:p w:rsidR="00495233" w:rsidRDefault="00C32A85"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f</w:t>
      </w:r>
      <w:r w:rsidR="00495233" w:rsidRPr="00CE2615">
        <w:rPr>
          <w:rFonts w:ascii="Times New Roman" w:eastAsia="Times New Roman" w:hAnsi="Times New Roman" w:cs="Times New Roman"/>
          <w:sz w:val="24"/>
          <w:szCs w:val="24"/>
          <w:lang w:eastAsia="en-GB"/>
        </w:rPr>
        <w:t xml:space="preserve">urther development of a safe platform for communicating between </w:t>
      </w:r>
      <w:r>
        <w:rPr>
          <w:rFonts w:ascii="Times New Roman" w:eastAsia="Times New Roman" w:hAnsi="Times New Roman" w:cs="Times New Roman"/>
          <w:sz w:val="24"/>
          <w:szCs w:val="24"/>
          <w:lang w:eastAsia="en-GB"/>
        </w:rPr>
        <w:t xml:space="preserve">the various </w:t>
      </w:r>
      <w:r w:rsidR="00495233" w:rsidRPr="00CE2615">
        <w:rPr>
          <w:rFonts w:ascii="Times New Roman" w:eastAsia="Times New Roman" w:hAnsi="Times New Roman" w:cs="Times New Roman"/>
          <w:sz w:val="24"/>
          <w:szCs w:val="24"/>
          <w:lang w:eastAsia="en-GB"/>
        </w:rPr>
        <w:t xml:space="preserve">law enforcement bodies </w:t>
      </w:r>
      <w:r w:rsidR="00CE2615" w:rsidRPr="00CE2615">
        <w:rPr>
          <w:rFonts w:ascii="Times New Roman" w:eastAsia="Times New Roman" w:hAnsi="Times New Roman" w:cs="Times New Roman"/>
          <w:sz w:val="24"/>
          <w:szCs w:val="24"/>
          <w:lang w:eastAsia="en-GB"/>
        </w:rPr>
        <w:t xml:space="preserve">is needed in order </w:t>
      </w:r>
      <w:r w:rsidR="00495233" w:rsidRPr="00CE2615">
        <w:rPr>
          <w:rFonts w:ascii="Times New Roman" w:eastAsia="Times New Roman" w:hAnsi="Times New Roman" w:cs="Times New Roman"/>
          <w:sz w:val="24"/>
          <w:szCs w:val="24"/>
          <w:lang w:eastAsia="en-GB"/>
        </w:rPr>
        <w:t>to provide more efficient</w:t>
      </w:r>
      <w:r w:rsidR="00366322">
        <w:rPr>
          <w:rFonts w:ascii="Times New Roman" w:eastAsia="Times New Roman" w:hAnsi="Times New Roman" w:cs="Times New Roman"/>
          <w:sz w:val="24"/>
          <w:szCs w:val="24"/>
          <w:lang w:eastAsia="en-GB"/>
        </w:rPr>
        <w:t xml:space="preserve"> and effective</w:t>
      </w:r>
      <w:r w:rsidR="00495233" w:rsidRPr="00CE2615">
        <w:rPr>
          <w:rFonts w:ascii="Times New Roman" w:eastAsia="Times New Roman" w:hAnsi="Times New Roman" w:cs="Times New Roman"/>
          <w:sz w:val="24"/>
          <w:szCs w:val="24"/>
          <w:lang w:eastAsia="en-GB"/>
        </w:rPr>
        <w:t xml:space="preserve"> coordination and collaboration of all the authorities</w:t>
      </w:r>
      <w:r w:rsidR="00366322">
        <w:rPr>
          <w:rFonts w:ascii="Times New Roman" w:eastAsia="Times New Roman" w:hAnsi="Times New Roman" w:cs="Times New Roman"/>
          <w:sz w:val="24"/>
          <w:szCs w:val="24"/>
          <w:lang w:eastAsia="en-GB"/>
        </w:rPr>
        <w:t xml:space="preserve"> collectively</w:t>
      </w:r>
      <w:r w:rsidR="00495233" w:rsidRPr="00CE2615">
        <w:rPr>
          <w:rFonts w:ascii="Times New Roman" w:eastAsia="Times New Roman" w:hAnsi="Times New Roman" w:cs="Times New Roman"/>
          <w:sz w:val="24"/>
          <w:szCs w:val="24"/>
          <w:lang w:eastAsia="en-GB"/>
        </w:rPr>
        <w:t xml:space="preserve"> responsible for the fight against organized and other forms of crime. </w:t>
      </w:r>
    </w:p>
    <w:p w:rsidR="00CE2615" w:rsidRPr="00CE2615" w:rsidRDefault="00CE2615" w:rsidP="00495233">
      <w:pPr>
        <w:spacing w:after="0" w:line="240" w:lineRule="auto"/>
        <w:jc w:val="both"/>
        <w:rPr>
          <w:rFonts w:ascii="Times New Roman" w:eastAsia="Times New Roman" w:hAnsi="Times New Roman" w:cs="Times New Roman"/>
          <w:sz w:val="24"/>
          <w:szCs w:val="24"/>
          <w:lang w:eastAsia="en-GB"/>
        </w:rPr>
      </w:pPr>
    </w:p>
    <w:p w:rsidR="00EA3F24" w:rsidRPr="00495233" w:rsidRDefault="00366322" w:rsidP="00EA3F2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Such a safe platform can be achieved through</w:t>
      </w:r>
      <w:r w:rsidR="00C25012">
        <w:rPr>
          <w:rFonts w:ascii="Times New Roman" w:eastAsia="Times New Roman" w:hAnsi="Times New Roman" w:cs="Times New Roman"/>
          <w:sz w:val="24"/>
          <w:szCs w:val="24"/>
          <w:lang w:eastAsia="en-GB"/>
        </w:rPr>
        <w:t xml:space="preserve"> the d</w:t>
      </w:r>
      <w:r w:rsidR="00495233" w:rsidRPr="00495233">
        <w:rPr>
          <w:rFonts w:ascii="Times New Roman" w:eastAsia="Times New Roman" w:hAnsi="Times New Roman" w:cs="Times New Roman"/>
          <w:sz w:val="24"/>
          <w:szCs w:val="24"/>
          <w:lang w:eastAsia="en-GB"/>
        </w:rPr>
        <w:t xml:space="preserve">evelopment and the implementation of </w:t>
      </w:r>
      <w:r>
        <w:rPr>
          <w:rFonts w:ascii="Times New Roman" w:eastAsia="Times New Roman" w:hAnsi="Times New Roman" w:cs="Times New Roman"/>
          <w:sz w:val="24"/>
          <w:szCs w:val="24"/>
          <w:lang w:eastAsia="en-GB"/>
        </w:rPr>
        <w:t>a</w:t>
      </w:r>
      <w:r w:rsidR="00495233" w:rsidRPr="00495233">
        <w:rPr>
          <w:rFonts w:ascii="Times New Roman" w:eastAsia="Times New Roman" w:hAnsi="Times New Roman" w:cs="Times New Roman"/>
          <w:sz w:val="24"/>
          <w:szCs w:val="24"/>
          <w:lang w:eastAsia="en-GB"/>
        </w:rPr>
        <w:t xml:space="preserve"> </w:t>
      </w:r>
      <w:r w:rsidR="00495233" w:rsidRPr="00495233">
        <w:rPr>
          <w:rFonts w:ascii="Times New Roman" w:eastAsia="Times New Roman" w:hAnsi="Times New Roman" w:cs="Times New Roman"/>
          <w:b/>
          <w:sz w:val="24"/>
          <w:szCs w:val="24"/>
          <w:lang w:eastAsia="en-GB"/>
        </w:rPr>
        <w:t>National Criminal Intelligence System (NCIS)</w:t>
      </w:r>
      <w:r w:rsidR="00495233" w:rsidRPr="00495233">
        <w:rPr>
          <w:rFonts w:ascii="Times New Roman" w:eastAsia="Times New Roman" w:hAnsi="Times New Roman" w:cs="Times New Roman"/>
          <w:sz w:val="24"/>
          <w:szCs w:val="24"/>
          <w:lang w:eastAsia="en-GB"/>
        </w:rPr>
        <w:t xml:space="preserve">. </w:t>
      </w:r>
      <w:r w:rsidR="0036048D">
        <w:rPr>
          <w:rFonts w:ascii="Times New Roman" w:eastAsia="Times New Roman" w:hAnsi="Times New Roman" w:cs="Times New Roman"/>
          <w:sz w:val="24"/>
          <w:szCs w:val="24"/>
          <w:lang w:eastAsia="en-GB"/>
        </w:rPr>
        <w:t>T</w:t>
      </w:r>
      <w:r w:rsidR="00EA3F24" w:rsidRPr="00495233">
        <w:rPr>
          <w:rFonts w:ascii="Times New Roman" w:eastAsia="Times New Roman" w:hAnsi="Times New Roman" w:cs="Times New Roman"/>
          <w:sz w:val="24"/>
          <w:szCs w:val="24"/>
          <w:lang w:eastAsia="en-GB"/>
        </w:rPr>
        <w:t xml:space="preserve">he Ministry of Interior was tasked to take the lead </w:t>
      </w:r>
      <w:r w:rsidR="0036048D">
        <w:rPr>
          <w:rFonts w:ascii="Times New Roman" w:eastAsia="Times New Roman" w:hAnsi="Times New Roman" w:cs="Times New Roman"/>
          <w:sz w:val="24"/>
          <w:szCs w:val="24"/>
          <w:lang w:eastAsia="en-GB"/>
        </w:rPr>
        <w:t>within a</w:t>
      </w:r>
      <w:r w:rsidR="00EA3F24" w:rsidRPr="00495233">
        <w:rPr>
          <w:rFonts w:ascii="Times New Roman" w:eastAsia="Times New Roman" w:hAnsi="Times New Roman" w:cs="Times New Roman"/>
          <w:sz w:val="24"/>
          <w:szCs w:val="24"/>
          <w:lang w:eastAsia="en-GB"/>
        </w:rPr>
        <w:t xml:space="preserve"> Multi-representative Working Group (MWG)</w:t>
      </w:r>
      <w:r w:rsidR="00EA3F24">
        <w:rPr>
          <w:rFonts w:ascii="Times New Roman" w:eastAsia="Times New Roman" w:hAnsi="Times New Roman" w:cs="Times New Roman"/>
          <w:sz w:val="24"/>
          <w:szCs w:val="24"/>
          <w:lang w:eastAsia="en-GB"/>
        </w:rPr>
        <w:t xml:space="preserve"> </w:t>
      </w:r>
      <w:r w:rsidR="0036048D">
        <w:rPr>
          <w:rFonts w:ascii="Times New Roman" w:eastAsia="Times New Roman" w:hAnsi="Times New Roman" w:cs="Times New Roman"/>
          <w:sz w:val="24"/>
          <w:szCs w:val="24"/>
          <w:lang w:eastAsia="en-GB"/>
        </w:rPr>
        <w:t xml:space="preserve">which </w:t>
      </w:r>
      <w:r w:rsidR="00EA3F24">
        <w:rPr>
          <w:rFonts w:ascii="Times New Roman" w:eastAsia="Times New Roman" w:hAnsi="Times New Roman" w:cs="Times New Roman"/>
          <w:sz w:val="24"/>
          <w:szCs w:val="24"/>
          <w:lang w:eastAsia="en-GB"/>
        </w:rPr>
        <w:t>was established</w:t>
      </w:r>
      <w:r w:rsidR="00EA3F24" w:rsidRPr="00495233">
        <w:rPr>
          <w:rFonts w:ascii="Times New Roman" w:eastAsia="Times New Roman" w:hAnsi="Times New Roman" w:cs="Times New Roman"/>
          <w:sz w:val="24"/>
          <w:szCs w:val="24"/>
          <w:lang w:eastAsia="en-GB"/>
        </w:rPr>
        <w:t xml:space="preserve"> in order to outlining the </w:t>
      </w:r>
      <w:r w:rsidR="0036048D">
        <w:rPr>
          <w:rFonts w:ascii="Times New Roman" w:eastAsia="Times New Roman" w:hAnsi="Times New Roman" w:cs="Times New Roman"/>
          <w:sz w:val="24"/>
          <w:szCs w:val="24"/>
          <w:lang w:eastAsia="en-GB"/>
        </w:rPr>
        <w:t xml:space="preserve">required </w:t>
      </w:r>
      <w:r w:rsidR="00EA3F24" w:rsidRPr="00495233">
        <w:rPr>
          <w:rFonts w:ascii="Times New Roman" w:eastAsia="Times New Roman" w:hAnsi="Times New Roman" w:cs="Times New Roman"/>
          <w:sz w:val="24"/>
          <w:szCs w:val="24"/>
          <w:lang w:eastAsia="en-GB"/>
        </w:rPr>
        <w:t xml:space="preserve">steps for the development of the national system.  </w:t>
      </w:r>
    </w:p>
    <w:p w:rsidR="00495233" w:rsidRPr="00495233" w:rsidRDefault="00495233" w:rsidP="00495233">
      <w:pPr>
        <w:spacing w:after="0" w:line="240" w:lineRule="auto"/>
        <w:jc w:val="both"/>
        <w:rPr>
          <w:rFonts w:ascii="Times New Roman" w:eastAsia="Times New Roman" w:hAnsi="Times New Roman" w:cs="Times New Roman"/>
          <w:sz w:val="24"/>
          <w:szCs w:val="24"/>
          <w:lang w:eastAsia="en-GB"/>
        </w:rPr>
      </w:pPr>
    </w:p>
    <w:p w:rsidR="00CE2615" w:rsidRDefault="00D46F86"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purpose of </w:t>
      </w:r>
      <w:r w:rsidR="000E1666">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N</w:t>
      </w:r>
      <w:r w:rsidR="00EA3F24">
        <w:rPr>
          <w:rFonts w:ascii="Times New Roman" w:eastAsia="Times New Roman" w:hAnsi="Times New Roman" w:cs="Times New Roman"/>
          <w:sz w:val="24"/>
          <w:szCs w:val="24"/>
          <w:lang w:eastAsia="en-GB"/>
        </w:rPr>
        <w:t>CIS</w:t>
      </w:r>
      <w:r w:rsidR="00495233" w:rsidRPr="00495233">
        <w:rPr>
          <w:rFonts w:ascii="Times New Roman" w:eastAsia="Times New Roman" w:hAnsi="Times New Roman" w:cs="Times New Roman"/>
          <w:sz w:val="24"/>
          <w:szCs w:val="24"/>
          <w:lang w:eastAsia="en-GB"/>
        </w:rPr>
        <w:t xml:space="preserve"> </w:t>
      </w:r>
      <w:r w:rsidR="000940C6">
        <w:rPr>
          <w:rFonts w:ascii="Times New Roman" w:eastAsia="Times New Roman" w:hAnsi="Times New Roman" w:cs="Times New Roman"/>
          <w:sz w:val="24"/>
          <w:szCs w:val="24"/>
          <w:lang w:eastAsia="en-GB"/>
        </w:rPr>
        <w:t xml:space="preserve">(as outlined by the Multi-representative Working Group) </w:t>
      </w:r>
      <w:r w:rsidR="00495233" w:rsidRPr="00495233">
        <w:rPr>
          <w:rFonts w:ascii="Times New Roman" w:eastAsia="Times New Roman" w:hAnsi="Times New Roman" w:cs="Times New Roman"/>
          <w:sz w:val="24"/>
          <w:szCs w:val="24"/>
          <w:lang w:eastAsia="en-GB"/>
        </w:rPr>
        <w:t>is to implement a national system (or to establish a national platform) capable to interconnect the numerous disconnected systems Serbia can count on.</w:t>
      </w:r>
      <w:r w:rsidR="00836026">
        <w:rPr>
          <w:rFonts w:ascii="Times New Roman" w:eastAsia="Times New Roman" w:hAnsi="Times New Roman" w:cs="Times New Roman"/>
          <w:sz w:val="24"/>
          <w:szCs w:val="24"/>
          <w:lang w:eastAsia="en-GB"/>
        </w:rPr>
        <w:t xml:space="preserve"> </w:t>
      </w:r>
      <w:r w:rsidR="00CE2615">
        <w:rPr>
          <w:rFonts w:ascii="Times New Roman" w:eastAsia="Times New Roman" w:hAnsi="Times New Roman" w:cs="Times New Roman"/>
          <w:sz w:val="24"/>
          <w:szCs w:val="24"/>
          <w:lang w:eastAsia="en-GB"/>
        </w:rPr>
        <w:t>Its objective is to have a system that should allow</w:t>
      </w:r>
      <w:r w:rsidR="00C953C2">
        <w:rPr>
          <w:rFonts w:ascii="Times New Roman" w:eastAsia="Times New Roman" w:hAnsi="Times New Roman" w:cs="Times New Roman"/>
          <w:sz w:val="24"/>
          <w:szCs w:val="24"/>
          <w:lang w:eastAsia="en-GB"/>
        </w:rPr>
        <w:t xml:space="preserve"> among other</w:t>
      </w:r>
      <w:r w:rsidR="00CE2615">
        <w:rPr>
          <w:rFonts w:ascii="Times New Roman" w:eastAsia="Times New Roman" w:hAnsi="Times New Roman" w:cs="Times New Roman"/>
          <w:sz w:val="24"/>
          <w:szCs w:val="24"/>
          <w:lang w:eastAsia="en-GB"/>
        </w:rPr>
        <w:t xml:space="preserve">: </w:t>
      </w:r>
    </w:p>
    <w:p w:rsidR="00CE2615" w:rsidRDefault="00CE2615" w:rsidP="00495233">
      <w:pPr>
        <w:spacing w:after="0" w:line="240" w:lineRule="auto"/>
        <w:jc w:val="both"/>
        <w:rPr>
          <w:rFonts w:ascii="Times New Roman" w:eastAsia="Times New Roman" w:hAnsi="Times New Roman" w:cs="Times New Roman"/>
          <w:sz w:val="24"/>
          <w:szCs w:val="24"/>
          <w:lang w:eastAsia="en-GB"/>
        </w:rPr>
      </w:pPr>
    </w:p>
    <w:p w:rsidR="002F1A8C" w:rsidRDefault="00CE2615"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C953C2">
        <w:rPr>
          <w:rFonts w:ascii="Times New Roman" w:eastAsia="Times New Roman" w:hAnsi="Times New Roman" w:cs="Times New Roman"/>
          <w:b/>
          <w:sz w:val="24"/>
          <w:szCs w:val="24"/>
          <w:lang w:eastAsia="en-GB"/>
        </w:rPr>
        <w:t>Multi-lateral</w:t>
      </w:r>
      <w:r>
        <w:rPr>
          <w:rFonts w:ascii="Times New Roman" w:eastAsia="Times New Roman" w:hAnsi="Times New Roman" w:cs="Times New Roman"/>
          <w:sz w:val="24"/>
          <w:szCs w:val="24"/>
          <w:lang w:eastAsia="en-GB"/>
        </w:rPr>
        <w:t xml:space="preserve"> secure interconnections of existing Serbian Systems so as to exchange-</w:t>
      </w:r>
      <w:r w:rsidRPr="00C953C2">
        <w:rPr>
          <w:rFonts w:ascii="Times New Roman" w:eastAsia="Times New Roman" w:hAnsi="Times New Roman" w:cs="Times New Roman"/>
          <w:i/>
          <w:sz w:val="24"/>
          <w:szCs w:val="24"/>
          <w:lang w:eastAsia="en-GB"/>
        </w:rPr>
        <w:t>without human interference</w:t>
      </w:r>
      <w:r>
        <w:rPr>
          <w:rFonts w:ascii="Times New Roman" w:eastAsia="Times New Roman" w:hAnsi="Times New Roman" w:cs="Times New Roman"/>
          <w:sz w:val="24"/>
          <w:szCs w:val="24"/>
          <w:lang w:eastAsia="en-GB"/>
        </w:rPr>
        <w:t xml:space="preserve">- a predefined set </w:t>
      </w:r>
      <w:r w:rsidR="00EE6D5E">
        <w:rPr>
          <w:rFonts w:ascii="Times New Roman" w:eastAsia="Times New Roman" w:hAnsi="Times New Roman" w:cs="Times New Roman"/>
          <w:sz w:val="24"/>
          <w:szCs w:val="24"/>
          <w:lang w:eastAsia="en-GB"/>
        </w:rPr>
        <w:t>of available data</w:t>
      </w:r>
      <w:r w:rsidR="00C953C2">
        <w:rPr>
          <w:rFonts w:ascii="Times New Roman" w:eastAsia="Times New Roman" w:hAnsi="Times New Roman" w:cs="Times New Roman"/>
          <w:sz w:val="24"/>
          <w:szCs w:val="24"/>
          <w:lang w:eastAsia="en-GB"/>
        </w:rPr>
        <w:t xml:space="preserve"> considered relevant to effectively improve each Institution's legal mandate and to efficiently carry out investigation/prosecution or to directly or indirectly gather intelligence. </w:t>
      </w:r>
    </w:p>
    <w:p w:rsidR="00C953C2" w:rsidRDefault="00C953C2"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C953C2">
        <w:rPr>
          <w:rFonts w:ascii="Times New Roman" w:eastAsia="Times New Roman" w:hAnsi="Times New Roman" w:cs="Times New Roman"/>
          <w:b/>
          <w:sz w:val="24"/>
          <w:szCs w:val="24"/>
          <w:lang w:eastAsia="en-GB"/>
        </w:rPr>
        <w:t>Unilateral</w:t>
      </w:r>
      <w:r>
        <w:rPr>
          <w:rFonts w:ascii="Times New Roman" w:eastAsia="Times New Roman" w:hAnsi="Times New Roman" w:cs="Times New Roman"/>
          <w:sz w:val="24"/>
          <w:szCs w:val="24"/>
          <w:lang w:eastAsia="en-GB"/>
        </w:rPr>
        <w:t xml:space="preserve"> secure interconnections to other sp</w:t>
      </w:r>
      <w:r w:rsidR="00275C85">
        <w:rPr>
          <w:rFonts w:ascii="Times New Roman" w:eastAsia="Times New Roman" w:hAnsi="Times New Roman" w:cs="Times New Roman"/>
          <w:sz w:val="24"/>
          <w:szCs w:val="24"/>
          <w:lang w:eastAsia="en-GB"/>
        </w:rPr>
        <w:t>ecific systems, administrated b</w:t>
      </w:r>
      <w:r>
        <w:rPr>
          <w:rFonts w:ascii="Times New Roman" w:eastAsia="Times New Roman" w:hAnsi="Times New Roman" w:cs="Times New Roman"/>
          <w:sz w:val="24"/>
          <w:szCs w:val="24"/>
          <w:lang w:eastAsia="en-GB"/>
        </w:rPr>
        <w:t>y Institutions not needing-</w:t>
      </w:r>
      <w:r w:rsidRPr="00C953C2">
        <w:rPr>
          <w:rFonts w:ascii="Times New Roman" w:eastAsia="Times New Roman" w:hAnsi="Times New Roman" w:cs="Times New Roman"/>
          <w:i/>
          <w:sz w:val="24"/>
          <w:szCs w:val="24"/>
          <w:lang w:eastAsia="en-GB"/>
        </w:rPr>
        <w:t>in accordance to their mandate</w:t>
      </w:r>
      <w:r>
        <w:rPr>
          <w:rFonts w:ascii="Times New Roman" w:eastAsia="Times New Roman" w:hAnsi="Times New Roman" w:cs="Times New Roman"/>
          <w:sz w:val="24"/>
          <w:szCs w:val="24"/>
          <w:lang w:eastAsia="en-GB"/>
        </w:rPr>
        <w:t>- information owned by other Institutions (e.g Cadastre, National Bank, Central Registry Securities and Clearing House, pension funds etc)</w:t>
      </w:r>
    </w:p>
    <w:p w:rsidR="00C953C2" w:rsidRDefault="00C953C2"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To queries and simultaneously obtain relevant data;</w:t>
      </w:r>
    </w:p>
    <w:p w:rsidR="00C953C2" w:rsidRDefault="00C953C2"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Automated process</w:t>
      </w:r>
      <w:r w:rsidR="00E70E37">
        <w:rPr>
          <w:rFonts w:ascii="Times New Roman" w:eastAsia="Times New Roman" w:hAnsi="Times New Roman" w:cs="Times New Roman"/>
          <w:sz w:val="24"/>
          <w:szCs w:val="24"/>
          <w:lang w:eastAsia="en-GB"/>
        </w:rPr>
        <w:t>ing</w:t>
      </w:r>
      <w:r>
        <w:rPr>
          <w:rFonts w:ascii="Times New Roman" w:eastAsia="Times New Roman" w:hAnsi="Times New Roman" w:cs="Times New Roman"/>
          <w:sz w:val="24"/>
          <w:szCs w:val="24"/>
          <w:lang w:eastAsia="en-GB"/>
        </w:rPr>
        <w:t xml:space="preserve"> and unification of pre-defined national and sectorial </w:t>
      </w:r>
      <w:r w:rsidRPr="00C953C2">
        <w:rPr>
          <w:rFonts w:ascii="Times New Roman" w:eastAsia="Times New Roman" w:hAnsi="Times New Roman" w:cs="Times New Roman"/>
          <w:b/>
          <w:sz w:val="24"/>
          <w:szCs w:val="24"/>
          <w:lang w:eastAsia="en-GB"/>
        </w:rPr>
        <w:t>statistical</w:t>
      </w:r>
      <w:r>
        <w:rPr>
          <w:rFonts w:ascii="Times New Roman" w:eastAsia="Times New Roman" w:hAnsi="Times New Roman" w:cs="Times New Roman"/>
          <w:sz w:val="24"/>
          <w:szCs w:val="24"/>
          <w:lang w:eastAsia="en-GB"/>
        </w:rPr>
        <w:t xml:space="preserve"> data;</w:t>
      </w:r>
    </w:p>
    <w:p w:rsidR="000940C6" w:rsidRDefault="00C953C2"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Data </w:t>
      </w:r>
      <w:r w:rsidRPr="000940C6">
        <w:rPr>
          <w:rFonts w:ascii="Times New Roman" w:eastAsia="Times New Roman" w:hAnsi="Times New Roman" w:cs="Times New Roman"/>
          <w:b/>
          <w:sz w:val="24"/>
          <w:szCs w:val="24"/>
          <w:lang w:eastAsia="en-GB"/>
        </w:rPr>
        <w:t>flagging</w:t>
      </w:r>
      <w:r>
        <w:rPr>
          <w:rFonts w:ascii="Times New Roman" w:eastAsia="Times New Roman" w:hAnsi="Times New Roman" w:cs="Times New Roman"/>
          <w:sz w:val="24"/>
          <w:szCs w:val="24"/>
          <w:lang w:eastAsia="en-GB"/>
        </w:rPr>
        <w:t xml:space="preserve"> via automated early warning mes</w:t>
      </w:r>
      <w:r w:rsidR="000940C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ages</w:t>
      </w:r>
      <w:r w:rsidR="000940C6">
        <w:rPr>
          <w:rFonts w:ascii="Times New Roman" w:eastAsia="Times New Roman" w:hAnsi="Times New Roman" w:cs="Times New Roman"/>
          <w:sz w:val="24"/>
          <w:szCs w:val="24"/>
          <w:lang w:eastAsia="en-GB"/>
        </w:rPr>
        <w:t>;</w:t>
      </w:r>
    </w:p>
    <w:p w:rsidR="00C953C2" w:rsidRPr="00495233" w:rsidRDefault="000940C6" w:rsidP="0049523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establishment of an </w:t>
      </w:r>
      <w:r w:rsidRPr="000940C6">
        <w:rPr>
          <w:rFonts w:ascii="Times New Roman" w:eastAsia="Times New Roman" w:hAnsi="Times New Roman" w:cs="Times New Roman"/>
          <w:b/>
          <w:sz w:val="24"/>
          <w:szCs w:val="24"/>
          <w:lang w:eastAsia="en-GB"/>
        </w:rPr>
        <w:t>encrypted mail-system</w:t>
      </w:r>
      <w:r>
        <w:rPr>
          <w:rFonts w:ascii="Times New Roman" w:eastAsia="Times New Roman" w:hAnsi="Times New Roman" w:cs="Times New Roman"/>
          <w:sz w:val="24"/>
          <w:szCs w:val="24"/>
          <w:lang w:eastAsia="en-GB"/>
        </w:rPr>
        <w:t xml:space="preserve">- </w:t>
      </w:r>
      <w:r w:rsidRPr="000940C6">
        <w:rPr>
          <w:rFonts w:ascii="Times New Roman" w:eastAsia="Times New Roman" w:hAnsi="Times New Roman" w:cs="Times New Roman"/>
          <w:i/>
          <w:sz w:val="24"/>
          <w:szCs w:val="24"/>
          <w:lang w:eastAsia="en-GB"/>
        </w:rPr>
        <w:t>requiring human interference</w:t>
      </w:r>
      <w:r>
        <w:rPr>
          <w:rFonts w:ascii="Times New Roman" w:eastAsia="Times New Roman" w:hAnsi="Times New Roman" w:cs="Times New Roman"/>
          <w:i/>
          <w:sz w:val="24"/>
          <w:szCs w:val="24"/>
          <w:lang w:eastAsia="en-GB"/>
        </w:rPr>
        <w:t xml:space="preserve">- </w:t>
      </w:r>
      <w:r w:rsidRPr="000940C6">
        <w:rPr>
          <w:rFonts w:ascii="Times New Roman" w:eastAsia="Times New Roman" w:hAnsi="Times New Roman" w:cs="Times New Roman"/>
          <w:sz w:val="24"/>
          <w:szCs w:val="24"/>
          <w:lang w:eastAsia="en-GB"/>
        </w:rPr>
        <w:t>to cons</w:t>
      </w:r>
      <w:r>
        <w:rPr>
          <w:rFonts w:ascii="Times New Roman" w:eastAsia="Times New Roman" w:hAnsi="Times New Roman" w:cs="Times New Roman"/>
          <w:sz w:val="24"/>
          <w:szCs w:val="24"/>
          <w:lang w:eastAsia="en-GB"/>
        </w:rPr>
        <w:t>ent all relevant Institutions to be part of a sort of dedicated intranet area. This mail system can facilitate Institutions to timely request and receive additional information/intelligence not accessible</w:t>
      </w:r>
      <w:r w:rsidR="008C26F8">
        <w:rPr>
          <w:rFonts w:ascii="Times New Roman" w:eastAsia="Times New Roman" w:hAnsi="Times New Roman" w:cs="Times New Roman"/>
          <w:sz w:val="24"/>
          <w:szCs w:val="24"/>
          <w:lang w:eastAsia="en-GB"/>
        </w:rPr>
        <w:t xml:space="preserve"> via the NICIS or simply be used for </w:t>
      </w:r>
      <w:r w:rsidR="00E70E37">
        <w:rPr>
          <w:rFonts w:ascii="Times New Roman" w:eastAsia="Times New Roman" w:hAnsi="Times New Roman" w:cs="Times New Roman"/>
          <w:sz w:val="24"/>
          <w:szCs w:val="24"/>
          <w:lang w:eastAsia="en-GB"/>
        </w:rPr>
        <w:t>any</w:t>
      </w:r>
      <w:r w:rsidR="008C26F8">
        <w:rPr>
          <w:rFonts w:ascii="Times New Roman" w:eastAsia="Times New Roman" w:hAnsi="Times New Roman" w:cs="Times New Roman"/>
          <w:sz w:val="24"/>
          <w:szCs w:val="24"/>
          <w:lang w:eastAsia="en-GB"/>
        </w:rPr>
        <w:t xml:space="preserve"> other kind of written Institutional communications.</w:t>
      </w:r>
      <w:r>
        <w:rPr>
          <w:rFonts w:ascii="Times New Roman" w:eastAsia="Times New Roman" w:hAnsi="Times New Roman" w:cs="Times New Roman"/>
          <w:sz w:val="24"/>
          <w:szCs w:val="24"/>
          <w:lang w:eastAsia="en-GB"/>
        </w:rPr>
        <w:t xml:space="preserve">   </w:t>
      </w:r>
    </w:p>
    <w:p w:rsidR="00495233" w:rsidRPr="00495233" w:rsidRDefault="00495233" w:rsidP="00495233">
      <w:pPr>
        <w:spacing w:after="0" w:line="240" w:lineRule="auto"/>
        <w:jc w:val="both"/>
        <w:rPr>
          <w:rFonts w:ascii="Times New Roman" w:eastAsia="Times New Roman" w:hAnsi="Times New Roman" w:cs="Times New Roman"/>
          <w:lang w:eastAsia="en-GB"/>
        </w:rPr>
      </w:pPr>
    </w:p>
    <w:p w:rsidR="00495233" w:rsidRPr="00495233" w:rsidRDefault="00495233" w:rsidP="00495233">
      <w:pPr>
        <w:spacing w:after="0" w:line="240" w:lineRule="auto"/>
        <w:jc w:val="both"/>
        <w:rPr>
          <w:rFonts w:ascii="Times New Roman" w:eastAsia="Times New Roman" w:hAnsi="Times New Roman" w:cs="Times New Roman"/>
          <w:sz w:val="24"/>
          <w:szCs w:val="24"/>
          <w:lang w:eastAsia="en-GB"/>
        </w:rPr>
      </w:pPr>
      <w:r w:rsidRPr="00495233">
        <w:rPr>
          <w:rFonts w:ascii="Times New Roman" w:eastAsia="Times New Roman" w:hAnsi="Times New Roman" w:cs="Times New Roman"/>
          <w:sz w:val="24"/>
          <w:szCs w:val="24"/>
          <w:lang w:eastAsia="en-GB"/>
        </w:rPr>
        <w:t>The interconnectio</w:t>
      </w:r>
      <w:r w:rsidR="00E70E37">
        <w:rPr>
          <w:rFonts w:ascii="Times New Roman" w:eastAsia="Times New Roman" w:hAnsi="Times New Roman" w:cs="Times New Roman"/>
          <w:sz w:val="24"/>
          <w:szCs w:val="24"/>
          <w:lang w:eastAsia="en-GB"/>
        </w:rPr>
        <w:t>n of systems via the NCIS will</w:t>
      </w:r>
      <w:r w:rsidRPr="00495233">
        <w:rPr>
          <w:rFonts w:ascii="Times New Roman" w:eastAsia="Times New Roman" w:hAnsi="Times New Roman" w:cs="Times New Roman"/>
          <w:sz w:val="24"/>
          <w:szCs w:val="24"/>
          <w:lang w:eastAsia="en-GB"/>
        </w:rPr>
        <w:t xml:space="preserve"> impact positively on the system's interoperability and </w:t>
      </w:r>
      <w:r w:rsidR="00E70E37">
        <w:rPr>
          <w:rFonts w:ascii="Times New Roman" w:eastAsia="Times New Roman" w:hAnsi="Times New Roman" w:cs="Times New Roman"/>
          <w:sz w:val="24"/>
          <w:szCs w:val="24"/>
          <w:lang w:eastAsia="en-GB"/>
        </w:rPr>
        <w:t>will contribute to</w:t>
      </w:r>
      <w:r w:rsidRPr="00495233">
        <w:rPr>
          <w:rFonts w:ascii="Times New Roman" w:eastAsia="Times New Roman" w:hAnsi="Times New Roman" w:cs="Times New Roman"/>
          <w:sz w:val="24"/>
          <w:szCs w:val="24"/>
          <w:lang w:eastAsia="en-GB"/>
        </w:rPr>
        <w:t xml:space="preserve"> improve:</w:t>
      </w:r>
    </w:p>
    <w:p w:rsidR="00495233" w:rsidRPr="00495233" w:rsidRDefault="00495233" w:rsidP="00495233">
      <w:pPr>
        <w:numPr>
          <w:ilvl w:val="0"/>
          <w:numId w:val="2"/>
        </w:numPr>
        <w:spacing w:before="120" w:beforeAutospacing="1" w:after="0" w:afterAutospacing="1" w:line="240" w:lineRule="auto"/>
        <w:ind w:left="426"/>
        <w:contextualSpacing/>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the effectiveness of the investigations and of the prosecution;</w:t>
      </w:r>
    </w:p>
    <w:p w:rsidR="00495233" w:rsidRPr="00495233" w:rsidRDefault="00495233" w:rsidP="00495233">
      <w:pPr>
        <w:numPr>
          <w:ilvl w:val="0"/>
          <w:numId w:val="2"/>
        </w:numPr>
        <w:spacing w:before="120" w:beforeAutospacing="1" w:after="0" w:afterAutospacing="1" w:line="240" w:lineRule="auto"/>
        <w:ind w:left="426"/>
        <w:contextualSpacing/>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synergy (cooperation, co</w:t>
      </w:r>
      <w:r w:rsidR="00E70E37">
        <w:rPr>
          <w:rFonts w:ascii="Times New Roman" w:eastAsia="Calibri" w:hAnsi="Times New Roman" w:cs="Times New Roman"/>
          <w:sz w:val="24"/>
          <w:szCs w:val="24"/>
          <w:lang w:eastAsia="en-GB"/>
        </w:rPr>
        <w:t>ordination and collaboration) between</w:t>
      </w:r>
      <w:r w:rsidRPr="00495233">
        <w:rPr>
          <w:rFonts w:ascii="Times New Roman" w:eastAsia="Calibri" w:hAnsi="Times New Roman" w:cs="Times New Roman"/>
          <w:sz w:val="24"/>
          <w:szCs w:val="24"/>
          <w:lang w:eastAsia="en-GB"/>
        </w:rPr>
        <w:t xml:space="preserve"> Serbian Institutions;</w:t>
      </w:r>
    </w:p>
    <w:p w:rsidR="00495233" w:rsidRPr="00495233" w:rsidRDefault="00495233" w:rsidP="00495233">
      <w:pPr>
        <w:numPr>
          <w:ilvl w:val="0"/>
          <w:numId w:val="2"/>
        </w:numPr>
        <w:spacing w:before="120" w:beforeAutospacing="1" w:after="0" w:afterAutospacing="1" w:line="240" w:lineRule="auto"/>
        <w:ind w:left="426"/>
        <w:contextualSpacing/>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public security safety and order;</w:t>
      </w:r>
    </w:p>
    <w:p w:rsidR="00495233" w:rsidRPr="00495233" w:rsidRDefault="00495233" w:rsidP="00495233">
      <w:pPr>
        <w:numPr>
          <w:ilvl w:val="0"/>
          <w:numId w:val="2"/>
        </w:numPr>
        <w:spacing w:before="120" w:beforeAutospacing="1" w:after="0" w:afterAutospacing="1" w:line="240" w:lineRule="auto"/>
        <w:ind w:left="426"/>
        <w:contextualSpacing/>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 xml:space="preserve">quality and timely data exchange among all relevant Serbian Institutions in accordance to the respective legal mandates; </w:t>
      </w:r>
    </w:p>
    <w:p w:rsidR="00495233" w:rsidRPr="00495233" w:rsidRDefault="00495233" w:rsidP="00495233">
      <w:pPr>
        <w:numPr>
          <w:ilvl w:val="0"/>
          <w:numId w:val="2"/>
        </w:numPr>
        <w:spacing w:before="120" w:beforeAutospacing="1" w:after="0" w:afterAutospacing="1" w:line="240" w:lineRule="auto"/>
        <w:ind w:left="426"/>
        <w:contextualSpacing/>
        <w:jc w:val="both"/>
        <w:rPr>
          <w:rFonts w:ascii="Times New Roman" w:eastAsia="Calibri" w:hAnsi="Times New Roman" w:cs="Times New Roman"/>
          <w:sz w:val="24"/>
          <w:szCs w:val="24"/>
          <w:lang w:eastAsia="en-GB"/>
        </w:rPr>
      </w:pPr>
      <w:r w:rsidRPr="00495233">
        <w:rPr>
          <w:rFonts w:ascii="Times New Roman" w:eastAsia="Calibri" w:hAnsi="Times New Roman" w:cs="Times New Roman"/>
          <w:sz w:val="24"/>
          <w:szCs w:val="24"/>
          <w:lang w:eastAsia="en-GB"/>
        </w:rPr>
        <w:t>automated collection of national statistics.</w:t>
      </w:r>
    </w:p>
    <w:p w:rsidR="00495233" w:rsidRPr="00495233" w:rsidRDefault="00495233" w:rsidP="00495233">
      <w:pPr>
        <w:spacing w:after="0" w:line="240" w:lineRule="auto"/>
        <w:jc w:val="both"/>
        <w:rPr>
          <w:rFonts w:ascii="Times New Roman" w:eastAsia="Times New Roman" w:hAnsi="Times New Roman" w:cs="Times New Roman"/>
          <w:lang w:eastAsia="en-GB"/>
        </w:rPr>
      </w:pPr>
    </w:p>
    <w:p w:rsidR="00495233" w:rsidRPr="00495233" w:rsidRDefault="00495233" w:rsidP="00495233">
      <w:pPr>
        <w:spacing w:after="0" w:line="240" w:lineRule="auto"/>
        <w:jc w:val="both"/>
        <w:rPr>
          <w:rFonts w:ascii="Times New Roman" w:eastAsia="Times New Roman" w:hAnsi="Times New Roman" w:cs="Times New Roman"/>
          <w:sz w:val="24"/>
          <w:szCs w:val="24"/>
          <w:u w:val="single"/>
          <w:lang w:eastAsia="en-GB"/>
        </w:rPr>
      </w:pPr>
      <w:r w:rsidRPr="00495233">
        <w:rPr>
          <w:rFonts w:ascii="Times New Roman" w:eastAsia="Times New Roman" w:hAnsi="Times New Roman" w:cs="Times New Roman"/>
          <w:sz w:val="24"/>
          <w:szCs w:val="24"/>
          <w:u w:val="single"/>
          <w:lang w:eastAsia="en-GB"/>
        </w:rPr>
        <w:t xml:space="preserve">The NCIS platform should be established physically within the Ministry of Interior. </w:t>
      </w:r>
    </w:p>
    <w:p w:rsidR="00495233" w:rsidRPr="00495233" w:rsidRDefault="00495233" w:rsidP="00495233">
      <w:pPr>
        <w:spacing w:after="0" w:line="240" w:lineRule="auto"/>
        <w:jc w:val="both"/>
        <w:rPr>
          <w:rFonts w:ascii="Times New Roman" w:eastAsia="Times New Roman" w:hAnsi="Times New Roman" w:cs="Times New Roman"/>
          <w:u w:val="single"/>
          <w:lang w:eastAsia="en-GB"/>
        </w:rPr>
      </w:pPr>
    </w:p>
    <w:p w:rsidR="00495233" w:rsidRPr="00495233" w:rsidRDefault="00495233" w:rsidP="00495233">
      <w:pPr>
        <w:spacing w:after="0" w:line="240" w:lineRule="auto"/>
        <w:jc w:val="both"/>
        <w:rPr>
          <w:rFonts w:ascii="Times New Roman" w:eastAsia="Times New Roman" w:hAnsi="Times New Roman" w:cs="Times New Roman"/>
          <w:highlight w:val="yellow"/>
          <w:lang w:eastAsia="en-GB"/>
        </w:rPr>
      </w:pPr>
      <w:r w:rsidRPr="00495233">
        <w:rPr>
          <w:rFonts w:ascii="Times New Roman" w:eastAsia="Times New Roman" w:hAnsi="Times New Roman" w:cs="Times New Roman"/>
          <w:sz w:val="24"/>
          <w:szCs w:val="24"/>
          <w:lang w:eastAsia="en-GB"/>
        </w:rPr>
        <w:t xml:space="preserve">The MoI should receive the relevant know how from </w:t>
      </w:r>
      <w:r w:rsidR="00FB650B">
        <w:rPr>
          <w:rFonts w:ascii="Times New Roman" w:eastAsia="Times New Roman" w:hAnsi="Times New Roman" w:cs="Times New Roman"/>
          <w:sz w:val="24"/>
          <w:szCs w:val="24"/>
          <w:lang w:eastAsia="en-GB"/>
        </w:rPr>
        <w:t xml:space="preserve">EU </w:t>
      </w:r>
      <w:r w:rsidRPr="00495233">
        <w:rPr>
          <w:rFonts w:ascii="Times New Roman" w:eastAsia="Times New Roman" w:hAnsi="Times New Roman" w:cs="Times New Roman"/>
          <w:sz w:val="24"/>
          <w:szCs w:val="24"/>
          <w:lang w:eastAsia="en-GB"/>
        </w:rPr>
        <w:t>Member States</w:t>
      </w:r>
      <w:r w:rsidR="00FB650B">
        <w:rPr>
          <w:rFonts w:ascii="Times New Roman" w:eastAsia="Times New Roman" w:hAnsi="Times New Roman" w:cs="Times New Roman"/>
          <w:sz w:val="24"/>
          <w:szCs w:val="24"/>
          <w:lang w:eastAsia="en-GB"/>
        </w:rPr>
        <w:t xml:space="preserve"> (EUMS)</w:t>
      </w:r>
      <w:r w:rsidRPr="00495233">
        <w:rPr>
          <w:rFonts w:ascii="Times New Roman" w:eastAsia="Times New Roman" w:hAnsi="Times New Roman" w:cs="Times New Roman"/>
          <w:sz w:val="24"/>
          <w:szCs w:val="24"/>
          <w:lang w:eastAsia="en-GB"/>
        </w:rPr>
        <w:t xml:space="preserve"> experts. To enhance the sustainability of the training process, training </w:t>
      </w:r>
      <w:r w:rsidR="00FB650B">
        <w:rPr>
          <w:rFonts w:ascii="Times New Roman" w:eastAsia="Times New Roman" w:hAnsi="Times New Roman" w:cs="Times New Roman"/>
          <w:sz w:val="24"/>
          <w:szCs w:val="24"/>
          <w:lang w:eastAsia="en-GB"/>
        </w:rPr>
        <w:t>should</w:t>
      </w:r>
      <w:r w:rsidRPr="00495233">
        <w:rPr>
          <w:rFonts w:ascii="Times New Roman" w:eastAsia="Times New Roman" w:hAnsi="Times New Roman" w:cs="Times New Roman"/>
          <w:sz w:val="24"/>
          <w:szCs w:val="24"/>
          <w:lang w:eastAsia="en-GB"/>
        </w:rPr>
        <w:t xml:space="preserve"> be carried out applying the training</w:t>
      </w:r>
      <w:r w:rsidR="00FB650B">
        <w:rPr>
          <w:rFonts w:ascii="Times New Roman" w:eastAsia="Times New Roman" w:hAnsi="Times New Roman" w:cs="Times New Roman"/>
          <w:sz w:val="24"/>
          <w:szCs w:val="24"/>
          <w:lang w:eastAsia="en-GB"/>
        </w:rPr>
        <w:t>-</w:t>
      </w:r>
      <w:r w:rsidRPr="00495233">
        <w:rPr>
          <w:rFonts w:ascii="Times New Roman" w:eastAsia="Times New Roman" w:hAnsi="Times New Roman" w:cs="Times New Roman"/>
          <w:sz w:val="24"/>
          <w:szCs w:val="24"/>
          <w:lang w:eastAsia="en-GB"/>
        </w:rPr>
        <w:t>of</w:t>
      </w:r>
      <w:r w:rsidR="00FB650B">
        <w:rPr>
          <w:rFonts w:ascii="Times New Roman" w:eastAsia="Times New Roman" w:hAnsi="Times New Roman" w:cs="Times New Roman"/>
          <w:sz w:val="24"/>
          <w:szCs w:val="24"/>
          <w:lang w:eastAsia="en-GB"/>
        </w:rPr>
        <w:t>-</w:t>
      </w:r>
      <w:r w:rsidRPr="00495233">
        <w:rPr>
          <w:rFonts w:ascii="Times New Roman" w:eastAsia="Times New Roman" w:hAnsi="Times New Roman" w:cs="Times New Roman"/>
          <w:sz w:val="24"/>
          <w:szCs w:val="24"/>
          <w:lang w:eastAsia="en-GB"/>
        </w:rPr>
        <w:t xml:space="preserve"> trainers approach. </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3.3</w:t>
      </w:r>
      <w:r>
        <w:rPr>
          <w:rFonts w:ascii="Times New Roman" w:eastAsia="Times New Roman" w:hAnsi="Times New Roman" w:cs="Times New Roman"/>
          <w:sz w:val="24"/>
          <w:szCs w:val="24"/>
          <w:lang w:eastAsia="en-GB"/>
        </w:rPr>
        <w:tab/>
        <w:t xml:space="preserve">Linked activities: </w:t>
      </w:r>
    </w:p>
    <w:p w:rsidR="0052207B" w:rsidRDefault="0052207B" w:rsidP="0052207B">
      <w:pPr>
        <w:autoSpaceDE w:val="0"/>
        <w:autoSpaceDN w:val="0"/>
        <w:adjustRightInd w:val="0"/>
        <w:spacing w:after="0" w:line="240" w:lineRule="auto"/>
        <w:jc w:val="both"/>
        <w:rPr>
          <w:rFonts w:ascii="Times New Roman" w:eastAsia="Times New Roman" w:hAnsi="Times New Roman" w:cs="Times New Roman"/>
          <w:b/>
          <w:sz w:val="24"/>
          <w:szCs w:val="24"/>
        </w:rPr>
      </w:pPr>
    </w:p>
    <w:p w:rsidR="0052207B" w:rsidRDefault="0052207B" w:rsidP="0052207B">
      <w:pPr>
        <w:autoSpaceDE w:val="0"/>
        <w:autoSpaceDN w:val="0"/>
        <w:adjustRightInd w:val="0"/>
        <w:spacing w:after="0" w:line="240" w:lineRule="auto"/>
        <w:jc w:val="both"/>
        <w:rPr>
          <w:rFonts w:ascii="Times New Roman" w:eastAsia="Times New Roman" w:hAnsi="Times New Roman" w:cs="Times New Roman"/>
          <w:b/>
          <w:sz w:val="24"/>
          <w:szCs w:val="24"/>
        </w:rPr>
      </w:pPr>
      <w:r w:rsidRPr="0052207B">
        <w:rPr>
          <w:rFonts w:ascii="Times New Roman" w:eastAsia="Times New Roman" w:hAnsi="Times New Roman" w:cs="Times New Roman"/>
          <w:b/>
          <w:sz w:val="24"/>
          <w:szCs w:val="24"/>
        </w:rPr>
        <w:t>EU funded projects:</w:t>
      </w:r>
    </w:p>
    <w:p w:rsidR="008669A8" w:rsidRDefault="008669A8" w:rsidP="0052207B">
      <w:pPr>
        <w:autoSpaceDE w:val="0"/>
        <w:autoSpaceDN w:val="0"/>
        <w:adjustRightInd w:val="0"/>
        <w:spacing w:after="0" w:line="240" w:lineRule="auto"/>
        <w:jc w:val="both"/>
        <w:rPr>
          <w:rFonts w:ascii="Times New Roman" w:eastAsia="Times New Roman" w:hAnsi="Times New Roman" w:cs="Times New Roman"/>
          <w:b/>
          <w:sz w:val="24"/>
          <w:szCs w:val="24"/>
        </w:rPr>
      </w:pPr>
    </w:p>
    <w:p w:rsidR="001B6672" w:rsidRDefault="008669A8" w:rsidP="008669A8">
      <w:pPr>
        <w:tabs>
          <w:tab w:val="left" w:pos="0"/>
        </w:tabs>
        <w:spacing w:after="140" w:line="283" w:lineRule="exact"/>
        <w:jc w:val="both"/>
        <w:rPr>
          <w:rFonts w:ascii="Times New Roman" w:eastAsia="Times New Roman" w:hAnsi="Times New Roman" w:cs="Times New Roman"/>
          <w:bCs/>
          <w:color w:val="000000"/>
          <w:sz w:val="24"/>
          <w:szCs w:val="24"/>
          <w:lang w:bidi="en-US"/>
        </w:rPr>
      </w:pPr>
      <w:r w:rsidRPr="0052207B">
        <w:rPr>
          <w:rFonts w:ascii="Times New Roman" w:eastAsia="Times New Roman" w:hAnsi="Times New Roman" w:cs="Times New Roman"/>
          <w:b/>
          <w:bCs/>
          <w:color w:val="000000"/>
          <w:sz w:val="24"/>
          <w:szCs w:val="24"/>
          <w:lang w:bidi="en-US"/>
        </w:rPr>
        <w:t>IPA</w:t>
      </w:r>
      <w:r>
        <w:rPr>
          <w:rFonts w:ascii="Times New Roman" w:eastAsia="Times New Roman" w:hAnsi="Times New Roman" w:cs="Times New Roman"/>
          <w:b/>
          <w:bCs/>
          <w:color w:val="000000"/>
          <w:sz w:val="24"/>
          <w:szCs w:val="24"/>
          <w:lang w:bidi="en-US"/>
        </w:rPr>
        <w:t xml:space="preserve"> </w:t>
      </w:r>
      <w:r w:rsidRPr="0052207B">
        <w:rPr>
          <w:rFonts w:ascii="Times New Roman" w:eastAsia="Times New Roman" w:hAnsi="Times New Roman" w:cs="Times New Roman"/>
          <w:b/>
          <w:bCs/>
          <w:color w:val="000000"/>
          <w:sz w:val="24"/>
          <w:szCs w:val="24"/>
          <w:lang w:bidi="en-US"/>
        </w:rPr>
        <w:t>2015 "Supply of ICT equipment, security equipment, software solutions and analytical tools for strengthening capacities within Home Affairs Sector for the fight against organized crime by implementation of: Intelligence Led Policing, National Criminal Intelligence System and Strengthening international police cooperation (in line with EUROPOL standards)"</w:t>
      </w:r>
      <w:r>
        <w:rPr>
          <w:rFonts w:ascii="Times New Roman" w:eastAsia="Times New Roman" w:hAnsi="Times New Roman" w:cs="Times New Roman"/>
          <w:b/>
          <w:bCs/>
          <w:color w:val="000000"/>
          <w:sz w:val="24"/>
          <w:szCs w:val="24"/>
          <w:lang w:bidi="en-US"/>
        </w:rPr>
        <w:t xml:space="preserve">. </w:t>
      </w:r>
      <w:r>
        <w:rPr>
          <w:rFonts w:ascii="Times New Roman" w:eastAsia="Times New Roman" w:hAnsi="Times New Roman" w:cs="Times New Roman"/>
          <w:bCs/>
          <w:color w:val="000000"/>
          <w:sz w:val="24"/>
          <w:szCs w:val="24"/>
          <w:lang w:bidi="en-US"/>
        </w:rPr>
        <w:t xml:space="preserve">The </w:t>
      </w:r>
      <w:r w:rsidR="00D46F86">
        <w:rPr>
          <w:rFonts w:ascii="Times New Roman" w:eastAsia="Times New Roman" w:hAnsi="Times New Roman" w:cs="Times New Roman"/>
          <w:bCs/>
          <w:color w:val="000000"/>
          <w:sz w:val="24"/>
          <w:szCs w:val="24"/>
          <w:lang w:bidi="en-US"/>
        </w:rPr>
        <w:t>supply tender is in preparation and it is directly linked to this project</w:t>
      </w:r>
      <w:r>
        <w:rPr>
          <w:rFonts w:ascii="Times New Roman" w:eastAsia="Times New Roman" w:hAnsi="Times New Roman" w:cs="Times New Roman"/>
          <w:bCs/>
          <w:color w:val="000000"/>
          <w:sz w:val="24"/>
          <w:szCs w:val="24"/>
          <w:lang w:bidi="en-US"/>
        </w:rPr>
        <w:t xml:space="preserve"> </w:t>
      </w:r>
    </w:p>
    <w:p w:rsidR="001B6672" w:rsidRDefault="001B6672" w:rsidP="001B6672">
      <w:pPr>
        <w:spacing w:after="140" w:line="283" w:lineRule="exact"/>
        <w:jc w:val="both"/>
        <w:rPr>
          <w:rFonts w:ascii="Times New Roman" w:eastAsia="Times New Roman" w:hAnsi="Times New Roman" w:cs="Times New Roman"/>
          <w:b/>
          <w:bCs/>
          <w:color w:val="000000"/>
          <w:sz w:val="24"/>
          <w:szCs w:val="24"/>
          <w:lang w:val="en-US" w:eastAsia="hu-HU" w:bidi="hu-HU"/>
        </w:rPr>
      </w:pPr>
    </w:p>
    <w:p w:rsidR="001B6672" w:rsidRPr="0052207B" w:rsidRDefault="001B6672" w:rsidP="001B6672">
      <w:pPr>
        <w:spacing w:after="140" w:line="283" w:lineRule="exact"/>
        <w:jc w:val="both"/>
        <w:rPr>
          <w:rFonts w:ascii="Times New Roman" w:eastAsia="Times New Roman" w:hAnsi="Times New Roman" w:cs="Times New Roman"/>
          <w:b/>
          <w:bCs/>
          <w:color w:val="000000"/>
          <w:sz w:val="24"/>
          <w:szCs w:val="24"/>
          <w:lang w:val="en-US" w:bidi="en-US"/>
        </w:rPr>
      </w:pPr>
      <w:r w:rsidRPr="0052207B">
        <w:rPr>
          <w:rFonts w:ascii="Times New Roman" w:eastAsia="Times New Roman" w:hAnsi="Times New Roman" w:cs="Times New Roman"/>
          <w:b/>
          <w:bCs/>
          <w:color w:val="000000"/>
          <w:sz w:val="24"/>
          <w:szCs w:val="24"/>
          <w:lang w:val="en-US" w:eastAsia="hu-HU" w:bidi="hu-HU"/>
        </w:rPr>
        <w:t xml:space="preserve">IPA </w:t>
      </w:r>
      <w:r w:rsidRPr="0052207B">
        <w:rPr>
          <w:rFonts w:ascii="Times New Roman" w:eastAsia="Times New Roman" w:hAnsi="Times New Roman" w:cs="Times New Roman"/>
          <w:b/>
          <w:bCs/>
          <w:color w:val="000000"/>
          <w:sz w:val="24"/>
          <w:szCs w:val="24"/>
          <w:lang w:val="en-US" w:bidi="en-US"/>
        </w:rPr>
        <w:t>2013 “</w:t>
      </w:r>
      <w:r w:rsidRPr="0052207B">
        <w:rPr>
          <w:rFonts w:ascii="Times New Roman" w:eastAsia="Times New Roman" w:hAnsi="Times New Roman" w:cs="Times New Roman"/>
          <w:b/>
          <w:bCs/>
          <w:color w:val="000000"/>
          <w:sz w:val="24"/>
          <w:szCs w:val="24"/>
          <w:lang w:bidi="en-US"/>
        </w:rPr>
        <w:t>Fight against organised crime (Human trafficking, drugs trafficking, illicit arms trafficking, financial investigation)</w:t>
      </w:r>
      <w:r w:rsidRPr="0052207B">
        <w:rPr>
          <w:rFonts w:ascii="Times New Roman" w:eastAsia="Times New Roman" w:hAnsi="Times New Roman" w:cs="Times New Roman"/>
          <w:b/>
          <w:bCs/>
          <w:color w:val="000000"/>
          <w:sz w:val="24"/>
          <w:szCs w:val="24"/>
          <w:lang w:val="en-US" w:bidi="en-US"/>
        </w:rPr>
        <w:t>” (Twinning)</w:t>
      </w:r>
    </w:p>
    <w:p w:rsidR="001B6672" w:rsidRPr="0052207B" w:rsidRDefault="001B6672" w:rsidP="001B6672">
      <w:pPr>
        <w:spacing w:after="0" w:line="283" w:lineRule="exact"/>
        <w:jc w:val="both"/>
        <w:rPr>
          <w:rFonts w:ascii="Times New Roman" w:eastAsia="Times New Roman" w:hAnsi="Times New Roman" w:cs="Times New Roman"/>
          <w:bCs/>
          <w:color w:val="000000"/>
          <w:sz w:val="24"/>
          <w:szCs w:val="24"/>
          <w:lang w:val="en-US" w:bidi="en-US"/>
        </w:rPr>
      </w:pPr>
      <w:r w:rsidRPr="0052207B">
        <w:rPr>
          <w:rFonts w:ascii="Times New Roman" w:eastAsia="Times New Roman" w:hAnsi="Times New Roman" w:cs="Times New Roman"/>
          <w:bCs/>
          <w:color w:val="000000"/>
          <w:sz w:val="24"/>
          <w:szCs w:val="24"/>
          <w:lang w:val="en-US" w:bidi="en-US"/>
        </w:rPr>
        <w:t xml:space="preserve">This twinning started on October 2016 and it has an implementation period of 18 months. </w:t>
      </w:r>
    </w:p>
    <w:p w:rsidR="001B6672" w:rsidRPr="00203FA5" w:rsidRDefault="001B6672" w:rsidP="001B6672">
      <w:pPr>
        <w:spacing w:after="0" w:line="283" w:lineRule="exact"/>
        <w:jc w:val="both"/>
        <w:rPr>
          <w:rFonts w:ascii="Times New Roman" w:eastAsia="Times New Roman" w:hAnsi="Times New Roman" w:cs="Times New Roman"/>
          <w:bCs/>
          <w:color w:val="000000"/>
          <w:sz w:val="24"/>
          <w:szCs w:val="24"/>
          <w:u w:val="single"/>
          <w:lang w:val="en-US" w:bidi="en-US"/>
        </w:rPr>
      </w:pPr>
      <w:r w:rsidRPr="00203FA5">
        <w:rPr>
          <w:rFonts w:ascii="Times New Roman" w:eastAsia="Times New Roman" w:hAnsi="Times New Roman" w:cs="Times New Roman"/>
          <w:bCs/>
          <w:color w:val="000000"/>
          <w:sz w:val="24"/>
          <w:szCs w:val="24"/>
          <w:u w:val="single"/>
          <w:lang w:val="en-US" w:bidi="en-US"/>
        </w:rPr>
        <w:t xml:space="preserve">The </w:t>
      </w:r>
      <w:r w:rsidR="00CD6549">
        <w:rPr>
          <w:rFonts w:ascii="Times New Roman" w:eastAsia="Times New Roman" w:hAnsi="Times New Roman" w:cs="Times New Roman"/>
          <w:bCs/>
          <w:color w:val="000000"/>
          <w:sz w:val="24"/>
          <w:szCs w:val="24"/>
          <w:u w:val="single"/>
          <w:lang w:val="en-US" w:bidi="en-US"/>
        </w:rPr>
        <w:t>EU</w:t>
      </w:r>
      <w:r>
        <w:rPr>
          <w:rFonts w:ascii="Times New Roman" w:eastAsia="Times New Roman" w:hAnsi="Times New Roman" w:cs="Times New Roman"/>
          <w:bCs/>
          <w:color w:val="000000"/>
          <w:sz w:val="24"/>
          <w:szCs w:val="24"/>
          <w:u w:val="single"/>
          <w:lang w:val="en-US" w:bidi="en-US"/>
        </w:rPr>
        <w:t>MS</w:t>
      </w:r>
      <w:r w:rsidR="00CD6549">
        <w:rPr>
          <w:rFonts w:ascii="Times New Roman" w:eastAsia="Times New Roman" w:hAnsi="Times New Roman" w:cs="Times New Roman"/>
          <w:bCs/>
          <w:color w:val="000000"/>
          <w:sz w:val="24"/>
          <w:szCs w:val="24"/>
          <w:u w:val="single"/>
          <w:lang w:val="en-US" w:bidi="en-US"/>
        </w:rPr>
        <w:t xml:space="preserve"> designated to implement this twinning</w:t>
      </w:r>
      <w:r>
        <w:rPr>
          <w:rFonts w:ascii="Times New Roman" w:eastAsia="Times New Roman" w:hAnsi="Times New Roman" w:cs="Times New Roman"/>
          <w:bCs/>
          <w:color w:val="000000"/>
          <w:sz w:val="24"/>
          <w:szCs w:val="24"/>
          <w:u w:val="single"/>
          <w:lang w:val="en-US" w:bidi="en-US"/>
        </w:rPr>
        <w:t xml:space="preserve"> </w:t>
      </w:r>
      <w:r w:rsidRPr="00203FA5">
        <w:rPr>
          <w:rFonts w:ascii="Times New Roman" w:eastAsia="Times New Roman" w:hAnsi="Times New Roman" w:cs="Times New Roman"/>
          <w:bCs/>
          <w:color w:val="000000"/>
          <w:sz w:val="24"/>
          <w:szCs w:val="24"/>
          <w:u w:val="single"/>
          <w:lang w:val="en-US" w:bidi="en-US"/>
        </w:rPr>
        <w:t xml:space="preserve">will be requested to build up collaboration and coordination in order to create synergies and (more important) to avoid overlapping with the activities carried out by this </w:t>
      </w:r>
      <w:r>
        <w:rPr>
          <w:rFonts w:ascii="Times New Roman" w:eastAsia="Times New Roman" w:hAnsi="Times New Roman" w:cs="Times New Roman"/>
          <w:bCs/>
          <w:color w:val="000000"/>
          <w:sz w:val="24"/>
          <w:szCs w:val="24"/>
          <w:u w:val="single"/>
          <w:lang w:val="en-US" w:bidi="en-US"/>
        </w:rPr>
        <w:t>twinning</w:t>
      </w:r>
      <w:r w:rsidRPr="00203FA5">
        <w:rPr>
          <w:rFonts w:ascii="Times New Roman" w:eastAsia="Times New Roman" w:hAnsi="Times New Roman" w:cs="Times New Roman"/>
          <w:bCs/>
          <w:color w:val="000000"/>
          <w:sz w:val="24"/>
          <w:szCs w:val="24"/>
          <w:u w:val="single"/>
          <w:lang w:val="en-US" w:bidi="en-US"/>
        </w:rPr>
        <w:t xml:space="preserve">. </w:t>
      </w:r>
    </w:p>
    <w:p w:rsidR="001B6672" w:rsidRPr="0052207B" w:rsidRDefault="001B6672" w:rsidP="001B6672">
      <w:pPr>
        <w:spacing w:after="140" w:line="283" w:lineRule="exact"/>
        <w:jc w:val="both"/>
        <w:rPr>
          <w:rFonts w:ascii="Times New Roman" w:eastAsia="Times New Roman" w:hAnsi="Times New Roman" w:cs="Times New Roman"/>
          <w:color w:val="000000"/>
          <w:sz w:val="24"/>
          <w:szCs w:val="24"/>
          <w:lang w:bidi="en-US"/>
        </w:rPr>
      </w:pPr>
      <w:r w:rsidRPr="0052207B">
        <w:rPr>
          <w:rFonts w:ascii="Times New Roman" w:eastAsia="Times New Roman" w:hAnsi="Times New Roman" w:cs="Times New Roman"/>
          <w:color w:val="000000"/>
          <w:sz w:val="24"/>
          <w:szCs w:val="24"/>
          <w:lang w:bidi="en-US"/>
        </w:rPr>
        <w:t xml:space="preserve">The overall objective of the Project is to contribute to Serbian’s efforts </w:t>
      </w:r>
      <w:r w:rsidR="00CD6549">
        <w:rPr>
          <w:rFonts w:ascii="Times New Roman" w:eastAsia="Times New Roman" w:hAnsi="Times New Roman" w:cs="Times New Roman"/>
          <w:color w:val="000000"/>
          <w:sz w:val="24"/>
          <w:szCs w:val="24"/>
          <w:lang w:bidi="en-US"/>
        </w:rPr>
        <w:t xml:space="preserve">in harmonising relevant </w:t>
      </w:r>
      <w:r w:rsidRPr="0052207B">
        <w:rPr>
          <w:rFonts w:ascii="Times New Roman" w:eastAsia="Times New Roman" w:hAnsi="Times New Roman" w:cs="Times New Roman"/>
          <w:color w:val="000000"/>
          <w:sz w:val="24"/>
          <w:szCs w:val="24"/>
          <w:lang w:bidi="en-US"/>
        </w:rPr>
        <w:t xml:space="preserve">national policies in line with EU standards and the </w:t>
      </w:r>
      <w:r w:rsidR="00CD6549">
        <w:rPr>
          <w:rFonts w:ascii="Times New Roman" w:eastAsia="Times New Roman" w:hAnsi="Times New Roman" w:cs="Times New Roman"/>
          <w:color w:val="000000"/>
          <w:sz w:val="24"/>
          <w:szCs w:val="24"/>
          <w:lang w:bidi="en-US"/>
        </w:rPr>
        <w:t xml:space="preserve">EU </w:t>
      </w:r>
      <w:r w:rsidRPr="00CD6549">
        <w:rPr>
          <w:rFonts w:ascii="Times New Roman" w:eastAsia="Times New Roman" w:hAnsi="Times New Roman" w:cs="Times New Roman"/>
          <w:i/>
          <w:color w:val="000000"/>
          <w:sz w:val="24"/>
          <w:szCs w:val="24"/>
          <w:lang w:bidi="en-US"/>
        </w:rPr>
        <w:t>acquis</w:t>
      </w:r>
      <w:r w:rsidRPr="0052207B">
        <w:rPr>
          <w:rFonts w:ascii="Times New Roman" w:eastAsia="Times New Roman" w:hAnsi="Times New Roman" w:cs="Times New Roman"/>
          <w:color w:val="000000"/>
          <w:sz w:val="24"/>
          <w:szCs w:val="24"/>
          <w:lang w:bidi="en-US"/>
        </w:rPr>
        <w:t>.</w:t>
      </w:r>
    </w:p>
    <w:p w:rsidR="001B6672" w:rsidRPr="0052207B" w:rsidRDefault="001B6672" w:rsidP="001B6672">
      <w:pPr>
        <w:spacing w:after="140" w:line="283" w:lineRule="exact"/>
        <w:jc w:val="both"/>
        <w:rPr>
          <w:rFonts w:ascii="Times New Roman" w:eastAsia="Times New Roman" w:hAnsi="Times New Roman" w:cs="Times New Roman"/>
          <w:color w:val="000000"/>
          <w:sz w:val="24"/>
          <w:szCs w:val="24"/>
          <w:lang w:bidi="en-US"/>
        </w:rPr>
      </w:pPr>
      <w:r w:rsidRPr="0052207B">
        <w:rPr>
          <w:rFonts w:ascii="Times New Roman" w:eastAsia="Times New Roman" w:hAnsi="Times New Roman" w:cs="Times New Roman"/>
          <w:color w:val="000000"/>
          <w:sz w:val="24"/>
          <w:szCs w:val="24"/>
          <w:lang w:bidi="en-US"/>
        </w:rPr>
        <w:t>The project has 2 components:</w:t>
      </w:r>
    </w:p>
    <w:p w:rsidR="001B6672" w:rsidRPr="0052207B" w:rsidRDefault="001B6672" w:rsidP="001B6672">
      <w:pPr>
        <w:spacing w:after="0" w:line="283" w:lineRule="exact"/>
        <w:jc w:val="both"/>
        <w:rPr>
          <w:rFonts w:ascii="Times New Roman" w:eastAsia="Times New Roman" w:hAnsi="Times New Roman" w:cs="Times New Roman"/>
          <w:sz w:val="24"/>
          <w:szCs w:val="24"/>
          <w:lang w:eastAsia="en-GB"/>
        </w:rPr>
      </w:pPr>
      <w:r w:rsidRPr="0052207B">
        <w:rPr>
          <w:rFonts w:ascii="Times New Roman" w:eastAsia="Times New Roman" w:hAnsi="Times New Roman" w:cs="Times New Roman"/>
          <w:sz w:val="24"/>
          <w:szCs w:val="24"/>
          <w:u w:val="single"/>
          <w:lang w:eastAsia="en-GB"/>
        </w:rPr>
        <w:t>Component 1:</w:t>
      </w:r>
      <w:r w:rsidRPr="0052207B">
        <w:rPr>
          <w:rFonts w:ascii="Times New Roman" w:eastAsia="Times New Roman" w:hAnsi="Times New Roman" w:cs="Times New Roman"/>
          <w:sz w:val="24"/>
          <w:szCs w:val="24"/>
          <w:lang w:eastAsia="en-GB"/>
        </w:rPr>
        <w:t xml:space="preserve"> To strengthen law enforcement institutions’ (Criminal Police Directorate and Prosecutors office) capacities to investigate (police) and lead investigations and prosecute organised crime (prosecutor’s office).</w:t>
      </w:r>
    </w:p>
    <w:p w:rsidR="001B6672" w:rsidRPr="0052207B" w:rsidRDefault="001B6672" w:rsidP="001B6672">
      <w:pPr>
        <w:spacing w:after="0" w:line="283" w:lineRule="exact"/>
        <w:jc w:val="both"/>
        <w:rPr>
          <w:rFonts w:ascii="Times New Roman" w:eastAsia="Times New Roman" w:hAnsi="Times New Roman" w:cs="Times New Roman"/>
          <w:sz w:val="24"/>
          <w:szCs w:val="24"/>
          <w:lang w:eastAsia="en-GB"/>
        </w:rPr>
      </w:pPr>
      <w:r w:rsidRPr="0052207B">
        <w:rPr>
          <w:rFonts w:ascii="Times New Roman" w:eastAsia="Times New Roman" w:hAnsi="Times New Roman" w:cs="Times New Roman"/>
          <w:sz w:val="24"/>
          <w:szCs w:val="24"/>
          <w:u w:val="single"/>
          <w:lang w:eastAsia="en-GB"/>
        </w:rPr>
        <w:t>Component 2</w:t>
      </w:r>
      <w:r w:rsidRPr="0052207B">
        <w:rPr>
          <w:rFonts w:ascii="Times New Roman" w:eastAsia="Times New Roman" w:hAnsi="Times New Roman" w:cs="Times New Roman"/>
          <w:sz w:val="24"/>
          <w:szCs w:val="24"/>
          <w:lang w:eastAsia="en-GB"/>
        </w:rPr>
        <w:t>: To build capacity of investigation techniques in solving cases of crime (organised and others) by improvement of the efficiency and working conditions, of the physical-chemical and toxicological laboratories of the Ministry of the Interior in accordance with EU standards (ISO/IEC 17025:2006) and initiate/continue the process of the Laboratory accreditation to EU standards.</w:t>
      </w:r>
    </w:p>
    <w:p w:rsidR="008669A8" w:rsidRPr="0052207B" w:rsidRDefault="008669A8" w:rsidP="0052207B">
      <w:pPr>
        <w:autoSpaceDE w:val="0"/>
        <w:autoSpaceDN w:val="0"/>
        <w:adjustRightInd w:val="0"/>
        <w:spacing w:after="0" w:line="240" w:lineRule="auto"/>
        <w:jc w:val="both"/>
        <w:rPr>
          <w:rFonts w:ascii="Times New Roman" w:eastAsia="Times New Roman" w:hAnsi="Times New Roman" w:cs="Times New Roman"/>
          <w:b/>
          <w:sz w:val="24"/>
          <w:szCs w:val="24"/>
        </w:rPr>
      </w:pPr>
    </w:p>
    <w:p w:rsidR="0052207B" w:rsidRPr="0052207B" w:rsidRDefault="0052207B" w:rsidP="0052207B">
      <w:pPr>
        <w:spacing w:after="124" w:line="283" w:lineRule="exact"/>
        <w:jc w:val="both"/>
        <w:rPr>
          <w:rFonts w:ascii="Times New Roman" w:eastAsia="Times New Roman" w:hAnsi="Times New Roman" w:cs="Times New Roman"/>
          <w:color w:val="000000"/>
          <w:sz w:val="24"/>
          <w:szCs w:val="24"/>
          <w:lang w:bidi="en-US"/>
        </w:rPr>
      </w:pPr>
      <w:r w:rsidRPr="0052207B">
        <w:rPr>
          <w:rFonts w:ascii="Times New Roman" w:eastAsia="Times New Roman" w:hAnsi="Times New Roman" w:cs="Times New Roman"/>
          <w:b/>
          <w:bCs/>
          <w:color w:val="000000"/>
          <w:sz w:val="24"/>
          <w:szCs w:val="24"/>
          <w:lang w:bidi="en-US"/>
        </w:rPr>
        <w:t xml:space="preserve">IPA Regional Programme 2013 “Fight against Organized Crime and Corruption: Strengthening the Prosecutors' Network” </w:t>
      </w:r>
    </w:p>
    <w:p w:rsidR="0052207B" w:rsidRPr="0052207B" w:rsidRDefault="0052207B" w:rsidP="00304038">
      <w:pPr>
        <w:spacing w:after="0" w:line="283" w:lineRule="exact"/>
        <w:jc w:val="both"/>
        <w:rPr>
          <w:rFonts w:ascii="Times New Roman" w:eastAsia="Times New Roman" w:hAnsi="Times New Roman" w:cs="Times New Roman"/>
          <w:color w:val="000000"/>
          <w:sz w:val="24"/>
          <w:szCs w:val="24"/>
          <w:lang w:bidi="en-US"/>
        </w:rPr>
      </w:pPr>
      <w:r w:rsidRPr="0052207B">
        <w:rPr>
          <w:rFonts w:ascii="Times New Roman" w:eastAsia="Times New Roman" w:hAnsi="Times New Roman" w:cs="Times New Roman"/>
          <w:color w:val="000000"/>
          <w:sz w:val="24"/>
          <w:szCs w:val="24"/>
          <w:lang w:bidi="en-US"/>
        </w:rPr>
        <w:t xml:space="preserve">The purpose of this project is to contribute to the improved cross-border and international judicial cooperation of the beneficiaries to investigate and prosecute cross-border crime, in particular organized crime and corruption. Implementing Agency for this project is GIZ. </w:t>
      </w:r>
    </w:p>
    <w:p w:rsidR="0052207B" w:rsidRDefault="0052207B" w:rsidP="00304038">
      <w:pPr>
        <w:spacing w:after="0" w:line="283" w:lineRule="exact"/>
        <w:jc w:val="both"/>
        <w:rPr>
          <w:rFonts w:ascii="Times New Roman" w:eastAsia="Times New Roman" w:hAnsi="Times New Roman" w:cs="Times New Roman"/>
          <w:sz w:val="24"/>
          <w:szCs w:val="24"/>
          <w:lang w:eastAsia="en-GB"/>
        </w:rPr>
      </w:pPr>
      <w:r w:rsidRPr="0052207B">
        <w:rPr>
          <w:rFonts w:ascii="Times New Roman" w:eastAsia="Times New Roman" w:hAnsi="Times New Roman" w:cs="Times New Roman"/>
          <w:sz w:val="24"/>
          <w:szCs w:val="24"/>
          <w:lang w:eastAsia="en-GB"/>
        </w:rPr>
        <w:t>The regional project covers the Western Balkans (Albania, Bosnia and Herzegovina, the Former Yugoslav Republic of Macedonia, Kosovo*, Montenegro and Serbia) and has a duration of 35 months, and started on 1 December 2014.</w:t>
      </w:r>
    </w:p>
    <w:p w:rsidR="0052207B" w:rsidRDefault="00203FA5" w:rsidP="0052207B">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en-US"/>
        </w:rPr>
      </w:pPr>
      <w:r w:rsidRPr="0052207B">
        <w:rPr>
          <w:rFonts w:ascii="Times New Roman" w:eastAsia="Times New Roman" w:hAnsi="Times New Roman" w:cs="Times New Roman"/>
          <w:b/>
          <w:bCs/>
          <w:color w:val="000000"/>
          <w:sz w:val="24"/>
          <w:szCs w:val="24"/>
          <w:lang w:bidi="en-US"/>
        </w:rPr>
        <w:t>IPA Regional Programme 2013 “</w:t>
      </w:r>
      <w:r w:rsidRPr="00203FA5">
        <w:rPr>
          <w:rFonts w:ascii="Times New Roman" w:eastAsia="Times New Roman" w:hAnsi="Times New Roman" w:cs="Times New Roman"/>
          <w:b/>
          <w:bCs/>
          <w:color w:val="000000"/>
          <w:sz w:val="24"/>
          <w:szCs w:val="24"/>
          <w:lang w:bidi="en-US"/>
        </w:rPr>
        <w:t>Fight against Organised Crime Cooperation in Criminal Justice</w:t>
      </w:r>
      <w:r w:rsidRPr="0052207B">
        <w:rPr>
          <w:rFonts w:ascii="Times New Roman" w:eastAsia="Times New Roman" w:hAnsi="Times New Roman" w:cs="Times New Roman"/>
          <w:b/>
          <w:bCs/>
          <w:color w:val="000000"/>
          <w:sz w:val="24"/>
          <w:szCs w:val="24"/>
          <w:lang w:bidi="en-US"/>
        </w:rPr>
        <w:t xml:space="preserve">' </w:t>
      </w:r>
    </w:p>
    <w:p w:rsidR="00203FA5" w:rsidRPr="0052207B" w:rsidRDefault="00203FA5" w:rsidP="00304038">
      <w:pPr>
        <w:spacing w:after="0" w:line="283" w:lineRule="exact"/>
        <w:jc w:val="both"/>
        <w:rPr>
          <w:rFonts w:ascii="Times New Roman" w:eastAsia="Times New Roman" w:hAnsi="Times New Roman" w:cs="Times New Roman"/>
          <w:color w:val="000000"/>
          <w:sz w:val="24"/>
          <w:szCs w:val="24"/>
          <w:lang w:bidi="en-US"/>
        </w:rPr>
      </w:pPr>
      <w:r w:rsidRPr="0052207B">
        <w:rPr>
          <w:rFonts w:ascii="Times New Roman" w:eastAsia="Times New Roman" w:hAnsi="Times New Roman" w:cs="Times New Roman"/>
          <w:color w:val="000000"/>
          <w:sz w:val="24"/>
          <w:szCs w:val="24"/>
          <w:lang w:bidi="en-US"/>
        </w:rPr>
        <w:t>The purpose of this project is to contribute to the improved cross-b</w:t>
      </w:r>
      <w:r>
        <w:rPr>
          <w:rFonts w:ascii="Times New Roman" w:eastAsia="Times New Roman" w:hAnsi="Times New Roman" w:cs="Times New Roman"/>
          <w:color w:val="000000"/>
          <w:sz w:val="24"/>
          <w:szCs w:val="24"/>
          <w:lang w:bidi="en-US"/>
        </w:rPr>
        <w:t>order and international police</w:t>
      </w:r>
      <w:r w:rsidRPr="0052207B">
        <w:rPr>
          <w:rFonts w:ascii="Times New Roman" w:eastAsia="Times New Roman" w:hAnsi="Times New Roman" w:cs="Times New Roman"/>
          <w:color w:val="000000"/>
          <w:sz w:val="24"/>
          <w:szCs w:val="24"/>
          <w:lang w:bidi="en-US"/>
        </w:rPr>
        <w:t xml:space="preserve"> cooperation of the beneficiaries to investigate cross-border crime, in particular organized crime and corruption. Implementing Agency for this project is </w:t>
      </w:r>
      <w:r>
        <w:rPr>
          <w:rFonts w:ascii="Times New Roman" w:eastAsia="Times New Roman" w:hAnsi="Times New Roman" w:cs="Times New Roman"/>
          <w:color w:val="000000"/>
          <w:sz w:val="24"/>
          <w:szCs w:val="24"/>
          <w:lang w:bidi="en-US"/>
        </w:rPr>
        <w:t>Italian Ministry of th</w:t>
      </w:r>
      <w:r w:rsidRPr="00203FA5">
        <w:rPr>
          <w:rFonts w:ascii="Times New Roman" w:eastAsia="Times New Roman" w:hAnsi="Times New Roman" w:cs="Times New Roman"/>
          <w:color w:val="000000"/>
          <w:sz w:val="24"/>
          <w:szCs w:val="24"/>
          <w:lang w:bidi="en-US"/>
        </w:rPr>
        <w:t>e Interior -Public Security Department (PSD)</w:t>
      </w:r>
      <w:r w:rsidRPr="0052207B">
        <w:rPr>
          <w:rFonts w:ascii="Times New Roman" w:eastAsia="Times New Roman" w:hAnsi="Times New Roman" w:cs="Times New Roman"/>
          <w:color w:val="000000"/>
          <w:sz w:val="24"/>
          <w:szCs w:val="24"/>
          <w:lang w:bidi="en-US"/>
        </w:rPr>
        <w:t xml:space="preserve">. </w:t>
      </w:r>
    </w:p>
    <w:p w:rsidR="00203FA5" w:rsidRDefault="00203FA5" w:rsidP="00304038">
      <w:pPr>
        <w:spacing w:after="0" w:line="283" w:lineRule="exact"/>
        <w:jc w:val="both"/>
        <w:rPr>
          <w:rFonts w:ascii="Times New Roman" w:eastAsia="Times New Roman" w:hAnsi="Times New Roman" w:cs="Times New Roman"/>
          <w:sz w:val="24"/>
          <w:szCs w:val="24"/>
          <w:lang w:eastAsia="en-GB"/>
        </w:rPr>
      </w:pPr>
      <w:r w:rsidRPr="0052207B">
        <w:rPr>
          <w:rFonts w:ascii="Times New Roman" w:eastAsia="Times New Roman" w:hAnsi="Times New Roman" w:cs="Times New Roman"/>
          <w:sz w:val="24"/>
          <w:szCs w:val="24"/>
          <w:lang w:eastAsia="en-GB"/>
        </w:rPr>
        <w:t>The regional project covers the Western Balkans (Albania, Bosnia and Herzegovina, the Former Yugoslav Republic of Macedonia, Koso</w:t>
      </w:r>
      <w:r>
        <w:rPr>
          <w:rFonts w:ascii="Times New Roman" w:eastAsia="Times New Roman" w:hAnsi="Times New Roman" w:cs="Times New Roman"/>
          <w:sz w:val="24"/>
          <w:szCs w:val="24"/>
          <w:lang w:eastAsia="en-GB"/>
        </w:rPr>
        <w:t>vo*, Montenegro and Serbia).</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b/>
          <w:iCs/>
          <w:sz w:val="24"/>
          <w:szCs w:val="24"/>
        </w:rPr>
      </w:pPr>
      <w:r w:rsidRPr="0052207B">
        <w:rPr>
          <w:rFonts w:ascii="Times New Roman" w:eastAsia="Times New Roman" w:hAnsi="Times New Roman" w:cs="Times New Roman"/>
          <w:b/>
          <w:iCs/>
          <w:sz w:val="24"/>
          <w:szCs w:val="24"/>
        </w:rPr>
        <w:t>Other donors</w:t>
      </w:r>
    </w:p>
    <w:p w:rsidR="0052207B" w:rsidRPr="00D46F86" w:rsidRDefault="0052207B" w:rsidP="0052207B">
      <w:pPr>
        <w:numPr>
          <w:ilvl w:val="0"/>
          <w:numId w:val="3"/>
        </w:numPr>
        <w:suppressAutoHyphens/>
        <w:spacing w:before="100" w:beforeAutospacing="1" w:after="100" w:afterAutospacing="1" w:line="240" w:lineRule="auto"/>
        <w:contextualSpacing/>
        <w:jc w:val="both"/>
        <w:rPr>
          <w:rFonts w:ascii="Times New Roman" w:eastAsia="Times New Roman" w:hAnsi="Times New Roman" w:cs="Times New Roman"/>
          <w:b/>
          <w:i/>
          <w:sz w:val="24"/>
          <w:szCs w:val="24"/>
          <w:lang w:eastAsia="ar-SA"/>
        </w:rPr>
      </w:pPr>
      <w:r w:rsidRPr="00D46F86">
        <w:rPr>
          <w:rFonts w:ascii="Times New Roman" w:eastAsia="Calibri" w:hAnsi="Times New Roman" w:cs="Times New Roman"/>
          <w:b/>
          <w:i/>
          <w:sz w:val="24"/>
          <w:szCs w:val="24"/>
          <w:lang w:eastAsia="ar-SA"/>
        </w:rPr>
        <w:t xml:space="preserve">SIDA </w:t>
      </w:r>
      <w:r w:rsidRPr="00D46F86">
        <w:rPr>
          <w:rFonts w:ascii="Times New Roman" w:eastAsia="Calibri" w:hAnsi="Times New Roman" w:cs="Times New Roman"/>
          <w:b/>
          <w:sz w:val="24"/>
          <w:szCs w:val="24"/>
          <w:lang w:eastAsia="ar-SA"/>
        </w:rPr>
        <w:t xml:space="preserve">funded 2005-2008 – </w:t>
      </w:r>
      <w:r w:rsidRPr="00D46F86">
        <w:rPr>
          <w:rFonts w:ascii="Times New Roman" w:eastAsia="Calibri" w:hAnsi="Times New Roman" w:cs="Times New Roman"/>
          <w:sz w:val="24"/>
          <w:szCs w:val="24"/>
          <w:lang w:eastAsia="ar-SA"/>
        </w:rPr>
        <w:t xml:space="preserve">The Criminal Intelligence System (KOS), a project of the Ministry of Interior of Republic of Serbia and Swedish National Police Board, was launched in 2005. The project was carried out in the areas of data collection and analysis, and work with operational links. By 2008, some of the phases related to the development and improvement of organizational units of KOS and Ministry were implemented. </w:t>
      </w:r>
    </w:p>
    <w:p w:rsidR="0052207B" w:rsidRPr="0052207B" w:rsidRDefault="0052207B" w:rsidP="0052207B">
      <w:pPr>
        <w:numPr>
          <w:ilvl w:val="0"/>
          <w:numId w:val="3"/>
        </w:numPr>
        <w:suppressAutoHyphens/>
        <w:spacing w:before="100" w:beforeAutospacing="1" w:after="0" w:afterAutospacing="1" w:line="240" w:lineRule="auto"/>
        <w:contextualSpacing/>
        <w:jc w:val="both"/>
        <w:rPr>
          <w:rFonts w:ascii="Times New Roman" w:eastAsia="Calibri" w:hAnsi="Times New Roman" w:cs="Times New Roman"/>
          <w:sz w:val="24"/>
          <w:szCs w:val="24"/>
          <w:lang w:eastAsia="ar-SA"/>
        </w:rPr>
      </w:pPr>
      <w:r w:rsidRPr="0052207B">
        <w:rPr>
          <w:rFonts w:ascii="Times New Roman" w:eastAsia="Calibri" w:hAnsi="Times New Roman" w:cs="Times New Roman"/>
          <w:b/>
          <w:i/>
          <w:sz w:val="24"/>
          <w:szCs w:val="24"/>
          <w:lang w:eastAsia="ar-SA"/>
        </w:rPr>
        <w:t xml:space="preserve">SIDA funded 2014- 2017 - Support to the Strategic Development of the IT system Within the Serbian Ministry of Interior. </w:t>
      </w:r>
      <w:r w:rsidRPr="0052207B">
        <w:rPr>
          <w:rFonts w:ascii="Times New Roman" w:eastAsia="Calibri" w:hAnsi="Times New Roman" w:cs="Times New Roman"/>
          <w:sz w:val="24"/>
          <w:szCs w:val="24"/>
          <w:lang w:eastAsia="ar-SA"/>
        </w:rPr>
        <w:t>The objectives of this project are to support the development of a strategic framework for the future modernization of the overall IT system within the Ministry of Interior of the Republic of Serbia (MoI) and to enable a more efficient and effective provision of police services by securing the integration of IT services between the MoI and other relevant government bodies.</w:t>
      </w:r>
    </w:p>
    <w:p w:rsidR="0052207B" w:rsidRPr="0052207B" w:rsidRDefault="0052207B" w:rsidP="0052207B">
      <w:pPr>
        <w:suppressAutoHyphens/>
        <w:spacing w:after="0" w:line="240" w:lineRule="auto"/>
        <w:ind w:left="720"/>
        <w:jc w:val="both"/>
        <w:rPr>
          <w:rFonts w:ascii="Times New Roman" w:eastAsia="Calibri" w:hAnsi="Times New Roman" w:cs="Times New Roman"/>
          <w:b/>
          <w:i/>
          <w:sz w:val="24"/>
          <w:szCs w:val="24"/>
          <w:lang w:eastAsia="ar-SA"/>
        </w:rPr>
      </w:pPr>
    </w:p>
    <w:p w:rsidR="0052207B" w:rsidRPr="0052207B" w:rsidRDefault="0052207B" w:rsidP="0052207B">
      <w:pPr>
        <w:numPr>
          <w:ilvl w:val="0"/>
          <w:numId w:val="3"/>
        </w:numPr>
        <w:suppressAutoHyphens/>
        <w:spacing w:before="100" w:beforeAutospacing="1" w:after="0" w:afterAutospacing="1" w:line="240" w:lineRule="auto"/>
        <w:contextualSpacing/>
        <w:jc w:val="both"/>
        <w:rPr>
          <w:rFonts w:ascii="Times New Roman" w:eastAsia="Calibri" w:hAnsi="Times New Roman" w:cs="Times New Roman"/>
          <w:b/>
          <w:i/>
          <w:sz w:val="24"/>
          <w:szCs w:val="24"/>
          <w:lang w:eastAsia="ar-SA"/>
        </w:rPr>
      </w:pPr>
      <w:r w:rsidRPr="0052207B">
        <w:rPr>
          <w:rFonts w:ascii="Times New Roman" w:eastAsia="Calibri" w:hAnsi="Times New Roman" w:cs="Times New Roman"/>
          <w:b/>
          <w:i/>
          <w:sz w:val="24"/>
          <w:szCs w:val="24"/>
          <w:lang w:eastAsia="ar-SA"/>
        </w:rPr>
        <w:t xml:space="preserve">ОSCE-support to the Republic of Serbia – </w:t>
      </w:r>
      <w:r w:rsidRPr="0052207B">
        <w:rPr>
          <w:rFonts w:ascii="Times New Roman" w:eastAsia="Calibri" w:hAnsi="Times New Roman" w:cs="Times New Roman"/>
          <w:i/>
          <w:sz w:val="24"/>
          <w:szCs w:val="24"/>
          <w:lang w:eastAsia="ar-SA"/>
        </w:rPr>
        <w:t xml:space="preserve">Workshops, establishment of the Working group on NCIS. </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3.4</w:t>
      </w:r>
      <w:r>
        <w:rPr>
          <w:rFonts w:ascii="Times New Roman" w:eastAsia="Times New Roman" w:hAnsi="Times New Roman" w:cs="Times New Roman"/>
          <w:sz w:val="24"/>
          <w:szCs w:val="24"/>
          <w:lang w:eastAsia="en-GB"/>
        </w:rPr>
        <w:tab/>
        <w:t xml:space="preserve">List of applicable </w:t>
      </w:r>
      <w:r>
        <w:rPr>
          <w:rFonts w:ascii="Times New Roman" w:eastAsia="Times New Roman" w:hAnsi="Times New Roman" w:cs="Times New Roman"/>
          <w:i/>
          <w:sz w:val="24"/>
          <w:szCs w:val="24"/>
          <w:lang w:eastAsia="en-GB"/>
        </w:rPr>
        <w:t>Union acquis</w:t>
      </w:r>
      <w:r>
        <w:rPr>
          <w:rFonts w:ascii="Times New Roman" w:eastAsia="Times New Roman" w:hAnsi="Times New Roman" w:cs="Times New Roman"/>
          <w:sz w:val="24"/>
          <w:szCs w:val="24"/>
          <w:lang w:eastAsia="en-GB"/>
        </w:rPr>
        <w:t>/standards:</w:t>
      </w:r>
    </w:p>
    <w:p w:rsidR="009531C5" w:rsidRPr="0052207B" w:rsidRDefault="009531C5" w:rsidP="009531C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52207B" w:rsidRPr="0052207B">
        <w:rPr>
          <w:rFonts w:ascii="Times New Roman" w:eastAsia="Times New Roman" w:hAnsi="Times New Roman" w:cs="Times New Roman"/>
          <w:sz w:val="24"/>
          <w:szCs w:val="24"/>
          <w:lang w:eastAsia="en-GB"/>
        </w:rPr>
        <w:t>NA</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3.5</w:t>
      </w:r>
      <w:r>
        <w:rPr>
          <w:rFonts w:ascii="Times New Roman" w:eastAsia="Times New Roman" w:hAnsi="Times New Roman" w:cs="Times New Roman"/>
          <w:sz w:val="24"/>
          <w:szCs w:val="24"/>
          <w:lang w:eastAsia="en-GB"/>
        </w:rPr>
        <w:tab/>
        <w:t>Results per component</w:t>
      </w:r>
      <w:r w:rsidR="00914042">
        <w:rPr>
          <w:rFonts w:ascii="Times New Roman" w:eastAsia="Times New Roman" w:hAnsi="Times New Roman" w:cs="Times New Roman"/>
          <w:sz w:val="24"/>
          <w:szCs w:val="24"/>
          <w:lang w:eastAsia="en-GB"/>
        </w:rPr>
        <w:t>:</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b/>
          <w:color w:val="FF0000"/>
          <w:sz w:val="24"/>
          <w:szCs w:val="24"/>
          <w:lang w:eastAsia="sr-Latn-CS"/>
        </w:rPr>
      </w:pPr>
      <w:r w:rsidRPr="0052207B">
        <w:rPr>
          <w:rFonts w:ascii="Times New Roman" w:eastAsia="Times New Roman" w:hAnsi="Times New Roman" w:cs="Times New Roman"/>
          <w:b/>
          <w:sz w:val="24"/>
          <w:szCs w:val="24"/>
          <w:lang w:eastAsia="sr-Latn-CS"/>
        </w:rPr>
        <w:t>Result 1</w:t>
      </w:r>
      <w:r w:rsidRPr="0052207B">
        <w:rPr>
          <w:rFonts w:ascii="Times New Roman" w:eastAsia="Times New Roman" w:hAnsi="Times New Roman" w:cs="Times New Roman"/>
          <w:sz w:val="24"/>
          <w:szCs w:val="24"/>
          <w:lang w:eastAsia="sr-Latn-CS"/>
        </w:rPr>
        <w:t>:</w:t>
      </w:r>
      <w:r w:rsidRPr="0052207B">
        <w:rPr>
          <w:rFonts w:ascii="Times New Roman" w:eastAsia="Times New Roman" w:hAnsi="Times New Roman" w:cs="Times New Roman"/>
          <w:i/>
          <w:sz w:val="24"/>
          <w:szCs w:val="24"/>
          <w:lang w:eastAsia="sr-Latn-CS"/>
        </w:rPr>
        <w:t xml:space="preserve"> </w:t>
      </w:r>
      <w:r w:rsidR="00C9143A" w:rsidRPr="00C9143A">
        <w:rPr>
          <w:rFonts w:ascii="Times New Roman" w:eastAsia="Times New Roman" w:hAnsi="Times New Roman" w:cs="Times New Roman"/>
          <w:b/>
          <w:sz w:val="24"/>
          <w:szCs w:val="24"/>
          <w:lang w:eastAsia="sr-Latn-CS"/>
        </w:rPr>
        <w:t>Assessment and</w:t>
      </w:r>
      <w:r w:rsidR="00C9143A">
        <w:rPr>
          <w:rFonts w:ascii="Times New Roman" w:eastAsia="Times New Roman" w:hAnsi="Times New Roman" w:cs="Times New Roman"/>
          <w:sz w:val="24"/>
          <w:szCs w:val="24"/>
          <w:lang w:eastAsia="sr-Latn-CS"/>
        </w:rPr>
        <w:t xml:space="preserve"> </w:t>
      </w:r>
      <w:r w:rsidR="008669A8">
        <w:rPr>
          <w:rFonts w:ascii="Times New Roman" w:eastAsia="Times New Roman" w:hAnsi="Times New Roman" w:cs="Times New Roman"/>
          <w:b/>
          <w:sz w:val="24"/>
          <w:szCs w:val="24"/>
          <w:lang w:val="en-US" w:eastAsia="sr-Latn-CS"/>
        </w:rPr>
        <w:t>Recommendation on modality of implementation of</w:t>
      </w:r>
      <w:r w:rsidRPr="0052207B">
        <w:rPr>
          <w:rFonts w:ascii="Times New Roman" w:eastAsia="Times New Roman" w:hAnsi="Times New Roman" w:cs="Times New Roman"/>
          <w:b/>
          <w:sz w:val="24"/>
          <w:szCs w:val="24"/>
          <w:lang w:val="en-US" w:eastAsia="sr-Latn-CS"/>
        </w:rPr>
        <w:t xml:space="preserve"> National Criminal Intelligence System (NCIS) </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 xml:space="preserve">           Expected result indicators are:</w:t>
      </w:r>
    </w:p>
    <w:p w:rsidR="0052207B" w:rsidRPr="0052207B" w:rsidRDefault="0052207B" w:rsidP="0052207B">
      <w:pPr>
        <w:autoSpaceDE w:val="0"/>
        <w:autoSpaceDN w:val="0"/>
        <w:adjustRightInd w:val="0"/>
        <w:spacing w:after="120" w:line="240" w:lineRule="auto"/>
        <w:ind w:left="1100" w:hanging="330"/>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w:t>
      </w:r>
      <w:r w:rsidRPr="0052207B">
        <w:rPr>
          <w:rFonts w:ascii="Times New Roman" w:eastAsia="Times New Roman" w:hAnsi="Times New Roman" w:cs="Times New Roman"/>
          <w:sz w:val="24"/>
          <w:szCs w:val="24"/>
          <w:lang w:eastAsia="sr-Latn-CS"/>
        </w:rPr>
        <w:tab/>
        <w:t xml:space="preserve">Report on NCIS concept with recommendation prepared;  </w:t>
      </w:r>
    </w:p>
    <w:p w:rsidR="0052207B" w:rsidRPr="0052207B" w:rsidRDefault="0052207B" w:rsidP="0052207B">
      <w:pPr>
        <w:autoSpaceDE w:val="0"/>
        <w:autoSpaceDN w:val="0"/>
        <w:adjustRightInd w:val="0"/>
        <w:spacing w:after="120" w:line="240" w:lineRule="auto"/>
        <w:ind w:left="1100" w:hanging="330"/>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w:t>
      </w:r>
      <w:r w:rsidRPr="0052207B">
        <w:rPr>
          <w:rFonts w:ascii="Times New Roman" w:eastAsia="Times New Roman" w:hAnsi="Times New Roman" w:cs="Times New Roman"/>
          <w:sz w:val="24"/>
          <w:szCs w:val="24"/>
          <w:lang w:eastAsia="sr-Latn-CS"/>
        </w:rPr>
        <w:tab/>
        <w:t>Concept on NCIS introduction validated by the Working group on NCIS</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b/>
          <w:sz w:val="24"/>
          <w:szCs w:val="24"/>
          <w:lang w:eastAsia="sr-Latn-CS"/>
        </w:rPr>
        <w:t>Result 2:</w:t>
      </w:r>
      <w:r w:rsidRPr="0052207B">
        <w:rPr>
          <w:rFonts w:ascii="Times New Roman" w:eastAsia="Times New Roman" w:hAnsi="Times New Roman" w:cs="Times New Roman"/>
          <w:i/>
          <w:sz w:val="24"/>
          <w:szCs w:val="24"/>
          <w:lang w:eastAsia="sr-Latn-CS"/>
        </w:rPr>
        <w:t xml:space="preserve"> </w:t>
      </w:r>
      <w:r w:rsidRPr="0052207B">
        <w:rPr>
          <w:rFonts w:ascii="Times New Roman" w:eastAsia="Times New Roman" w:hAnsi="Times New Roman" w:cs="Times New Roman"/>
          <w:b/>
          <w:sz w:val="24"/>
          <w:szCs w:val="24"/>
          <w:lang w:eastAsia="sr-Latn-CS"/>
        </w:rPr>
        <w:t>Coordination Mechanisms of the NCIS defined</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 xml:space="preserve">     Expected result indicator is:</w:t>
      </w:r>
    </w:p>
    <w:p w:rsidR="0052207B" w:rsidRPr="0052207B" w:rsidRDefault="0052207B" w:rsidP="0052207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Coordination mechanisms related to NCIS introduction prepared</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b/>
          <w:sz w:val="24"/>
          <w:szCs w:val="24"/>
          <w:lang w:eastAsia="sr-Latn-CS"/>
        </w:rPr>
      </w:pPr>
      <w:r w:rsidRPr="0052207B">
        <w:rPr>
          <w:rFonts w:ascii="Times New Roman" w:eastAsia="Times New Roman" w:hAnsi="Times New Roman" w:cs="Times New Roman"/>
          <w:b/>
          <w:sz w:val="24"/>
          <w:szCs w:val="24"/>
          <w:lang w:eastAsia="sr-Latn-CS"/>
        </w:rPr>
        <w:t>Result 3:</w:t>
      </w:r>
      <w:r w:rsidRPr="0052207B">
        <w:rPr>
          <w:rFonts w:ascii="Times New Roman" w:eastAsia="Times New Roman" w:hAnsi="Times New Roman" w:cs="Times New Roman"/>
          <w:sz w:val="24"/>
          <w:szCs w:val="24"/>
          <w:lang w:eastAsia="sr-Latn-CS"/>
        </w:rPr>
        <w:t xml:space="preserve"> </w:t>
      </w:r>
      <w:r w:rsidRPr="0052207B">
        <w:rPr>
          <w:rFonts w:ascii="Times New Roman" w:eastAsia="Times New Roman" w:hAnsi="Times New Roman" w:cs="Times New Roman"/>
          <w:b/>
          <w:sz w:val="24"/>
          <w:szCs w:val="24"/>
          <w:lang w:eastAsia="sr-Latn-CS"/>
        </w:rPr>
        <w:t>Sharing</w:t>
      </w:r>
      <w:r w:rsidRPr="0052207B">
        <w:rPr>
          <w:rFonts w:ascii="Times New Roman" w:eastAsia="Times New Roman" w:hAnsi="Times New Roman" w:cs="Times New Roman"/>
          <w:sz w:val="24"/>
          <w:szCs w:val="24"/>
          <w:lang w:eastAsia="sr-Latn-CS"/>
        </w:rPr>
        <w:t xml:space="preserve"> </w:t>
      </w:r>
      <w:r w:rsidR="002E76F6">
        <w:rPr>
          <w:rFonts w:ascii="Times New Roman" w:eastAsia="Times New Roman" w:hAnsi="Times New Roman" w:cs="Times New Roman"/>
          <w:b/>
          <w:sz w:val="24"/>
          <w:szCs w:val="24"/>
          <w:lang w:val="en-US" w:eastAsia="sr-Latn-CS"/>
        </w:rPr>
        <w:t>experience on s</w:t>
      </w:r>
      <w:r w:rsidRPr="0052207B">
        <w:rPr>
          <w:rFonts w:ascii="Times New Roman" w:eastAsia="Times New Roman" w:hAnsi="Times New Roman" w:cs="Times New Roman"/>
          <w:b/>
          <w:sz w:val="24"/>
          <w:szCs w:val="24"/>
          <w:lang w:val="en-US" w:eastAsia="sr-Latn-CS"/>
        </w:rPr>
        <w:t>olutions and model</w:t>
      </w:r>
      <w:r w:rsidR="002E76F6">
        <w:rPr>
          <w:rFonts w:ascii="Times New Roman" w:eastAsia="Times New Roman" w:hAnsi="Times New Roman" w:cs="Times New Roman"/>
          <w:b/>
          <w:sz w:val="24"/>
          <w:szCs w:val="24"/>
          <w:lang w:val="en-US" w:eastAsia="sr-Latn-CS"/>
        </w:rPr>
        <w:t>s</w:t>
      </w:r>
      <w:r w:rsidRPr="0052207B">
        <w:rPr>
          <w:rFonts w:ascii="Times New Roman" w:eastAsia="Times New Roman" w:hAnsi="Times New Roman" w:cs="Times New Roman"/>
          <w:b/>
          <w:sz w:val="24"/>
          <w:szCs w:val="24"/>
          <w:lang w:val="en-US" w:eastAsia="sr-Latn-CS"/>
        </w:rPr>
        <w:t xml:space="preserve"> of implementation of the NCIS in EUMS </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Expected result indicators are:</w:t>
      </w:r>
    </w:p>
    <w:p w:rsidR="0052207B" w:rsidRPr="0052207B" w:rsidRDefault="0052207B" w:rsidP="0052207B">
      <w:pPr>
        <w:numPr>
          <w:ilvl w:val="0"/>
          <w:numId w:val="7"/>
        </w:numPr>
        <w:autoSpaceDE w:val="0"/>
        <w:autoSpaceDN w:val="0"/>
        <w:adjustRightInd w:val="0"/>
        <w:spacing w:before="100" w:beforeAutospacing="1" w:after="120" w:afterAutospacing="1" w:line="240" w:lineRule="auto"/>
        <w:contextualSpacing/>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color w:val="000000"/>
          <w:sz w:val="24"/>
          <w:szCs w:val="24"/>
          <w:lang w:eastAsia="sr-Latn-CS"/>
        </w:rPr>
        <w:t>A</w:t>
      </w:r>
      <w:r w:rsidR="00D46F86">
        <w:rPr>
          <w:rFonts w:ascii="Times New Roman" w:eastAsia="Times New Roman" w:hAnsi="Times New Roman" w:cs="Times New Roman"/>
          <w:color w:val="000000"/>
          <w:sz w:val="24"/>
          <w:szCs w:val="24"/>
          <w:lang w:eastAsia="sr-Latn-CS"/>
        </w:rPr>
        <w:t>ppropriate</w:t>
      </w:r>
      <w:r w:rsidRPr="0052207B">
        <w:rPr>
          <w:rFonts w:ascii="Times New Roman" w:eastAsia="Times New Roman" w:hAnsi="Times New Roman" w:cs="Times New Roman"/>
          <w:color w:val="000000"/>
          <w:sz w:val="24"/>
          <w:szCs w:val="24"/>
          <w:lang w:eastAsia="sr-Latn-CS"/>
        </w:rPr>
        <w:t xml:space="preserve"> number of High Level </w:t>
      </w:r>
      <w:r w:rsidRPr="0052207B">
        <w:rPr>
          <w:rFonts w:ascii="Times New Roman" w:eastAsia="Times New Roman" w:hAnsi="Times New Roman" w:cs="Times New Roman"/>
          <w:color w:val="000000"/>
          <w:sz w:val="24"/>
          <w:szCs w:val="24"/>
          <w:lang w:val="en-US" w:eastAsia="sr-Latn-CS"/>
        </w:rPr>
        <w:t xml:space="preserve">civil servants of law enforcement authorities  (mainly </w:t>
      </w:r>
      <w:r w:rsidR="008669A8" w:rsidRPr="0052207B">
        <w:rPr>
          <w:rFonts w:ascii="Times New Roman" w:eastAsia="Times New Roman" w:hAnsi="Times New Roman" w:cs="Times New Roman"/>
          <w:color w:val="000000"/>
          <w:sz w:val="24"/>
          <w:szCs w:val="24"/>
          <w:lang w:val="en-US" w:eastAsia="sr-Latn-CS"/>
        </w:rPr>
        <w:t xml:space="preserve">Police and </w:t>
      </w:r>
      <w:r w:rsidRPr="0052207B">
        <w:rPr>
          <w:rFonts w:ascii="Times New Roman" w:eastAsia="Times New Roman" w:hAnsi="Times New Roman" w:cs="Times New Roman"/>
          <w:color w:val="000000"/>
          <w:sz w:val="24"/>
          <w:szCs w:val="24"/>
          <w:lang w:val="en-US" w:eastAsia="sr-Latn-CS"/>
        </w:rPr>
        <w:t xml:space="preserve">Prosecutors) have obtained experience in the use of the EU MS </w:t>
      </w:r>
      <w:r w:rsidR="002F1A8C">
        <w:rPr>
          <w:rFonts w:ascii="Times New Roman" w:eastAsia="Times New Roman" w:hAnsi="Times New Roman" w:cs="Times New Roman"/>
          <w:color w:val="000000"/>
          <w:sz w:val="24"/>
          <w:szCs w:val="24"/>
          <w:lang w:val="en-US" w:eastAsia="sr-Latn-CS"/>
        </w:rPr>
        <w:t>NCIS.</w:t>
      </w:r>
      <w:r w:rsidRPr="0052207B">
        <w:rPr>
          <w:rFonts w:ascii="Times New Roman" w:eastAsia="Times New Roman" w:hAnsi="Times New Roman" w:cs="Times New Roman"/>
          <w:color w:val="000000"/>
          <w:sz w:val="24"/>
          <w:szCs w:val="24"/>
          <w:lang w:val="en-US" w:eastAsia="sr-Latn-CS"/>
        </w:rPr>
        <w:t xml:space="preserve"> </w:t>
      </w:r>
      <w:r w:rsidRPr="0052207B">
        <w:rPr>
          <w:rFonts w:ascii="Times New Roman" w:eastAsia="Times New Roman" w:hAnsi="Times New Roman" w:cs="Times New Roman"/>
          <w:color w:val="000000"/>
          <w:sz w:val="24"/>
          <w:szCs w:val="24"/>
          <w:lang w:eastAsia="sr-Latn-CS"/>
        </w:rPr>
        <w:t xml:space="preserve"> </w:t>
      </w:r>
    </w:p>
    <w:p w:rsidR="0052207B" w:rsidRPr="0052207B" w:rsidRDefault="0052207B" w:rsidP="0052207B">
      <w:pPr>
        <w:numPr>
          <w:ilvl w:val="0"/>
          <w:numId w:val="6"/>
        </w:numPr>
        <w:autoSpaceDE w:val="0"/>
        <w:autoSpaceDN w:val="0"/>
        <w:adjustRightInd w:val="0"/>
        <w:spacing w:before="100" w:beforeAutospacing="1" w:after="120" w:afterAutospacing="1" w:line="240" w:lineRule="auto"/>
        <w:contextualSpacing/>
        <w:jc w:val="both"/>
        <w:rPr>
          <w:rFonts w:ascii="Times New Roman" w:eastAsia="Times New Roman" w:hAnsi="Times New Roman" w:cs="Times New Roman"/>
          <w:sz w:val="24"/>
          <w:szCs w:val="24"/>
          <w:lang w:eastAsia="sr-Latn-CS"/>
        </w:rPr>
      </w:pPr>
      <w:r w:rsidRPr="0052207B">
        <w:rPr>
          <w:rFonts w:ascii="Times New Roman" w:eastAsia="Times New Roman" w:hAnsi="Times New Roman" w:cs="Times New Roman"/>
          <w:sz w:val="24"/>
          <w:szCs w:val="24"/>
          <w:lang w:eastAsia="sr-Latn-CS"/>
        </w:rPr>
        <w:t>A</w:t>
      </w:r>
      <w:r w:rsidR="00D46F86">
        <w:rPr>
          <w:rFonts w:ascii="Times New Roman" w:eastAsia="Times New Roman" w:hAnsi="Times New Roman" w:cs="Times New Roman"/>
          <w:sz w:val="24"/>
          <w:szCs w:val="24"/>
          <w:lang w:eastAsia="sr-Latn-CS"/>
        </w:rPr>
        <w:t>ppropriate</w:t>
      </w:r>
      <w:r w:rsidRPr="0052207B">
        <w:rPr>
          <w:rFonts w:ascii="Times New Roman" w:eastAsia="Times New Roman" w:hAnsi="Times New Roman" w:cs="Times New Roman"/>
          <w:sz w:val="24"/>
          <w:szCs w:val="24"/>
          <w:lang w:eastAsia="sr-Latn-CS"/>
        </w:rPr>
        <w:t xml:space="preserve"> number of civil servants of middle management level from the Ministry of Interior, police and prosecutor (central and regional level) have gained practical experience in the EU MS on the work of the operational and strategic units of NCIS.</w:t>
      </w:r>
    </w:p>
    <w:p w:rsidR="0052207B" w:rsidRPr="0052207B" w:rsidRDefault="00D46F86" w:rsidP="0052207B">
      <w:pPr>
        <w:numPr>
          <w:ilvl w:val="0"/>
          <w:numId w:val="6"/>
        </w:numPr>
        <w:autoSpaceDE w:val="0"/>
        <w:autoSpaceDN w:val="0"/>
        <w:adjustRightInd w:val="0"/>
        <w:spacing w:before="100" w:beforeAutospacing="1" w:after="120" w:afterAutospacing="1" w:line="240" w:lineRule="auto"/>
        <w:contextualSpacing/>
        <w:jc w:val="both"/>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Appropriate</w:t>
      </w:r>
      <w:r w:rsidR="0052207B" w:rsidRPr="0052207B">
        <w:rPr>
          <w:rFonts w:ascii="Times New Roman" w:eastAsia="Times New Roman" w:hAnsi="Times New Roman" w:cs="Times New Roman"/>
          <w:sz w:val="24"/>
          <w:szCs w:val="24"/>
          <w:lang w:eastAsia="sr-Latn-CS"/>
        </w:rPr>
        <w:t xml:space="preserve"> number of </w:t>
      </w:r>
      <w:r w:rsidR="0052207B" w:rsidRPr="0052207B">
        <w:rPr>
          <w:rFonts w:ascii="Times New Roman" w:eastAsia="Times New Roman" w:hAnsi="Times New Roman" w:cs="Times New Roman"/>
          <w:sz w:val="24"/>
          <w:szCs w:val="24"/>
          <w:lang w:val="en-US" w:eastAsia="sr-Latn-CS"/>
        </w:rPr>
        <w:t xml:space="preserve"> IT civil servants (especially from Ministry of Interior, Republic Public Prosecutor's Office) have obtained experience on the IT aspects of the implementation of EU MS criminal intelligence system   </w:t>
      </w:r>
    </w:p>
    <w:p w:rsidR="0052207B" w:rsidRPr="0052207B" w:rsidRDefault="00D46F86" w:rsidP="0052207B">
      <w:pPr>
        <w:numPr>
          <w:ilvl w:val="0"/>
          <w:numId w:val="6"/>
        </w:numPr>
        <w:autoSpaceDE w:val="0"/>
        <w:autoSpaceDN w:val="0"/>
        <w:adjustRightInd w:val="0"/>
        <w:spacing w:before="100" w:beforeAutospacing="1" w:after="120" w:afterAutospacing="1" w:line="240" w:lineRule="auto"/>
        <w:contextualSpacing/>
        <w:jc w:val="both"/>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Appropriate</w:t>
      </w:r>
      <w:r w:rsidR="0052207B" w:rsidRPr="0052207B">
        <w:rPr>
          <w:rFonts w:ascii="Times New Roman" w:eastAsia="Times New Roman" w:hAnsi="Times New Roman" w:cs="Times New Roman"/>
          <w:sz w:val="24"/>
          <w:szCs w:val="24"/>
          <w:lang w:eastAsia="sr-Latn-CS"/>
        </w:rPr>
        <w:t xml:space="preserve"> number of </w:t>
      </w:r>
      <w:r w:rsidR="0052207B" w:rsidRPr="0052207B">
        <w:rPr>
          <w:rFonts w:ascii="Times New Roman" w:eastAsia="Times New Roman" w:hAnsi="Times New Roman" w:cs="Times New Roman"/>
          <w:sz w:val="24"/>
          <w:szCs w:val="24"/>
          <w:lang w:val="en-US" w:eastAsia="sr-Latn-CS"/>
        </w:rPr>
        <w:t xml:space="preserve"> civil servants (High Level) of the Ministry of Interior, Republic Public Prosecutor's Office and other relevant law enforcement bodies  have been acquainted with the EUROPOL and INTERPOL networks  and  MS intelligence information system</w:t>
      </w:r>
    </w:p>
    <w:p w:rsidR="0052207B" w:rsidRDefault="0052207B" w:rsidP="0052207B">
      <w:pPr>
        <w:spacing w:after="0" w:line="240" w:lineRule="auto"/>
        <w:rPr>
          <w:rFonts w:ascii="Times New Roman" w:eastAsia="Times New Roman" w:hAnsi="Times New Roman" w:cs="Times New Roman"/>
          <w:b/>
          <w:sz w:val="24"/>
          <w:szCs w:val="24"/>
        </w:rPr>
      </w:pPr>
    </w:p>
    <w:p w:rsidR="0052207B" w:rsidRPr="0052207B" w:rsidRDefault="0052207B" w:rsidP="0052207B">
      <w:pPr>
        <w:spacing w:after="0" w:line="240" w:lineRule="auto"/>
        <w:rPr>
          <w:rFonts w:ascii="Times New Roman" w:eastAsia="Times New Roman" w:hAnsi="Times New Roman" w:cs="Times New Roman"/>
          <w:b/>
          <w:sz w:val="24"/>
          <w:szCs w:val="24"/>
          <w:lang w:val="en-US"/>
        </w:rPr>
      </w:pPr>
      <w:r w:rsidRPr="0052207B">
        <w:rPr>
          <w:rFonts w:ascii="Times New Roman" w:eastAsia="Times New Roman" w:hAnsi="Times New Roman" w:cs="Times New Roman"/>
          <w:b/>
          <w:sz w:val="24"/>
          <w:szCs w:val="24"/>
        </w:rPr>
        <w:t>Result 4</w:t>
      </w:r>
      <w:r w:rsidRPr="0052207B">
        <w:rPr>
          <w:rFonts w:ascii="Times New Roman" w:eastAsia="Times New Roman" w:hAnsi="Times New Roman" w:cs="Times New Roman"/>
          <w:sz w:val="24"/>
          <w:szCs w:val="24"/>
        </w:rPr>
        <w:t xml:space="preserve">: </w:t>
      </w:r>
      <w:r w:rsidRPr="0052207B">
        <w:rPr>
          <w:rFonts w:ascii="Times New Roman" w:eastAsia="Times New Roman" w:hAnsi="Times New Roman" w:cs="Times New Roman"/>
          <w:b/>
          <w:sz w:val="24"/>
          <w:szCs w:val="24"/>
          <w:lang w:val="en-US"/>
        </w:rPr>
        <w:t>Strengthened capacities of relevant institutions on development of the National Criminal Intelligence System (NCIS)</w:t>
      </w:r>
    </w:p>
    <w:p w:rsidR="0052207B" w:rsidRPr="0052207B" w:rsidRDefault="0052207B" w:rsidP="0052207B">
      <w:pPr>
        <w:spacing w:after="0" w:line="240" w:lineRule="auto"/>
        <w:rPr>
          <w:rFonts w:ascii="Times New Roman" w:eastAsia="Times New Roman" w:hAnsi="Times New Roman" w:cs="Times New Roman"/>
          <w:sz w:val="24"/>
          <w:szCs w:val="24"/>
          <w:lang w:val="en-US"/>
        </w:rPr>
      </w:pPr>
    </w:p>
    <w:p w:rsidR="0052207B" w:rsidRPr="00997198"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r w:rsidRPr="00997198">
        <w:rPr>
          <w:rFonts w:ascii="Times New Roman" w:eastAsia="Times New Roman" w:hAnsi="Times New Roman" w:cs="Times New Roman"/>
          <w:sz w:val="24"/>
          <w:szCs w:val="24"/>
          <w:lang w:eastAsia="sr-Latn-CS"/>
        </w:rPr>
        <w:t>Expected result indicator is:</w:t>
      </w:r>
    </w:p>
    <w:p w:rsidR="0052207B" w:rsidRPr="00997198" w:rsidRDefault="0052207B" w:rsidP="0052207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sidRPr="00997198">
        <w:rPr>
          <w:rFonts w:ascii="Times New Roman" w:eastAsia="Times New Roman" w:hAnsi="Times New Roman" w:cs="Times New Roman"/>
          <w:sz w:val="24"/>
          <w:szCs w:val="24"/>
        </w:rPr>
        <w:t>Draft sustainable program of education</w:t>
      </w:r>
      <w:r w:rsidR="00D46F86" w:rsidRPr="00997198">
        <w:rPr>
          <w:rFonts w:ascii="Times New Roman" w:eastAsia="Times New Roman" w:hAnsi="Times New Roman" w:cs="Times New Roman"/>
          <w:sz w:val="24"/>
          <w:szCs w:val="24"/>
        </w:rPr>
        <w:t>, via Training of trainers for appropriate</w:t>
      </w:r>
      <w:r w:rsidRPr="00997198">
        <w:rPr>
          <w:rFonts w:ascii="Times New Roman" w:eastAsia="Times New Roman" w:hAnsi="Times New Roman" w:cs="Times New Roman"/>
          <w:sz w:val="24"/>
          <w:szCs w:val="24"/>
        </w:rPr>
        <w:t xml:space="preserve"> participants on the practical aspects of NCIS</w:t>
      </w:r>
    </w:p>
    <w:p w:rsidR="0052207B" w:rsidRPr="0052207B" w:rsidRDefault="0052207B" w:rsidP="0052207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sidRPr="0052207B">
        <w:rPr>
          <w:rFonts w:ascii="Times New Roman" w:eastAsia="Times New Roman" w:hAnsi="Times New Roman" w:cs="Times New Roman"/>
          <w:sz w:val="24"/>
          <w:szCs w:val="24"/>
        </w:rPr>
        <w:t>Draft processes and procedures  needed for establishment, roll out and follow up of NCIS</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sz w:val="24"/>
          <w:szCs w:val="24"/>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3.6</w:t>
      </w:r>
      <w:r>
        <w:rPr>
          <w:rFonts w:ascii="Times New Roman" w:eastAsia="Times New Roman" w:hAnsi="Times New Roman" w:cs="Times New Roman"/>
          <w:sz w:val="24"/>
          <w:szCs w:val="24"/>
          <w:lang w:eastAsia="en-GB"/>
        </w:rPr>
        <w:tab/>
        <w:t>Expected activities:</w:t>
      </w:r>
    </w:p>
    <w:p w:rsidR="0052207B" w:rsidRDefault="0052207B" w:rsidP="0052207B">
      <w:pPr>
        <w:autoSpaceDE w:val="0"/>
        <w:autoSpaceDN w:val="0"/>
        <w:adjustRightInd w:val="0"/>
        <w:spacing w:after="120" w:line="240" w:lineRule="auto"/>
        <w:jc w:val="both"/>
        <w:rPr>
          <w:rFonts w:ascii="Times New Roman" w:eastAsia="Times New Roman" w:hAnsi="Times New Roman" w:cs="Times New Roman"/>
          <w:b/>
          <w:sz w:val="24"/>
          <w:szCs w:val="24"/>
          <w:u w:val="single"/>
        </w:rPr>
      </w:pP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r w:rsidRPr="0052207B">
        <w:rPr>
          <w:rFonts w:ascii="Times New Roman" w:eastAsia="Times New Roman" w:hAnsi="Times New Roman" w:cs="Times New Roman"/>
          <w:i/>
          <w:sz w:val="24"/>
          <w:szCs w:val="24"/>
        </w:rPr>
        <w:t>Activities related to Result 1:</w:t>
      </w:r>
    </w:p>
    <w:p w:rsidR="0052207B" w:rsidRPr="0052207B" w:rsidRDefault="0052207B" w:rsidP="0052207B">
      <w:pPr>
        <w:autoSpaceDE w:val="0"/>
        <w:autoSpaceDN w:val="0"/>
        <w:adjustRightInd w:val="0"/>
        <w:spacing w:after="0" w:line="240" w:lineRule="auto"/>
        <w:ind w:left="990" w:hanging="440"/>
        <w:jc w:val="both"/>
        <w:rPr>
          <w:rFonts w:ascii="Times New Roman" w:eastAsia="Times New Roman" w:hAnsi="Times New Roman" w:cs="Times New Roman"/>
          <w:color w:val="000000"/>
          <w:sz w:val="24"/>
          <w:szCs w:val="24"/>
        </w:rPr>
      </w:pPr>
      <w:r w:rsidRPr="0052207B">
        <w:rPr>
          <w:rFonts w:ascii="Times New Roman" w:eastAsia="Times New Roman" w:hAnsi="Times New Roman" w:cs="Times New Roman"/>
          <w:color w:val="000000"/>
          <w:sz w:val="24"/>
          <w:szCs w:val="24"/>
        </w:rPr>
        <w:t xml:space="preserve">1.1 </w:t>
      </w:r>
      <w:r w:rsidR="00D06DB6">
        <w:rPr>
          <w:rFonts w:ascii="Times New Roman" w:eastAsia="Times New Roman" w:hAnsi="Times New Roman" w:cs="Times New Roman"/>
          <w:color w:val="000000"/>
          <w:sz w:val="24"/>
          <w:szCs w:val="24"/>
          <w:lang w:val="en-US"/>
        </w:rPr>
        <w:t>Analysis of the s</w:t>
      </w:r>
      <w:r w:rsidRPr="0052207B">
        <w:rPr>
          <w:rFonts w:ascii="Times New Roman" w:eastAsia="Times New Roman" w:hAnsi="Times New Roman" w:cs="Times New Roman"/>
          <w:color w:val="000000"/>
          <w:sz w:val="24"/>
          <w:szCs w:val="24"/>
          <w:lang w:val="en-US"/>
        </w:rPr>
        <w:t xml:space="preserve">trategic document for the implementation of the NCIS prepared by the </w:t>
      </w:r>
      <w:r w:rsidR="00D06DB6">
        <w:rPr>
          <w:rFonts w:ascii="Times New Roman" w:eastAsia="Times New Roman" w:hAnsi="Times New Roman" w:cs="Times New Roman"/>
          <w:color w:val="000000"/>
          <w:sz w:val="24"/>
          <w:szCs w:val="24"/>
          <w:lang w:val="en-US"/>
        </w:rPr>
        <w:t>Multi-representative Working G</w:t>
      </w:r>
      <w:r w:rsidRPr="0052207B">
        <w:rPr>
          <w:rFonts w:ascii="Times New Roman" w:eastAsia="Times New Roman" w:hAnsi="Times New Roman" w:cs="Times New Roman"/>
          <w:color w:val="000000"/>
          <w:sz w:val="24"/>
          <w:szCs w:val="24"/>
          <w:lang w:val="en-US"/>
        </w:rPr>
        <w:t xml:space="preserve">roup for </w:t>
      </w:r>
      <w:r w:rsidR="00D06DB6">
        <w:rPr>
          <w:rFonts w:ascii="Times New Roman" w:eastAsia="Times New Roman" w:hAnsi="Times New Roman" w:cs="Times New Roman"/>
          <w:color w:val="000000"/>
          <w:sz w:val="24"/>
          <w:szCs w:val="24"/>
          <w:lang w:val="en-US"/>
        </w:rPr>
        <w:t xml:space="preserve">the </w:t>
      </w:r>
      <w:r w:rsidRPr="0052207B">
        <w:rPr>
          <w:rFonts w:ascii="Times New Roman" w:eastAsia="Times New Roman" w:hAnsi="Times New Roman" w:cs="Times New Roman"/>
          <w:color w:val="000000"/>
          <w:sz w:val="24"/>
          <w:szCs w:val="24"/>
          <w:lang w:val="en-US"/>
        </w:rPr>
        <w:t>NCIS (through interviews, desk analysis, drafting, presentation to working group) and assessment of the technical architecture of the system.</w:t>
      </w:r>
    </w:p>
    <w:p w:rsidR="0052207B" w:rsidRPr="0052207B" w:rsidRDefault="0052207B" w:rsidP="0052207B">
      <w:pPr>
        <w:autoSpaceDE w:val="0"/>
        <w:autoSpaceDN w:val="0"/>
        <w:adjustRightInd w:val="0"/>
        <w:spacing w:after="0" w:line="240" w:lineRule="auto"/>
        <w:ind w:left="990" w:hanging="440"/>
        <w:jc w:val="both"/>
        <w:rPr>
          <w:rFonts w:ascii="Times New Roman" w:eastAsia="Times New Roman" w:hAnsi="Times New Roman" w:cs="Times New Roman"/>
          <w:color w:val="000000"/>
          <w:sz w:val="24"/>
          <w:szCs w:val="24"/>
        </w:rPr>
      </w:pPr>
      <w:r w:rsidRPr="0052207B">
        <w:rPr>
          <w:rFonts w:ascii="Times New Roman" w:eastAsia="Times New Roman" w:hAnsi="Times New Roman" w:cs="Times New Roman"/>
          <w:color w:val="000000"/>
          <w:sz w:val="24"/>
          <w:szCs w:val="24"/>
        </w:rPr>
        <w:t xml:space="preserve">1.2 Revision (based on the previous analysis) of the Strategy for the implementation of NCIS as prepared by the </w:t>
      </w:r>
      <w:r w:rsidR="00D06DB6">
        <w:rPr>
          <w:rFonts w:ascii="Times New Roman" w:eastAsia="Times New Roman" w:hAnsi="Times New Roman" w:cs="Times New Roman"/>
          <w:color w:val="000000"/>
          <w:sz w:val="24"/>
          <w:szCs w:val="24"/>
          <w:lang w:val="en-US"/>
        </w:rPr>
        <w:t>Multi-representative Working G</w:t>
      </w:r>
      <w:r w:rsidR="00D06DB6" w:rsidRPr="0052207B">
        <w:rPr>
          <w:rFonts w:ascii="Times New Roman" w:eastAsia="Times New Roman" w:hAnsi="Times New Roman" w:cs="Times New Roman"/>
          <w:color w:val="000000"/>
          <w:sz w:val="24"/>
          <w:szCs w:val="24"/>
          <w:lang w:val="en-US"/>
        </w:rPr>
        <w:t xml:space="preserve">roup for </w:t>
      </w:r>
      <w:r w:rsidR="00D06DB6">
        <w:rPr>
          <w:rFonts w:ascii="Times New Roman" w:eastAsia="Times New Roman" w:hAnsi="Times New Roman" w:cs="Times New Roman"/>
          <w:color w:val="000000"/>
          <w:sz w:val="24"/>
          <w:szCs w:val="24"/>
          <w:lang w:val="en-US"/>
        </w:rPr>
        <w:t xml:space="preserve">the </w:t>
      </w:r>
      <w:r w:rsidR="00D06DB6" w:rsidRPr="0052207B">
        <w:rPr>
          <w:rFonts w:ascii="Times New Roman" w:eastAsia="Times New Roman" w:hAnsi="Times New Roman" w:cs="Times New Roman"/>
          <w:color w:val="000000"/>
          <w:sz w:val="24"/>
          <w:szCs w:val="24"/>
          <w:lang w:val="en-US"/>
        </w:rPr>
        <w:t>NCIS</w:t>
      </w:r>
      <w:r w:rsidR="00D06DB6">
        <w:rPr>
          <w:rFonts w:ascii="Times New Roman" w:eastAsia="Times New Roman" w:hAnsi="Times New Roman" w:cs="Times New Roman"/>
          <w:color w:val="000000"/>
          <w:sz w:val="24"/>
          <w:szCs w:val="24"/>
          <w:lang w:val="en-US"/>
        </w:rPr>
        <w:t>.</w:t>
      </w:r>
    </w:p>
    <w:p w:rsidR="0052207B" w:rsidRPr="00C92CC9" w:rsidRDefault="0052207B" w:rsidP="00D06DB6">
      <w:pPr>
        <w:spacing w:after="0" w:line="240" w:lineRule="auto"/>
        <w:ind w:left="550"/>
        <w:rPr>
          <w:rFonts w:ascii="Times New Roman" w:eastAsia="Times New Roman" w:hAnsi="Times New Roman" w:cs="Times New Roman"/>
          <w:sz w:val="24"/>
          <w:szCs w:val="24"/>
          <w:lang w:val="en-US" w:eastAsia="x-none"/>
        </w:rPr>
      </w:pPr>
      <w:r w:rsidRPr="00C92CC9">
        <w:rPr>
          <w:rFonts w:ascii="Times New Roman" w:eastAsia="Times New Roman" w:hAnsi="Times New Roman" w:cs="Times New Roman"/>
          <w:sz w:val="24"/>
          <w:szCs w:val="24"/>
          <w:lang w:val="x-none" w:eastAsia="x-none"/>
        </w:rPr>
        <w:t xml:space="preserve">1.3. </w:t>
      </w:r>
      <w:r w:rsidR="00D06DB6">
        <w:rPr>
          <w:rFonts w:ascii="Times New Roman" w:eastAsia="Times New Roman" w:hAnsi="Times New Roman" w:cs="Times New Roman"/>
          <w:sz w:val="24"/>
          <w:szCs w:val="24"/>
          <w:lang w:eastAsia="x-none"/>
        </w:rPr>
        <w:t xml:space="preserve">Organization of </w:t>
      </w:r>
      <w:r w:rsidRPr="00C92CC9">
        <w:rPr>
          <w:rFonts w:ascii="Times New Roman" w:eastAsia="Times New Roman" w:hAnsi="Times New Roman" w:cs="Times New Roman"/>
          <w:sz w:val="24"/>
          <w:szCs w:val="24"/>
          <w:lang w:val="x-none" w:eastAsia="x-none"/>
        </w:rPr>
        <w:t>Workshop</w:t>
      </w:r>
      <w:r w:rsidR="00D06DB6">
        <w:rPr>
          <w:rFonts w:ascii="Times New Roman" w:eastAsia="Times New Roman" w:hAnsi="Times New Roman" w:cs="Times New Roman"/>
          <w:sz w:val="24"/>
          <w:szCs w:val="24"/>
          <w:lang w:eastAsia="x-none"/>
        </w:rPr>
        <w:t xml:space="preserve">s </w:t>
      </w:r>
      <w:r w:rsidRPr="00C92CC9">
        <w:rPr>
          <w:rFonts w:ascii="Times New Roman" w:eastAsia="Times New Roman" w:hAnsi="Times New Roman" w:cs="Times New Roman"/>
          <w:sz w:val="24"/>
          <w:szCs w:val="24"/>
          <w:lang w:val="x-none" w:eastAsia="x-none"/>
        </w:rPr>
        <w:t xml:space="preserve">with the </w:t>
      </w:r>
      <w:r w:rsidR="00D06DB6">
        <w:rPr>
          <w:rFonts w:ascii="Times New Roman" w:eastAsia="Times New Roman" w:hAnsi="Times New Roman" w:cs="Times New Roman"/>
          <w:color w:val="000000"/>
          <w:sz w:val="24"/>
          <w:szCs w:val="24"/>
          <w:lang w:val="en-US"/>
        </w:rPr>
        <w:t>Multi-representative Working G</w:t>
      </w:r>
      <w:r w:rsidR="00D06DB6" w:rsidRPr="0052207B">
        <w:rPr>
          <w:rFonts w:ascii="Times New Roman" w:eastAsia="Times New Roman" w:hAnsi="Times New Roman" w:cs="Times New Roman"/>
          <w:color w:val="000000"/>
          <w:sz w:val="24"/>
          <w:szCs w:val="24"/>
          <w:lang w:val="en-US"/>
        </w:rPr>
        <w:t xml:space="preserve">roup for </w:t>
      </w:r>
      <w:r w:rsidR="00D06DB6">
        <w:rPr>
          <w:rFonts w:ascii="Times New Roman" w:eastAsia="Times New Roman" w:hAnsi="Times New Roman" w:cs="Times New Roman"/>
          <w:color w:val="000000"/>
          <w:sz w:val="24"/>
          <w:szCs w:val="24"/>
          <w:lang w:val="en-US"/>
        </w:rPr>
        <w:t xml:space="preserve">the </w:t>
      </w:r>
      <w:r w:rsidR="00D06DB6" w:rsidRPr="0052207B">
        <w:rPr>
          <w:rFonts w:ascii="Times New Roman" w:eastAsia="Times New Roman" w:hAnsi="Times New Roman" w:cs="Times New Roman"/>
          <w:color w:val="000000"/>
          <w:sz w:val="24"/>
          <w:szCs w:val="24"/>
          <w:lang w:val="en-US"/>
        </w:rPr>
        <w:t>NCIS</w:t>
      </w:r>
      <w:r w:rsidR="00D06DB6">
        <w:rPr>
          <w:rFonts w:ascii="Times New Roman" w:eastAsia="Times New Roman" w:hAnsi="Times New Roman" w:cs="Times New Roman"/>
          <w:color w:val="000000"/>
          <w:sz w:val="24"/>
          <w:szCs w:val="24"/>
          <w:lang w:val="en-US"/>
        </w:rPr>
        <w:t xml:space="preserve"> </w:t>
      </w:r>
      <w:r w:rsidRPr="00C92CC9">
        <w:rPr>
          <w:rFonts w:ascii="Times New Roman" w:eastAsia="Times New Roman" w:hAnsi="Times New Roman" w:cs="Times New Roman"/>
          <w:sz w:val="24"/>
          <w:szCs w:val="24"/>
          <w:lang w:val="x-none" w:eastAsia="x-none"/>
        </w:rPr>
        <w:t xml:space="preserve">on </w:t>
      </w:r>
      <w:r w:rsidR="00D06DB6">
        <w:rPr>
          <w:rFonts w:ascii="Times New Roman" w:eastAsia="Times New Roman" w:hAnsi="Times New Roman" w:cs="Times New Roman"/>
          <w:sz w:val="24"/>
          <w:szCs w:val="24"/>
          <w:lang w:eastAsia="x-none"/>
        </w:rPr>
        <w:t xml:space="preserve">possible </w:t>
      </w:r>
      <w:r w:rsidRPr="00C92CC9">
        <w:rPr>
          <w:rFonts w:ascii="Times New Roman" w:eastAsia="Times New Roman" w:hAnsi="Times New Roman" w:cs="Times New Roman"/>
          <w:sz w:val="24"/>
          <w:szCs w:val="24"/>
          <w:lang w:val="x-none" w:eastAsia="x-none"/>
        </w:rPr>
        <w:t>model</w:t>
      </w:r>
      <w:r w:rsidR="00D06DB6">
        <w:rPr>
          <w:rFonts w:ascii="Times New Roman" w:eastAsia="Times New Roman" w:hAnsi="Times New Roman" w:cs="Times New Roman"/>
          <w:sz w:val="24"/>
          <w:szCs w:val="24"/>
          <w:lang w:eastAsia="x-none"/>
        </w:rPr>
        <w:t>s</w:t>
      </w:r>
      <w:r w:rsidRPr="00C92CC9">
        <w:rPr>
          <w:rFonts w:ascii="Times New Roman" w:eastAsia="Times New Roman" w:hAnsi="Times New Roman" w:cs="Times New Roman"/>
          <w:sz w:val="24"/>
          <w:szCs w:val="24"/>
          <w:lang w:val="x-none" w:eastAsia="x-none"/>
        </w:rPr>
        <w:t xml:space="preserve"> and technical aspects</w:t>
      </w:r>
    </w:p>
    <w:p w:rsidR="0052207B" w:rsidRPr="0052207B" w:rsidRDefault="0052207B" w:rsidP="0052207B">
      <w:pPr>
        <w:spacing w:after="0" w:line="240" w:lineRule="auto"/>
        <w:ind w:left="578"/>
        <w:rPr>
          <w:rFonts w:ascii="Times New Roman" w:eastAsia="Times New Roman" w:hAnsi="Times New Roman" w:cs="Times New Roman"/>
          <w:lang w:val="en-US" w:eastAsia="x-none"/>
        </w:rPr>
      </w:pP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r w:rsidRPr="0052207B">
        <w:rPr>
          <w:rFonts w:ascii="Times New Roman" w:eastAsia="Times New Roman" w:hAnsi="Times New Roman" w:cs="Times New Roman"/>
          <w:i/>
          <w:sz w:val="24"/>
          <w:szCs w:val="24"/>
        </w:rPr>
        <w:t>Activities related to Result 2:</w:t>
      </w:r>
    </w:p>
    <w:p w:rsidR="0052207B" w:rsidRPr="0052207B" w:rsidRDefault="0052207B" w:rsidP="0052207B">
      <w:pPr>
        <w:autoSpaceDE w:val="0"/>
        <w:autoSpaceDN w:val="0"/>
        <w:adjustRightInd w:val="0"/>
        <w:spacing w:after="0" w:line="240" w:lineRule="auto"/>
        <w:ind w:left="993" w:hanging="443"/>
        <w:jc w:val="both"/>
        <w:rPr>
          <w:rFonts w:ascii="Times New Roman" w:eastAsia="Times New Roman" w:hAnsi="Times New Roman" w:cs="Times New Roman"/>
          <w:sz w:val="24"/>
          <w:szCs w:val="24"/>
        </w:rPr>
      </w:pPr>
      <w:r w:rsidRPr="0052207B">
        <w:rPr>
          <w:rFonts w:ascii="Times New Roman" w:eastAsia="Times New Roman" w:hAnsi="Times New Roman" w:cs="Times New Roman"/>
          <w:sz w:val="24"/>
          <w:szCs w:val="24"/>
        </w:rPr>
        <w:t xml:space="preserve">2.1 </w:t>
      </w:r>
      <w:r w:rsidR="0084524E">
        <w:rPr>
          <w:rFonts w:ascii="Times New Roman" w:eastAsia="Times New Roman" w:hAnsi="Times New Roman" w:cs="Times New Roman"/>
          <w:sz w:val="24"/>
          <w:szCs w:val="24"/>
        </w:rPr>
        <w:t>Drafting of</w:t>
      </w:r>
      <w:r w:rsidRPr="0052207B">
        <w:rPr>
          <w:rFonts w:ascii="Times New Roman" w:eastAsia="Times New Roman" w:hAnsi="Times New Roman" w:cs="Times New Roman"/>
          <w:sz w:val="24"/>
          <w:szCs w:val="24"/>
        </w:rPr>
        <w:t xml:space="preserve"> a report on solutions for NCIS implementation and mechanisms for institutional coordination and present recommendations in order to ensure its sustainability (sub-activities: analysis of the legal framework related to NCIS, Recommendation on legal improvement related to NCIS introduction, Recommendation on Institutional framework for NCIS introduction)</w:t>
      </w:r>
    </w:p>
    <w:p w:rsidR="0052207B" w:rsidRPr="0052207B" w:rsidRDefault="0052207B" w:rsidP="0052207B">
      <w:pPr>
        <w:autoSpaceDE w:val="0"/>
        <w:autoSpaceDN w:val="0"/>
        <w:adjustRightInd w:val="0"/>
        <w:spacing w:after="0" w:line="240" w:lineRule="auto"/>
        <w:ind w:left="993" w:hanging="443"/>
        <w:jc w:val="both"/>
        <w:rPr>
          <w:rFonts w:ascii="Times New Roman" w:eastAsia="Times New Roman" w:hAnsi="Times New Roman" w:cs="Times New Roman"/>
          <w:sz w:val="24"/>
          <w:szCs w:val="24"/>
          <w:lang w:val="en-US"/>
        </w:rPr>
      </w:pPr>
      <w:r w:rsidRPr="0052207B">
        <w:rPr>
          <w:rFonts w:ascii="Times New Roman" w:eastAsia="Times New Roman" w:hAnsi="Times New Roman" w:cs="Times New Roman"/>
          <w:sz w:val="24"/>
          <w:szCs w:val="24"/>
        </w:rPr>
        <w:t xml:space="preserve">2.2 </w:t>
      </w:r>
      <w:r w:rsidRPr="0052207B">
        <w:rPr>
          <w:rFonts w:ascii="Times New Roman" w:eastAsia="Times New Roman" w:hAnsi="Times New Roman" w:cs="Times New Roman"/>
          <w:sz w:val="24"/>
          <w:szCs w:val="24"/>
          <w:lang w:val="en-US"/>
        </w:rPr>
        <w:t>Workshop on solutions for the implementation of NCIS and its legal and institutional implications</w:t>
      </w:r>
    </w:p>
    <w:p w:rsidR="0052207B" w:rsidRPr="0052207B" w:rsidRDefault="0052207B" w:rsidP="0052207B">
      <w:pPr>
        <w:autoSpaceDE w:val="0"/>
        <w:autoSpaceDN w:val="0"/>
        <w:adjustRightInd w:val="0"/>
        <w:spacing w:after="0" w:line="240" w:lineRule="auto"/>
        <w:ind w:left="993" w:hanging="443"/>
        <w:jc w:val="both"/>
        <w:rPr>
          <w:rFonts w:ascii="Times New Roman" w:eastAsia="Times New Roman" w:hAnsi="Times New Roman" w:cs="Times New Roman"/>
          <w:sz w:val="24"/>
          <w:szCs w:val="24"/>
          <w:lang w:val="en-US"/>
        </w:rPr>
      </w:pPr>
    </w:p>
    <w:p w:rsidR="0052207B" w:rsidRPr="0052207B" w:rsidRDefault="0052207B" w:rsidP="0052207B">
      <w:pPr>
        <w:spacing w:after="298" w:line="230" w:lineRule="exact"/>
        <w:ind w:left="380"/>
        <w:rPr>
          <w:rFonts w:ascii="Times New Roman" w:eastAsia="Times New Roman" w:hAnsi="Times New Roman" w:cs="Times New Roman"/>
          <w:lang w:val="x-none" w:eastAsia="x-none"/>
        </w:rPr>
      </w:pPr>
      <w:r w:rsidRPr="0052207B">
        <w:rPr>
          <w:rFonts w:ascii="Times New Roman" w:eastAsia="Times New Roman" w:hAnsi="Times New Roman" w:cs="Times New Roman"/>
          <w:sz w:val="24"/>
          <w:szCs w:val="24"/>
          <w:lang w:val="x-none" w:eastAsia="x-none"/>
        </w:rPr>
        <w:t>A report which includes Tasking and Coordination Group at central, regional and local levels is prepared</w:t>
      </w:r>
      <w:r w:rsidRPr="0052207B">
        <w:rPr>
          <w:rFonts w:ascii="Times New Roman" w:eastAsia="Times New Roman" w:hAnsi="Times New Roman" w:cs="Times New Roman"/>
          <w:lang w:val="x-none" w:eastAsia="x-none"/>
        </w:rPr>
        <w:t>.</w:t>
      </w: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r w:rsidRPr="0052207B">
        <w:rPr>
          <w:rFonts w:ascii="Times New Roman" w:eastAsia="Times New Roman" w:hAnsi="Times New Roman" w:cs="Times New Roman"/>
          <w:i/>
          <w:sz w:val="24"/>
          <w:szCs w:val="24"/>
        </w:rPr>
        <w:t>Activities related to Result 3:</w:t>
      </w:r>
    </w:p>
    <w:p w:rsidR="0052207B" w:rsidRPr="0052207B" w:rsidRDefault="0052207B" w:rsidP="0052207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sr-Latn-CS"/>
        </w:rPr>
      </w:pPr>
      <w:r w:rsidRPr="0052207B">
        <w:rPr>
          <w:rFonts w:ascii="Times New Roman" w:eastAsia="Times New Roman" w:hAnsi="Times New Roman" w:cs="Times New Roman"/>
          <w:color w:val="000000"/>
          <w:sz w:val="24"/>
          <w:szCs w:val="24"/>
          <w:lang w:eastAsia="sr-Latn-CS"/>
        </w:rPr>
        <w:t xml:space="preserve">Activities related to result 3 </w:t>
      </w:r>
      <w:r w:rsidR="00304038">
        <w:rPr>
          <w:rFonts w:ascii="Times New Roman" w:eastAsia="Times New Roman" w:hAnsi="Times New Roman" w:cs="Times New Roman"/>
          <w:color w:val="000000"/>
          <w:sz w:val="24"/>
          <w:szCs w:val="24"/>
          <w:lang w:eastAsia="sr-Latn-CS"/>
        </w:rPr>
        <w:t>can</w:t>
      </w:r>
      <w:r w:rsidRPr="0052207B">
        <w:rPr>
          <w:rFonts w:ascii="Times New Roman" w:eastAsia="Times New Roman" w:hAnsi="Times New Roman" w:cs="Times New Roman"/>
          <w:color w:val="000000"/>
          <w:sz w:val="24"/>
          <w:szCs w:val="24"/>
          <w:lang w:eastAsia="sr-Latn-CS"/>
        </w:rPr>
        <w:t xml:space="preserve"> be achieved also (</w:t>
      </w:r>
      <w:r w:rsidRPr="00C92CC9">
        <w:rPr>
          <w:rFonts w:ascii="Times New Roman" w:eastAsia="Times New Roman" w:hAnsi="Times New Roman" w:cs="Times New Roman"/>
          <w:color w:val="000000"/>
          <w:sz w:val="24"/>
          <w:szCs w:val="24"/>
          <w:u w:val="single"/>
          <w:lang w:eastAsia="sr-Latn-CS"/>
        </w:rPr>
        <w:t>but not exclusively</w:t>
      </w:r>
      <w:r w:rsidR="0084524E">
        <w:rPr>
          <w:rFonts w:ascii="Times New Roman" w:eastAsia="Times New Roman" w:hAnsi="Times New Roman" w:cs="Times New Roman"/>
          <w:color w:val="000000"/>
          <w:sz w:val="24"/>
          <w:szCs w:val="24"/>
          <w:u w:val="single"/>
          <w:lang w:eastAsia="sr-Latn-CS"/>
        </w:rPr>
        <w:t xml:space="preserve"> and only if necessary</w:t>
      </w:r>
      <w:r w:rsidRPr="0052207B">
        <w:rPr>
          <w:rFonts w:ascii="Times New Roman" w:eastAsia="Times New Roman" w:hAnsi="Times New Roman" w:cs="Times New Roman"/>
          <w:color w:val="000000"/>
          <w:sz w:val="24"/>
          <w:szCs w:val="24"/>
          <w:lang w:eastAsia="sr-Latn-CS"/>
        </w:rPr>
        <w:t>) through study visits in the member state(s)</w:t>
      </w:r>
    </w:p>
    <w:p w:rsidR="0052207B" w:rsidRPr="0052207B" w:rsidRDefault="0052207B" w:rsidP="0052207B">
      <w:pPr>
        <w:spacing w:after="0" w:line="240" w:lineRule="auto"/>
        <w:ind w:left="578"/>
        <w:rPr>
          <w:rFonts w:ascii="Times New Roman" w:eastAsia="Times New Roman" w:hAnsi="Times New Roman" w:cs="Times New Roman"/>
          <w:sz w:val="23"/>
          <w:szCs w:val="23"/>
          <w:lang w:eastAsia="x-none"/>
        </w:rPr>
      </w:pP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r w:rsidRPr="0052207B">
        <w:rPr>
          <w:rFonts w:ascii="Times New Roman" w:eastAsia="Times New Roman" w:hAnsi="Times New Roman" w:cs="Times New Roman"/>
          <w:i/>
          <w:sz w:val="24"/>
          <w:szCs w:val="24"/>
        </w:rPr>
        <w:t>Activities related to Result 4:</w:t>
      </w:r>
    </w:p>
    <w:p w:rsidR="0052207B" w:rsidRPr="0052207B" w:rsidRDefault="0052207B" w:rsidP="0052207B">
      <w:pPr>
        <w:autoSpaceDE w:val="0"/>
        <w:autoSpaceDN w:val="0"/>
        <w:adjustRightInd w:val="0"/>
        <w:spacing w:after="0" w:line="240" w:lineRule="auto"/>
        <w:jc w:val="both"/>
        <w:rPr>
          <w:rFonts w:ascii="Times New Roman" w:eastAsia="Times New Roman" w:hAnsi="Times New Roman" w:cs="Times New Roman"/>
          <w:i/>
          <w:sz w:val="24"/>
          <w:szCs w:val="24"/>
        </w:rPr>
      </w:pPr>
    </w:p>
    <w:p w:rsidR="0052207B" w:rsidRPr="0052207B" w:rsidRDefault="0052207B" w:rsidP="0052207B">
      <w:pPr>
        <w:autoSpaceDE w:val="0"/>
        <w:autoSpaceDN w:val="0"/>
        <w:adjustRightInd w:val="0"/>
        <w:spacing w:after="120" w:line="240" w:lineRule="auto"/>
        <w:ind w:left="851" w:hanging="471"/>
        <w:contextualSpacing/>
        <w:jc w:val="both"/>
        <w:rPr>
          <w:rFonts w:ascii="Times New Roman" w:eastAsia="Times New Roman" w:hAnsi="Times New Roman" w:cs="Times New Roman"/>
          <w:sz w:val="24"/>
          <w:szCs w:val="24"/>
        </w:rPr>
      </w:pPr>
      <w:r w:rsidRPr="0052207B">
        <w:rPr>
          <w:rFonts w:ascii="Times New Roman" w:eastAsia="Times New Roman" w:hAnsi="Times New Roman" w:cs="Times New Roman"/>
          <w:sz w:val="24"/>
          <w:szCs w:val="24"/>
        </w:rPr>
        <w:t>4.1 Draft</w:t>
      </w:r>
      <w:r w:rsidR="0084524E">
        <w:rPr>
          <w:rFonts w:ascii="Times New Roman" w:eastAsia="Times New Roman" w:hAnsi="Times New Roman" w:cs="Times New Roman"/>
          <w:sz w:val="24"/>
          <w:szCs w:val="24"/>
        </w:rPr>
        <w:t>ing of a</w:t>
      </w:r>
      <w:r w:rsidRPr="0052207B">
        <w:rPr>
          <w:rFonts w:ascii="Times New Roman" w:eastAsia="Times New Roman" w:hAnsi="Times New Roman" w:cs="Times New Roman"/>
          <w:sz w:val="24"/>
          <w:szCs w:val="24"/>
        </w:rPr>
        <w:t xml:space="preserve"> sustainable program of education, via</w:t>
      </w:r>
      <w:r w:rsidR="0084524E">
        <w:rPr>
          <w:rFonts w:ascii="Times New Roman" w:eastAsia="Times New Roman" w:hAnsi="Times New Roman" w:cs="Times New Roman"/>
          <w:sz w:val="24"/>
          <w:szCs w:val="24"/>
        </w:rPr>
        <w:t xml:space="preserve"> a t</w:t>
      </w:r>
      <w:r w:rsidRPr="0052207B">
        <w:rPr>
          <w:rFonts w:ascii="Times New Roman" w:eastAsia="Times New Roman" w:hAnsi="Times New Roman" w:cs="Times New Roman"/>
          <w:sz w:val="24"/>
          <w:szCs w:val="24"/>
        </w:rPr>
        <w:t>raining</w:t>
      </w:r>
      <w:r w:rsidR="0084524E">
        <w:rPr>
          <w:rFonts w:ascii="Times New Roman" w:eastAsia="Times New Roman" w:hAnsi="Times New Roman" w:cs="Times New Roman"/>
          <w:sz w:val="24"/>
          <w:szCs w:val="24"/>
        </w:rPr>
        <w:t>-</w:t>
      </w:r>
      <w:r w:rsidRPr="0052207B">
        <w:rPr>
          <w:rFonts w:ascii="Times New Roman" w:eastAsia="Times New Roman" w:hAnsi="Times New Roman" w:cs="Times New Roman"/>
          <w:sz w:val="24"/>
          <w:szCs w:val="24"/>
        </w:rPr>
        <w:t>of</w:t>
      </w:r>
      <w:r w:rsidR="0084524E">
        <w:rPr>
          <w:rFonts w:ascii="Times New Roman" w:eastAsia="Times New Roman" w:hAnsi="Times New Roman" w:cs="Times New Roman"/>
          <w:sz w:val="24"/>
          <w:szCs w:val="24"/>
        </w:rPr>
        <w:t>-</w:t>
      </w:r>
      <w:r w:rsidRPr="0052207B">
        <w:rPr>
          <w:rFonts w:ascii="Times New Roman" w:eastAsia="Times New Roman" w:hAnsi="Times New Roman" w:cs="Times New Roman"/>
          <w:sz w:val="24"/>
          <w:szCs w:val="24"/>
        </w:rPr>
        <w:t xml:space="preserve">trainers </w:t>
      </w:r>
      <w:r w:rsidR="00C92CC9">
        <w:rPr>
          <w:rFonts w:ascii="Times New Roman" w:eastAsia="Times New Roman" w:hAnsi="Times New Roman" w:cs="Times New Roman"/>
          <w:sz w:val="24"/>
          <w:szCs w:val="24"/>
        </w:rPr>
        <w:t>for an adequate number of trainers</w:t>
      </w:r>
      <w:r w:rsidRPr="0052207B">
        <w:rPr>
          <w:rFonts w:ascii="Times New Roman" w:eastAsia="Times New Roman" w:hAnsi="Times New Roman" w:cs="Times New Roman"/>
          <w:sz w:val="24"/>
          <w:szCs w:val="24"/>
        </w:rPr>
        <w:t xml:space="preserve"> on the practical aspects of NCIS</w:t>
      </w:r>
      <w:r w:rsidRPr="0052207B" w:rsidDel="0083730D">
        <w:rPr>
          <w:rFonts w:ascii="Times New Roman" w:eastAsia="Times New Roman" w:hAnsi="Times New Roman" w:cs="Times New Roman"/>
          <w:sz w:val="24"/>
          <w:szCs w:val="24"/>
        </w:rPr>
        <w:t xml:space="preserve"> </w:t>
      </w:r>
      <w:r w:rsidRPr="0052207B">
        <w:rPr>
          <w:rFonts w:ascii="Times New Roman" w:eastAsia="Times New Roman" w:hAnsi="Times New Roman" w:cs="Times New Roman"/>
          <w:sz w:val="24"/>
          <w:lang w:val="x-none" w:eastAsia="x-none"/>
        </w:rPr>
        <w:t>(Ministry of Interior, Republic Public Prosecutor's Office</w:t>
      </w:r>
      <w:r w:rsidRPr="0052207B" w:rsidDel="00220D25">
        <w:rPr>
          <w:rFonts w:ascii="Times New Roman" w:eastAsia="Times New Roman" w:hAnsi="Times New Roman" w:cs="Times New Roman"/>
          <w:lang w:val="x-none" w:eastAsia="x-none"/>
        </w:rPr>
        <w:t xml:space="preserve"> </w:t>
      </w:r>
      <w:r w:rsidRPr="0052207B">
        <w:rPr>
          <w:rFonts w:ascii="Times New Roman" w:eastAsia="Times New Roman" w:hAnsi="Times New Roman" w:cs="Times New Roman"/>
          <w:sz w:val="24"/>
          <w:szCs w:val="24"/>
        </w:rPr>
        <w:t xml:space="preserve">and other relevant law enforcement bodies should be involved) </w:t>
      </w:r>
    </w:p>
    <w:p w:rsidR="0052207B" w:rsidRPr="0052207B" w:rsidRDefault="0052207B" w:rsidP="0052207B">
      <w:pPr>
        <w:autoSpaceDE w:val="0"/>
        <w:autoSpaceDN w:val="0"/>
        <w:adjustRightInd w:val="0"/>
        <w:spacing w:after="120" w:line="240" w:lineRule="auto"/>
        <w:ind w:left="851" w:hanging="471"/>
        <w:contextualSpacing/>
        <w:jc w:val="both"/>
        <w:rPr>
          <w:rFonts w:ascii="Times New Roman" w:eastAsia="Times New Roman" w:hAnsi="Times New Roman" w:cs="Times New Roman"/>
          <w:sz w:val="24"/>
          <w:szCs w:val="24"/>
        </w:rPr>
      </w:pPr>
      <w:r w:rsidRPr="0052207B">
        <w:rPr>
          <w:rFonts w:ascii="Times New Roman" w:eastAsia="Times New Roman" w:hAnsi="Times New Roman" w:cs="Times New Roman"/>
          <w:sz w:val="24"/>
          <w:szCs w:val="24"/>
        </w:rPr>
        <w:t xml:space="preserve">4.2 </w:t>
      </w:r>
      <w:r w:rsidR="007B6A87">
        <w:rPr>
          <w:rFonts w:ascii="Times New Roman" w:eastAsia="Times New Roman" w:hAnsi="Times New Roman" w:cs="Times New Roman"/>
          <w:sz w:val="24"/>
          <w:szCs w:val="24"/>
        </w:rPr>
        <w:t xml:space="preserve"> </w:t>
      </w:r>
      <w:r w:rsidR="0084524E">
        <w:rPr>
          <w:rFonts w:ascii="Times New Roman" w:eastAsia="Times New Roman" w:hAnsi="Times New Roman" w:cs="Times New Roman"/>
          <w:sz w:val="24"/>
          <w:szCs w:val="24"/>
        </w:rPr>
        <w:t xml:space="preserve">Providing </w:t>
      </w:r>
      <w:r w:rsidRPr="0052207B">
        <w:rPr>
          <w:rFonts w:ascii="Times New Roman" w:eastAsia="Times New Roman" w:hAnsi="Times New Roman" w:cs="Times New Roman"/>
          <w:sz w:val="24"/>
          <w:szCs w:val="24"/>
        </w:rPr>
        <w:t xml:space="preserve"> guideline</w:t>
      </w:r>
      <w:r w:rsidR="0084524E">
        <w:rPr>
          <w:rFonts w:ascii="Times New Roman" w:eastAsia="Times New Roman" w:hAnsi="Times New Roman" w:cs="Times New Roman"/>
          <w:sz w:val="24"/>
          <w:szCs w:val="24"/>
        </w:rPr>
        <w:t xml:space="preserve">s and </w:t>
      </w:r>
      <w:r w:rsidRPr="0052207B">
        <w:rPr>
          <w:rFonts w:ascii="Times New Roman" w:eastAsia="Times New Roman" w:hAnsi="Times New Roman" w:cs="Times New Roman"/>
          <w:sz w:val="24"/>
          <w:szCs w:val="24"/>
        </w:rPr>
        <w:t>procedure</w:t>
      </w:r>
      <w:r w:rsidR="0084524E">
        <w:rPr>
          <w:rFonts w:ascii="Times New Roman" w:eastAsia="Times New Roman" w:hAnsi="Times New Roman" w:cs="Times New Roman"/>
          <w:sz w:val="24"/>
          <w:szCs w:val="24"/>
        </w:rPr>
        <w:t>s</w:t>
      </w:r>
      <w:r w:rsidRPr="0052207B">
        <w:rPr>
          <w:rFonts w:ascii="Times New Roman" w:eastAsia="Times New Roman" w:hAnsi="Times New Roman" w:cs="Times New Roman"/>
          <w:sz w:val="24"/>
          <w:szCs w:val="24"/>
        </w:rPr>
        <w:t xml:space="preserve"> description</w:t>
      </w:r>
    </w:p>
    <w:p w:rsidR="0052207B" w:rsidRPr="0052207B" w:rsidRDefault="0052207B" w:rsidP="0052207B">
      <w:pPr>
        <w:autoSpaceDE w:val="0"/>
        <w:autoSpaceDN w:val="0"/>
        <w:adjustRightInd w:val="0"/>
        <w:spacing w:after="120" w:line="240" w:lineRule="auto"/>
        <w:ind w:left="380"/>
        <w:contextualSpacing/>
        <w:jc w:val="both"/>
        <w:rPr>
          <w:rFonts w:ascii="Times New Roman" w:eastAsia="Times New Roman" w:hAnsi="Times New Roman" w:cs="Times New Roman"/>
          <w:sz w:val="24"/>
          <w:szCs w:val="24"/>
        </w:rPr>
      </w:pPr>
      <w:r w:rsidRPr="0052207B">
        <w:rPr>
          <w:rFonts w:ascii="Times New Roman" w:eastAsia="Times New Roman" w:hAnsi="Times New Roman" w:cs="Times New Roman"/>
          <w:sz w:val="24"/>
          <w:szCs w:val="24"/>
        </w:rPr>
        <w:t>4.3  Organization of a Workshop  for relevant Institutions on processes and procedures of the use of data from NCIS</w:t>
      </w:r>
    </w:p>
    <w:p w:rsidR="009531C5" w:rsidRDefault="009531C5" w:rsidP="009531C5">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3.7</w:t>
      </w:r>
      <w:r>
        <w:rPr>
          <w:rFonts w:ascii="Times New Roman" w:eastAsia="Times New Roman" w:hAnsi="Times New Roman" w:cs="Times New Roman"/>
          <w:sz w:val="24"/>
          <w:szCs w:val="24"/>
          <w:lang w:eastAsia="en-GB"/>
        </w:rPr>
        <w:tab/>
        <w:t>Means/input from the EU Member State Partner Administration*:</w:t>
      </w:r>
    </w:p>
    <w:p w:rsidR="000457D0" w:rsidRDefault="000457D0" w:rsidP="009531C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rsidR="0052207B" w:rsidRPr="00B1352C" w:rsidRDefault="009531C5" w:rsidP="0052207B">
      <w:pPr>
        <w:pStyle w:val="Bodytext20"/>
        <w:shd w:val="clear" w:color="auto" w:fill="auto"/>
        <w:spacing w:line="232" w:lineRule="exact"/>
        <w:ind w:left="360"/>
        <w:jc w:val="both"/>
        <w:rPr>
          <w:sz w:val="24"/>
          <w:szCs w:val="24"/>
        </w:rPr>
      </w:pPr>
      <w:r>
        <w:rPr>
          <w:rFonts w:ascii="Times New Roman" w:eastAsia="Times New Roman" w:hAnsi="Times New Roman" w:cs="Times New Roman"/>
          <w:bCs/>
          <w:i/>
          <w:sz w:val="24"/>
          <w:szCs w:val="24"/>
          <w:lang w:eastAsia="en-GB"/>
        </w:rPr>
        <w:tab/>
      </w:r>
      <w:r w:rsidR="0052207B" w:rsidRPr="00B1352C">
        <w:rPr>
          <w:rFonts w:ascii="Times New Roman" w:hAnsi="Times New Roman"/>
          <w:color w:val="000000"/>
          <w:sz w:val="24"/>
          <w:szCs w:val="24"/>
          <w:lang w:val="en-US" w:bidi="en-US"/>
        </w:rPr>
        <w:t xml:space="preserve">The project will be carried out through </w:t>
      </w:r>
      <w:r w:rsidR="0052207B" w:rsidRPr="00B1352C">
        <w:rPr>
          <w:rFonts w:ascii="Times New Roman" w:hAnsi="Times New Roman"/>
          <w:color w:val="000000"/>
          <w:sz w:val="24"/>
          <w:szCs w:val="24"/>
          <w:lang w:val="hu-HU" w:eastAsia="hu-HU" w:bidi="hu-HU"/>
        </w:rPr>
        <w:t xml:space="preserve">a IPA </w:t>
      </w:r>
      <w:r w:rsidR="0052207B" w:rsidRPr="00B1352C">
        <w:rPr>
          <w:rFonts w:ascii="Times New Roman" w:hAnsi="Times New Roman"/>
          <w:color w:val="000000"/>
          <w:sz w:val="24"/>
          <w:szCs w:val="24"/>
          <w:lang w:val="en-US" w:bidi="en-US"/>
        </w:rPr>
        <w:t>Twinning light arrangement, and as such the experts</w:t>
      </w:r>
      <w:r w:rsidR="0052207B">
        <w:rPr>
          <w:rFonts w:ascii="Times New Roman" w:hAnsi="Times New Roman"/>
          <w:color w:val="000000"/>
          <w:sz w:val="24"/>
          <w:szCs w:val="24"/>
          <w:lang w:val="en-US" w:bidi="en-US"/>
        </w:rPr>
        <w:t xml:space="preserve"> </w:t>
      </w:r>
      <w:r w:rsidR="0052207B" w:rsidRPr="00B1352C">
        <w:rPr>
          <w:rFonts w:ascii="Times New Roman" w:hAnsi="Times New Roman"/>
          <w:color w:val="000000"/>
          <w:sz w:val="24"/>
          <w:szCs w:val="24"/>
          <w:lang w:val="en-US" w:bidi="en-US"/>
        </w:rPr>
        <w:t>should meet the formal conditions set out in the Common Twi</w:t>
      </w:r>
      <w:r w:rsidR="000457D0">
        <w:rPr>
          <w:rFonts w:ascii="Times New Roman" w:hAnsi="Times New Roman"/>
          <w:color w:val="000000"/>
          <w:sz w:val="24"/>
          <w:szCs w:val="24"/>
          <w:lang w:val="en-US" w:bidi="en-US"/>
        </w:rPr>
        <w:t>nning Manual (revision 2017</w:t>
      </w:r>
      <w:r w:rsidR="0052207B" w:rsidRPr="00B1352C">
        <w:rPr>
          <w:rFonts w:ascii="Times New Roman" w:hAnsi="Times New Roman"/>
          <w:color w:val="000000"/>
          <w:sz w:val="24"/>
          <w:szCs w:val="24"/>
          <w:lang w:val="en-US" w:bidi="en-US"/>
        </w:rPr>
        <w:t>).</w:t>
      </w:r>
    </w:p>
    <w:p w:rsidR="0052207B" w:rsidRPr="00B1352C" w:rsidRDefault="0052207B" w:rsidP="0052207B">
      <w:pPr>
        <w:pStyle w:val="Bodytext20"/>
        <w:numPr>
          <w:ilvl w:val="0"/>
          <w:numId w:val="8"/>
        </w:numPr>
        <w:shd w:val="clear" w:color="auto" w:fill="auto"/>
        <w:tabs>
          <w:tab w:val="left" w:pos="334"/>
        </w:tabs>
        <w:spacing w:after="268" w:line="254" w:lineRule="exact"/>
        <w:ind w:left="283" w:hanging="283"/>
        <w:jc w:val="both"/>
        <w:rPr>
          <w:sz w:val="24"/>
          <w:szCs w:val="24"/>
        </w:rPr>
      </w:pPr>
      <w:r w:rsidRPr="00B1352C">
        <w:rPr>
          <w:rFonts w:ascii="Times New Roman" w:hAnsi="Times New Roman"/>
          <w:color w:val="000000"/>
          <w:sz w:val="24"/>
          <w:szCs w:val="24"/>
          <w:lang w:val="en-US" w:bidi="en-US"/>
        </w:rPr>
        <w:t xml:space="preserve">The short- and/or medium-term experts are responsible for delivering the outputs specified above. </w:t>
      </w:r>
      <w:r w:rsidRPr="00B1352C">
        <w:rPr>
          <w:rFonts w:ascii="Times New Roman" w:hAnsi="Times New Roman"/>
          <w:color w:val="000000"/>
          <w:sz w:val="24"/>
          <w:szCs w:val="24"/>
          <w:lang w:eastAsia="da-DK" w:bidi="da-DK"/>
        </w:rPr>
        <w:t xml:space="preserve">All </w:t>
      </w:r>
      <w:r w:rsidRPr="00B1352C">
        <w:rPr>
          <w:rFonts w:ascii="Times New Roman" w:hAnsi="Times New Roman"/>
          <w:color w:val="000000"/>
          <w:sz w:val="24"/>
          <w:szCs w:val="24"/>
          <w:lang w:val="en-US" w:bidi="en-US"/>
        </w:rPr>
        <w:t xml:space="preserve">the </w:t>
      </w:r>
      <w:r w:rsidRPr="00B1352C">
        <w:rPr>
          <w:rFonts w:ascii="Times New Roman" w:hAnsi="Times New Roman"/>
          <w:color w:val="000000"/>
          <w:sz w:val="24"/>
          <w:szCs w:val="24"/>
          <w:lang w:eastAsia="nl-NL" w:bidi="nl-NL"/>
        </w:rPr>
        <w:t xml:space="preserve">experts </w:t>
      </w:r>
      <w:r w:rsidRPr="00B1352C">
        <w:rPr>
          <w:rFonts w:ascii="Times New Roman" w:hAnsi="Times New Roman"/>
          <w:color w:val="000000"/>
          <w:sz w:val="24"/>
          <w:szCs w:val="24"/>
          <w:lang w:val="en-US" w:bidi="en-US"/>
        </w:rPr>
        <w:t xml:space="preserve">are expected, in close co-operation with the beneficiary </w:t>
      </w:r>
      <w:r w:rsidRPr="00B1352C">
        <w:rPr>
          <w:rFonts w:ascii="Times New Roman" w:hAnsi="Times New Roman"/>
          <w:color w:val="000000"/>
          <w:sz w:val="24"/>
          <w:szCs w:val="24"/>
          <w:lang w:val="cs-CZ" w:eastAsia="cs-CZ" w:bidi="cs-CZ"/>
        </w:rPr>
        <w:t xml:space="preserve">and </w:t>
      </w:r>
      <w:r w:rsidRPr="00B1352C">
        <w:rPr>
          <w:rFonts w:ascii="Times New Roman" w:hAnsi="Times New Roman"/>
          <w:color w:val="000000"/>
          <w:sz w:val="24"/>
          <w:szCs w:val="24"/>
          <w:lang w:val="en-US" w:bidi="en-US"/>
        </w:rPr>
        <w:t xml:space="preserve">the </w:t>
      </w:r>
      <w:r w:rsidRPr="00B1352C">
        <w:rPr>
          <w:rFonts w:ascii="Times New Roman" w:hAnsi="Times New Roman"/>
          <w:color w:val="000000"/>
          <w:sz w:val="24"/>
          <w:szCs w:val="24"/>
          <w:lang w:eastAsia="da-DK" w:bidi="da-DK"/>
        </w:rPr>
        <w:t xml:space="preserve">Project </w:t>
      </w:r>
      <w:r w:rsidRPr="00B1352C">
        <w:rPr>
          <w:rFonts w:ascii="Times New Roman" w:hAnsi="Times New Roman"/>
          <w:color w:val="000000"/>
          <w:sz w:val="24"/>
          <w:szCs w:val="24"/>
          <w:lang w:val="en-US" w:bidi="en-US"/>
        </w:rPr>
        <w:t xml:space="preserve">Leader, to work in a coordinated manner towards achievement of the specific objectives as </w:t>
      </w:r>
      <w:r w:rsidRPr="00B1352C">
        <w:rPr>
          <w:rFonts w:ascii="Times New Roman" w:hAnsi="Times New Roman"/>
          <w:color w:val="000000"/>
          <w:sz w:val="24"/>
          <w:szCs w:val="24"/>
          <w:lang w:val="hr-HR" w:eastAsia="hr-HR" w:bidi="hr-HR"/>
        </w:rPr>
        <w:t xml:space="preserve">set </w:t>
      </w:r>
      <w:r w:rsidRPr="00B1352C">
        <w:rPr>
          <w:rFonts w:ascii="Times New Roman" w:hAnsi="Times New Roman"/>
          <w:color w:val="000000"/>
          <w:sz w:val="24"/>
          <w:szCs w:val="24"/>
          <w:lang w:val="en-US" w:bidi="en-US"/>
        </w:rPr>
        <w:t xml:space="preserve">out in the Twinning </w:t>
      </w:r>
      <w:r w:rsidRPr="00B1352C">
        <w:rPr>
          <w:rFonts w:ascii="Times New Roman" w:hAnsi="Times New Roman"/>
          <w:color w:val="000000"/>
          <w:sz w:val="24"/>
          <w:szCs w:val="24"/>
          <w:lang w:eastAsia="it-IT" w:bidi="it-IT"/>
        </w:rPr>
        <w:t>Fiche.</w:t>
      </w:r>
    </w:p>
    <w:p w:rsidR="009531C5" w:rsidRDefault="009531C5" w:rsidP="0052207B">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b/>
          <w:i/>
          <w:sz w:val="24"/>
          <w:szCs w:val="24"/>
          <w:lang w:eastAsia="en-GB"/>
        </w:rPr>
        <w:tab/>
      </w:r>
      <w:r>
        <w:rPr>
          <w:rFonts w:ascii="Times New Roman" w:eastAsia="Times New Roman" w:hAnsi="Times New Roman" w:cs="Times New Roman"/>
          <w:sz w:val="24"/>
          <w:szCs w:val="24"/>
          <w:lang w:eastAsia="en-GB"/>
        </w:rPr>
        <w:t>3.7.1 Profile and tasks of the PL:</w:t>
      </w:r>
    </w:p>
    <w:p w:rsidR="000457D0" w:rsidRPr="000457D0" w:rsidRDefault="000457D0" w:rsidP="000457D0">
      <w:pPr>
        <w:spacing w:after="120" w:line="240" w:lineRule="auto"/>
        <w:contextualSpacing/>
        <w:jc w:val="both"/>
        <w:rPr>
          <w:rFonts w:ascii="Times New Roman" w:eastAsia="Times New Roman" w:hAnsi="Times New Roman" w:cs="Times New Roman"/>
          <w:sz w:val="24"/>
          <w:szCs w:val="24"/>
        </w:rPr>
      </w:pPr>
    </w:p>
    <w:p w:rsidR="000457D0" w:rsidRPr="000457D0" w:rsidRDefault="000457D0" w:rsidP="000457D0">
      <w:pPr>
        <w:spacing w:after="120" w:line="240" w:lineRule="auto"/>
        <w:contextualSpacing/>
        <w:jc w:val="both"/>
        <w:rPr>
          <w:rFonts w:ascii="Times New Roman" w:eastAsia="Times New Roman" w:hAnsi="Times New Roman" w:cs="Times New Roman"/>
          <w:sz w:val="24"/>
          <w:szCs w:val="24"/>
        </w:rPr>
      </w:pPr>
      <w:r w:rsidRPr="000457D0">
        <w:rPr>
          <w:rFonts w:ascii="Times New Roman" w:eastAsia="Times New Roman" w:hAnsi="Times New Roman" w:cs="Times New Roman"/>
          <w:sz w:val="24"/>
          <w:szCs w:val="24"/>
        </w:rPr>
        <w:t>The MS Project Leader will manage the project team of selected member state(s) and co-ordinate the implementation of activities.</w:t>
      </w:r>
    </w:p>
    <w:p w:rsidR="000457D0" w:rsidRPr="000457D0" w:rsidRDefault="000457D0" w:rsidP="000457D0">
      <w:pPr>
        <w:autoSpaceDE w:val="0"/>
        <w:autoSpaceDN w:val="0"/>
        <w:adjustRightInd w:val="0"/>
        <w:spacing w:after="120" w:line="240" w:lineRule="auto"/>
        <w:contextualSpacing/>
        <w:jc w:val="both"/>
        <w:rPr>
          <w:rFonts w:ascii="Times New Roman" w:eastAsia="Times New Roman" w:hAnsi="Times New Roman" w:cs="Times New Roman"/>
          <w:sz w:val="24"/>
          <w:szCs w:val="24"/>
          <w:lang w:eastAsia="sl-SI"/>
        </w:rPr>
      </w:pPr>
    </w:p>
    <w:p w:rsidR="000457D0" w:rsidRPr="000457D0" w:rsidRDefault="000457D0" w:rsidP="000457D0">
      <w:pPr>
        <w:autoSpaceDE w:val="0"/>
        <w:autoSpaceDN w:val="0"/>
        <w:adjustRightInd w:val="0"/>
        <w:spacing w:after="120" w:line="240" w:lineRule="auto"/>
        <w:contextualSpacing/>
        <w:jc w:val="both"/>
        <w:rPr>
          <w:rFonts w:ascii="Times New Roman" w:eastAsia="Times New Roman" w:hAnsi="Times New Roman" w:cs="Times New Roman"/>
          <w:sz w:val="24"/>
          <w:szCs w:val="24"/>
          <w:lang w:val="sr-Latn-RS" w:eastAsia="sl-SI"/>
        </w:rPr>
      </w:pPr>
      <w:r w:rsidRPr="000457D0">
        <w:rPr>
          <w:rFonts w:ascii="Times New Roman" w:eastAsia="Times New Roman" w:hAnsi="Times New Roman" w:cs="Times New Roman"/>
          <w:sz w:val="24"/>
          <w:szCs w:val="24"/>
          <w:lang w:val="sr-Cyrl-CS" w:eastAsia="sl-SI"/>
        </w:rPr>
        <w:t>Profile</w:t>
      </w:r>
      <w:r w:rsidRPr="000457D0">
        <w:rPr>
          <w:rFonts w:ascii="Times New Roman" w:eastAsia="Times New Roman" w:hAnsi="Times New Roman" w:cs="Times New Roman"/>
          <w:sz w:val="24"/>
          <w:szCs w:val="24"/>
          <w:lang w:eastAsia="sl-SI"/>
        </w:rPr>
        <w:t xml:space="preserve"> and tasks </w:t>
      </w:r>
      <w:r w:rsidRPr="000457D0">
        <w:rPr>
          <w:rFonts w:ascii="Times New Roman" w:eastAsia="Times New Roman" w:hAnsi="Times New Roman" w:cs="Times New Roman"/>
          <w:sz w:val="24"/>
          <w:szCs w:val="24"/>
          <w:lang w:val="sr-Cyrl-CS" w:eastAsia="sl-SI"/>
        </w:rPr>
        <w:t xml:space="preserve"> of PL:</w:t>
      </w:r>
    </w:p>
    <w:p w:rsidR="000457D0" w:rsidRPr="000457D0" w:rsidRDefault="000457D0" w:rsidP="000457D0">
      <w:pPr>
        <w:autoSpaceDE w:val="0"/>
        <w:autoSpaceDN w:val="0"/>
        <w:adjustRightInd w:val="0"/>
        <w:spacing w:after="120" w:line="240" w:lineRule="auto"/>
        <w:contextualSpacing/>
        <w:jc w:val="both"/>
        <w:rPr>
          <w:rFonts w:ascii="Times New Roman" w:eastAsia="Times New Roman" w:hAnsi="Times New Roman" w:cs="Times New Roman"/>
          <w:sz w:val="24"/>
          <w:szCs w:val="24"/>
          <w:lang w:val="sr-Latn-RS" w:eastAsia="sl-SI"/>
        </w:rPr>
      </w:pPr>
    </w:p>
    <w:p w:rsidR="000457D0" w:rsidRDefault="000457D0" w:rsidP="000457D0">
      <w:pPr>
        <w:spacing w:after="120" w:line="240" w:lineRule="auto"/>
        <w:contextualSpacing/>
        <w:jc w:val="both"/>
        <w:rPr>
          <w:rFonts w:ascii="Times New Roman" w:eastAsia="Times New Roman" w:hAnsi="Times New Roman" w:cs="Times New Roman"/>
          <w:i/>
          <w:sz w:val="24"/>
          <w:szCs w:val="24"/>
          <w:lang w:eastAsia="zh-CN"/>
        </w:rPr>
      </w:pPr>
      <w:r w:rsidRPr="000457D0">
        <w:rPr>
          <w:rFonts w:ascii="Times New Roman" w:eastAsia="Times New Roman" w:hAnsi="Times New Roman" w:cs="Times New Roman"/>
          <w:i/>
          <w:sz w:val="24"/>
          <w:szCs w:val="24"/>
          <w:lang w:eastAsia="zh-CN"/>
        </w:rPr>
        <w:t>Requirements:</w:t>
      </w:r>
    </w:p>
    <w:p w:rsidR="00106B4C" w:rsidRPr="00106B4C" w:rsidRDefault="00106B4C" w:rsidP="00106B4C">
      <w:pPr>
        <w:pStyle w:val="Paragrafoelenco"/>
        <w:numPr>
          <w:ilvl w:val="0"/>
          <w:numId w:val="7"/>
        </w:numPr>
        <w:spacing w:after="0" w:line="240" w:lineRule="auto"/>
        <w:jc w:val="both"/>
        <w:rPr>
          <w:rFonts w:ascii="Times New Roman" w:eastAsia="Calibri" w:hAnsi="Times New Roman" w:cs="Times New Roman"/>
          <w:bCs/>
          <w:sz w:val="24"/>
          <w:szCs w:val="24"/>
          <w:lang w:val="en-US" w:eastAsia="zh-CN"/>
        </w:rPr>
      </w:pPr>
      <w:r w:rsidRPr="00106B4C">
        <w:rPr>
          <w:rFonts w:ascii="Times New Roman" w:eastAsia="Calibri" w:hAnsi="Times New Roman" w:cs="Times New Roman"/>
          <w:sz w:val="24"/>
          <w:szCs w:val="24"/>
          <w:lang w:eastAsia="zh-CN"/>
        </w:rPr>
        <w:t xml:space="preserve">University degree in the field relevant for this project </w:t>
      </w:r>
      <w:r w:rsidRPr="00106B4C">
        <w:rPr>
          <w:rFonts w:ascii="Times New Roman" w:eastAsia="Calibri" w:hAnsi="Times New Roman" w:cs="Times New Roman"/>
          <w:bCs/>
          <w:sz w:val="24"/>
          <w:szCs w:val="24"/>
          <w:lang w:val="en-US" w:eastAsia="zh-CN"/>
        </w:rPr>
        <w:t>or equivalent experience of minimum 10 years in a relevant field</w:t>
      </w:r>
    </w:p>
    <w:p w:rsidR="00106B4C" w:rsidRPr="00106B4C" w:rsidRDefault="00106B4C" w:rsidP="00106B4C">
      <w:pPr>
        <w:pStyle w:val="Paragrafoelenco"/>
        <w:numPr>
          <w:ilvl w:val="0"/>
          <w:numId w:val="7"/>
        </w:numPr>
        <w:spacing w:after="0" w:line="240" w:lineRule="auto"/>
        <w:jc w:val="both"/>
        <w:rPr>
          <w:rFonts w:ascii="Times New Roman" w:eastAsia="Calibri" w:hAnsi="Times New Roman" w:cs="Times New Roman"/>
          <w:sz w:val="24"/>
          <w:szCs w:val="24"/>
          <w:lang w:eastAsia="zh-CN"/>
        </w:rPr>
      </w:pPr>
      <w:r w:rsidRPr="00106B4C">
        <w:rPr>
          <w:rFonts w:ascii="Times New Roman" w:eastAsia="Calibri" w:hAnsi="Times New Roman" w:cs="Times New Roman"/>
          <w:sz w:val="24"/>
          <w:szCs w:val="24"/>
          <w:lang w:eastAsia="zh-CN"/>
        </w:rPr>
        <w:t xml:space="preserve">High-ranking  official currently working in the MS administration </w:t>
      </w:r>
    </w:p>
    <w:p w:rsidR="00106B4C" w:rsidRPr="00106B4C" w:rsidRDefault="00106B4C" w:rsidP="00106B4C">
      <w:pPr>
        <w:pStyle w:val="Paragrafoelenco"/>
        <w:numPr>
          <w:ilvl w:val="0"/>
          <w:numId w:val="7"/>
        </w:numPr>
        <w:spacing w:after="0" w:line="240" w:lineRule="auto"/>
        <w:jc w:val="both"/>
        <w:rPr>
          <w:rFonts w:ascii="Times New Roman" w:eastAsia="Calibri" w:hAnsi="Times New Roman" w:cs="Times New Roman"/>
          <w:sz w:val="24"/>
          <w:szCs w:val="24"/>
          <w:lang w:eastAsia="zh-CN"/>
        </w:rPr>
      </w:pPr>
      <w:r w:rsidRPr="00106B4C">
        <w:rPr>
          <w:rFonts w:ascii="Times New Roman" w:eastAsia="Calibri" w:hAnsi="Times New Roman" w:cs="Times New Roman"/>
          <w:sz w:val="24"/>
          <w:szCs w:val="24"/>
          <w:lang w:eastAsia="zh-CN"/>
        </w:rPr>
        <w:t>At least 3 years of  professional experience in the area relevant to the project;</w:t>
      </w:r>
      <w:r w:rsidRPr="00106B4C" w:rsidDel="00905BB2">
        <w:rPr>
          <w:rFonts w:ascii="Times New Roman" w:eastAsia="Calibri" w:hAnsi="Times New Roman" w:cs="Times New Roman"/>
          <w:sz w:val="24"/>
          <w:szCs w:val="24"/>
          <w:lang w:eastAsia="zh-CN"/>
        </w:rPr>
        <w:t xml:space="preserve"> </w:t>
      </w:r>
    </w:p>
    <w:p w:rsidR="00106B4C" w:rsidRPr="00106B4C" w:rsidRDefault="00106B4C" w:rsidP="00106B4C">
      <w:pPr>
        <w:pStyle w:val="Paragrafoelenco"/>
        <w:numPr>
          <w:ilvl w:val="0"/>
          <w:numId w:val="7"/>
        </w:numPr>
        <w:spacing w:after="0" w:line="240" w:lineRule="auto"/>
        <w:jc w:val="both"/>
        <w:rPr>
          <w:rFonts w:ascii="Times New Roman" w:eastAsia="Calibri" w:hAnsi="Times New Roman" w:cs="Times New Roman"/>
          <w:sz w:val="24"/>
          <w:szCs w:val="24"/>
          <w:lang w:eastAsia="zh-CN"/>
        </w:rPr>
      </w:pPr>
      <w:r w:rsidRPr="00106B4C">
        <w:rPr>
          <w:rFonts w:ascii="Times New Roman" w:eastAsia="Calibri" w:hAnsi="Times New Roman" w:cs="Times New Roman"/>
          <w:sz w:val="24"/>
          <w:szCs w:val="24"/>
          <w:lang w:eastAsia="zh-CN"/>
        </w:rPr>
        <w:t>Project management experience;</w:t>
      </w:r>
    </w:p>
    <w:p w:rsidR="00106B4C" w:rsidRPr="00106B4C" w:rsidRDefault="00106B4C" w:rsidP="00106B4C">
      <w:pPr>
        <w:pStyle w:val="Paragrafoelenco"/>
        <w:numPr>
          <w:ilvl w:val="0"/>
          <w:numId w:val="7"/>
        </w:numPr>
        <w:spacing w:after="0" w:line="240" w:lineRule="auto"/>
        <w:jc w:val="both"/>
        <w:rPr>
          <w:rFonts w:ascii="Times New Roman" w:eastAsia="Calibri" w:hAnsi="Times New Roman" w:cs="Times New Roman"/>
          <w:sz w:val="24"/>
          <w:szCs w:val="24"/>
          <w:lang w:eastAsia="zh-CN"/>
        </w:rPr>
      </w:pPr>
      <w:r w:rsidRPr="00106B4C">
        <w:rPr>
          <w:rFonts w:ascii="Times New Roman" w:eastAsia="Calibri" w:hAnsi="Times New Roman" w:cs="Times New Roman"/>
          <w:sz w:val="24"/>
          <w:szCs w:val="24"/>
          <w:lang w:eastAsia="zh-CN"/>
        </w:rPr>
        <w:t xml:space="preserve">Fluency in </w:t>
      </w:r>
      <w:r w:rsidRPr="00106B4C">
        <w:rPr>
          <w:rFonts w:ascii="Times New Roman" w:eastAsia="Calibri" w:hAnsi="Times New Roman" w:cs="Times New Roman"/>
          <w:sz w:val="24"/>
          <w:szCs w:val="24"/>
          <w:lang w:val="sr-Cyrl-CS" w:eastAsia="sl-SI"/>
        </w:rPr>
        <w:t>written and oral English language;</w:t>
      </w:r>
    </w:p>
    <w:p w:rsidR="00106B4C" w:rsidRPr="000457D0" w:rsidRDefault="00106B4C" w:rsidP="00106B4C">
      <w:pPr>
        <w:numPr>
          <w:ilvl w:val="0"/>
          <w:numId w:val="7"/>
        </w:numPr>
        <w:spacing w:before="100" w:beforeAutospacing="1" w:after="0" w:afterAutospacing="1" w:line="240" w:lineRule="auto"/>
        <w:contextualSpacing/>
        <w:jc w:val="both"/>
        <w:rPr>
          <w:rFonts w:ascii="Times New Roman" w:eastAsia="Times New Roman" w:hAnsi="Times New Roman" w:cs="Times New Roman"/>
          <w:sz w:val="24"/>
          <w:szCs w:val="24"/>
          <w:lang w:eastAsia="zh-CN"/>
        </w:rPr>
      </w:pPr>
      <w:r w:rsidRPr="000457D0">
        <w:rPr>
          <w:rFonts w:ascii="Times New Roman" w:eastAsia="Times New Roman" w:hAnsi="Times New Roman" w:cs="Times New Roman"/>
          <w:sz w:val="24"/>
          <w:szCs w:val="24"/>
          <w:lang w:eastAsia="zh-CN"/>
        </w:rPr>
        <w:t>Computer literacy;</w:t>
      </w:r>
    </w:p>
    <w:p w:rsidR="00106B4C" w:rsidRPr="000457D0" w:rsidRDefault="00106B4C" w:rsidP="00106B4C">
      <w:pPr>
        <w:numPr>
          <w:ilvl w:val="0"/>
          <w:numId w:val="7"/>
        </w:numPr>
        <w:spacing w:before="100" w:beforeAutospacing="1" w:after="0" w:afterAutospacing="1" w:line="240" w:lineRule="auto"/>
        <w:contextualSpacing/>
        <w:jc w:val="both"/>
        <w:rPr>
          <w:rFonts w:ascii="Times New Roman" w:eastAsia="Times New Roman" w:hAnsi="Times New Roman" w:cs="Times New Roman"/>
          <w:sz w:val="24"/>
          <w:szCs w:val="24"/>
          <w:lang w:eastAsia="zh-CN"/>
        </w:rPr>
      </w:pPr>
      <w:r w:rsidRPr="000457D0">
        <w:rPr>
          <w:rFonts w:ascii="Times New Roman" w:eastAsia="Times New Roman" w:hAnsi="Times New Roman" w:cs="Times New Roman"/>
          <w:sz w:val="24"/>
          <w:szCs w:val="24"/>
          <w:lang w:val="en-US" w:eastAsia="sl-SI"/>
        </w:rPr>
        <w:t>G</w:t>
      </w:r>
      <w:r w:rsidRPr="000457D0">
        <w:rPr>
          <w:rFonts w:ascii="Times New Roman" w:eastAsia="Times New Roman" w:hAnsi="Times New Roman" w:cs="Times New Roman"/>
          <w:sz w:val="24"/>
          <w:szCs w:val="24"/>
          <w:lang w:val="sr-Cyrl-CS" w:eastAsia="sl-SI"/>
        </w:rPr>
        <w:t xml:space="preserve">ood knowledge from EU legislation regarding </w:t>
      </w:r>
      <w:r w:rsidRPr="000457D0">
        <w:rPr>
          <w:rFonts w:ascii="Times New Roman" w:eastAsia="Times New Roman" w:hAnsi="Times New Roman" w:cs="Times New Roman"/>
          <w:sz w:val="24"/>
          <w:szCs w:val="24"/>
          <w:lang w:eastAsia="sl-SI"/>
        </w:rPr>
        <w:t>intelligence collection of data</w:t>
      </w:r>
    </w:p>
    <w:p w:rsidR="000457D0" w:rsidRPr="000457D0" w:rsidRDefault="000457D0" w:rsidP="000457D0">
      <w:pPr>
        <w:spacing w:after="0" w:line="240" w:lineRule="auto"/>
        <w:contextualSpacing/>
        <w:jc w:val="both"/>
        <w:rPr>
          <w:rFonts w:ascii="Times New Roman" w:eastAsia="Times New Roman" w:hAnsi="Times New Roman" w:cs="Times New Roman"/>
          <w:sz w:val="24"/>
          <w:szCs w:val="24"/>
          <w:lang w:eastAsia="zh-CN"/>
        </w:rPr>
      </w:pPr>
    </w:p>
    <w:p w:rsidR="000457D0" w:rsidRPr="000457D0" w:rsidRDefault="000457D0" w:rsidP="000457D0">
      <w:pPr>
        <w:spacing w:after="0" w:line="240" w:lineRule="auto"/>
        <w:ind w:left="720"/>
        <w:jc w:val="both"/>
        <w:rPr>
          <w:rFonts w:ascii="Times New Roman" w:eastAsia="Times New Roman" w:hAnsi="Times New Roman" w:cs="Times New Roman"/>
          <w:sz w:val="24"/>
          <w:szCs w:val="24"/>
          <w:lang w:eastAsia="zh-CN"/>
        </w:rPr>
      </w:pPr>
    </w:p>
    <w:p w:rsidR="000457D0" w:rsidRPr="000457D0" w:rsidRDefault="000457D0" w:rsidP="000457D0">
      <w:pPr>
        <w:spacing w:after="120" w:line="240" w:lineRule="auto"/>
        <w:contextualSpacing/>
        <w:jc w:val="both"/>
        <w:rPr>
          <w:rFonts w:ascii="Times New Roman" w:eastAsia="Times New Roman" w:hAnsi="Times New Roman" w:cs="Times New Roman"/>
          <w:i/>
          <w:sz w:val="24"/>
          <w:szCs w:val="24"/>
          <w:lang w:eastAsia="zh-CN"/>
        </w:rPr>
      </w:pPr>
      <w:r w:rsidRPr="000457D0">
        <w:rPr>
          <w:rFonts w:ascii="Times New Roman" w:eastAsia="Times New Roman" w:hAnsi="Times New Roman" w:cs="Times New Roman"/>
          <w:i/>
          <w:sz w:val="24"/>
          <w:szCs w:val="24"/>
          <w:lang w:eastAsia="zh-CN"/>
        </w:rPr>
        <w:t>Assets:</w:t>
      </w:r>
    </w:p>
    <w:p w:rsidR="000457D0" w:rsidRPr="000457D0" w:rsidRDefault="000457D0" w:rsidP="000457D0">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zh-CN"/>
        </w:rPr>
      </w:pPr>
      <w:r w:rsidRPr="000457D0">
        <w:rPr>
          <w:rFonts w:ascii="Times New Roman" w:eastAsia="Times New Roman" w:hAnsi="Times New Roman" w:cs="Times New Roman"/>
          <w:sz w:val="24"/>
          <w:szCs w:val="24"/>
          <w:lang w:eastAsia="zh-CN"/>
        </w:rPr>
        <w:t>Working experience as an expert in and providing technical assistance on a national integrated criminal intelligence system</w:t>
      </w:r>
    </w:p>
    <w:p w:rsidR="000457D0" w:rsidRPr="000457D0" w:rsidRDefault="000457D0" w:rsidP="000457D0">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zh-CN"/>
        </w:rPr>
      </w:pPr>
      <w:r w:rsidRPr="000457D0">
        <w:rPr>
          <w:rFonts w:ascii="Times New Roman" w:eastAsia="Times New Roman" w:hAnsi="Times New Roman" w:cs="Times New Roman"/>
          <w:sz w:val="24"/>
          <w:szCs w:val="24"/>
          <w:lang w:eastAsia="zh-CN"/>
        </w:rPr>
        <w:t>Experience with twinning rules and procedures</w:t>
      </w:r>
      <w:r w:rsidRPr="000457D0">
        <w:rPr>
          <w:rFonts w:ascii="Times New Roman" w:eastAsia="Times New Roman" w:hAnsi="Times New Roman" w:cs="Times New Roman"/>
          <w:sz w:val="24"/>
          <w:szCs w:val="24"/>
          <w:lang w:val="sr-Latn-RS" w:eastAsia="zh-CN"/>
        </w:rPr>
        <w:t>;</w:t>
      </w:r>
    </w:p>
    <w:p w:rsidR="000457D0" w:rsidRPr="000457D0" w:rsidRDefault="000457D0" w:rsidP="000457D0">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val="sr-Latn-RS" w:eastAsia="sl-SI"/>
        </w:rPr>
      </w:pPr>
      <w:r w:rsidRPr="000457D0">
        <w:rPr>
          <w:rFonts w:ascii="Times New Roman" w:eastAsia="Times New Roman" w:hAnsi="Times New Roman" w:cs="Times New Roman"/>
          <w:sz w:val="24"/>
          <w:szCs w:val="24"/>
        </w:rPr>
        <w:t>Experience in managing or assisting in management in at least 1 project in the area of intelligence</w:t>
      </w:r>
      <w:r w:rsidR="008669A8">
        <w:rPr>
          <w:rFonts w:ascii="Times New Roman" w:eastAsia="Times New Roman" w:hAnsi="Times New Roman" w:cs="Times New Roman"/>
          <w:sz w:val="24"/>
          <w:szCs w:val="24"/>
        </w:rPr>
        <w:t xml:space="preserve"> gathering /investigation</w:t>
      </w:r>
      <w:r w:rsidRPr="000457D0">
        <w:rPr>
          <w:rFonts w:ascii="Times New Roman" w:eastAsia="Times New Roman" w:hAnsi="Times New Roman" w:cs="Times New Roman"/>
          <w:sz w:val="24"/>
          <w:szCs w:val="24"/>
        </w:rPr>
        <w:t>;</w:t>
      </w:r>
    </w:p>
    <w:p w:rsidR="000457D0" w:rsidRPr="000457D0" w:rsidRDefault="000457D0" w:rsidP="000457D0">
      <w:pPr>
        <w:spacing w:after="0" w:line="240" w:lineRule="auto"/>
        <w:ind w:left="720"/>
        <w:jc w:val="both"/>
        <w:rPr>
          <w:rFonts w:ascii="Times New Roman" w:eastAsia="Times New Roman" w:hAnsi="Times New Roman" w:cs="Times New Roman"/>
          <w:sz w:val="24"/>
          <w:szCs w:val="24"/>
          <w:lang w:eastAsia="zh-CN"/>
        </w:rPr>
      </w:pPr>
    </w:p>
    <w:p w:rsidR="000457D0" w:rsidRPr="000457D0" w:rsidRDefault="000457D0" w:rsidP="000457D0">
      <w:pPr>
        <w:autoSpaceDE w:val="0"/>
        <w:autoSpaceDN w:val="0"/>
        <w:adjustRightInd w:val="0"/>
        <w:spacing w:after="120" w:line="240" w:lineRule="auto"/>
        <w:jc w:val="both"/>
        <w:rPr>
          <w:rFonts w:ascii="Times New Roman" w:eastAsia="Times New Roman" w:hAnsi="Times New Roman" w:cs="Times New Roman"/>
          <w:sz w:val="24"/>
          <w:szCs w:val="24"/>
        </w:rPr>
      </w:pPr>
      <w:r w:rsidRPr="000457D0">
        <w:rPr>
          <w:rFonts w:ascii="Times New Roman" w:eastAsia="Times New Roman" w:hAnsi="Times New Roman" w:cs="Times New Roman"/>
          <w:sz w:val="24"/>
          <w:szCs w:val="24"/>
        </w:rPr>
        <w:t xml:space="preserve">The PL will have overall responsibility for management of the project, will be responsible for the supervision of the project activities, as well as for assisting the STE on their daily work. </w:t>
      </w:r>
    </w:p>
    <w:p w:rsidR="00A2602A" w:rsidRDefault="00A2602A" w:rsidP="009531C5">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p>
    <w:p w:rsidR="009531C5" w:rsidRDefault="009531C5" w:rsidP="009531C5">
      <w:pPr>
        <w:autoSpaceDE w:val="0"/>
        <w:autoSpaceDN w:val="0"/>
        <w:adjustRightInd w:val="0"/>
        <w:spacing w:before="120" w:after="0" w:line="240" w:lineRule="auto"/>
        <w:ind w:firstLine="540"/>
        <w:rPr>
          <w:rFonts w:ascii="Times New Roman" w:eastAsia="Times New Roman" w:hAnsi="Times New Roman" w:cs="Times New Roman"/>
          <w:i/>
          <w:szCs w:val="24"/>
          <w:lang w:eastAsia="en-GB"/>
        </w:rPr>
      </w:pPr>
      <w:r>
        <w:rPr>
          <w:rFonts w:ascii="Times New Roman" w:eastAsia="Times New Roman" w:hAnsi="Times New Roman" w:cs="Times New Roman"/>
          <w:sz w:val="24"/>
          <w:szCs w:val="24"/>
          <w:lang w:eastAsia="en-GB"/>
        </w:rPr>
        <w:t>3.7.2 Profile and tasks of the short-term experts</w:t>
      </w:r>
      <w:r>
        <w:rPr>
          <w:rFonts w:ascii="Times New Roman" w:eastAsia="Times New Roman" w:hAnsi="Times New Roman" w:cs="Times New Roman"/>
          <w:i/>
          <w:szCs w:val="24"/>
          <w:lang w:eastAsia="en-GB"/>
        </w:rPr>
        <w:t>:</w:t>
      </w:r>
    </w:p>
    <w:p w:rsidR="00A2602A" w:rsidRDefault="00A2602A" w:rsidP="009531C5">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Short /medium term expertise:</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Experts should be public servants/mandated body staff.</w:t>
      </w:r>
    </w:p>
    <w:p w:rsidR="00A2602A" w:rsidRPr="00A2602A" w:rsidRDefault="00A2602A" w:rsidP="00237BD9">
      <w:pPr>
        <w:autoSpaceDE w:val="0"/>
        <w:autoSpaceDN w:val="0"/>
        <w:adjustRightInd w:val="0"/>
        <w:spacing w:after="120" w:line="240" w:lineRule="auto"/>
        <w:ind w:left="720" w:hanging="720"/>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At least three-year experience in</w:t>
      </w:r>
      <w:r w:rsidR="00237BD9">
        <w:rPr>
          <w:rFonts w:ascii="Times New Roman" w:eastAsia="Times New Roman" w:hAnsi="Times New Roman" w:cs="Times New Roman"/>
          <w:sz w:val="24"/>
          <w:szCs w:val="24"/>
        </w:rPr>
        <w:t xml:space="preserve"> </w:t>
      </w:r>
      <w:r w:rsidRPr="00A2602A">
        <w:rPr>
          <w:rFonts w:ascii="Times New Roman" w:eastAsia="Times New Roman" w:hAnsi="Times New Roman" w:cs="Times New Roman"/>
          <w:sz w:val="24"/>
          <w:szCs w:val="24"/>
        </w:rPr>
        <w:t>the field of intelligence</w:t>
      </w:r>
      <w:r w:rsidR="00EA3F24">
        <w:rPr>
          <w:rFonts w:ascii="Times New Roman" w:eastAsia="Times New Roman" w:hAnsi="Times New Roman" w:cs="Times New Roman"/>
          <w:sz w:val="24"/>
          <w:szCs w:val="24"/>
        </w:rPr>
        <w:t xml:space="preserve"> gathering /investigation</w:t>
      </w:r>
      <w:r w:rsidRPr="00A2602A">
        <w:rPr>
          <w:rFonts w:ascii="Times New Roman" w:eastAsia="Times New Roman" w:hAnsi="Times New Roman" w:cs="Times New Roman"/>
          <w:sz w:val="24"/>
          <w:szCs w:val="24"/>
        </w:rPr>
        <w:t>;</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knowledge on information and intelligence exchange;</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experience in managing the data base of intelligence;</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knowledge on the EU legislation in relation to intelligence and related data bases;</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w:t>
      </w:r>
      <w:r w:rsidRPr="00A2602A">
        <w:rPr>
          <w:rFonts w:ascii="Times New Roman" w:eastAsia="Times New Roman" w:hAnsi="Times New Roman" w:cs="Times New Roman"/>
          <w:sz w:val="24"/>
          <w:szCs w:val="24"/>
        </w:rPr>
        <w:tab/>
        <w:t>fluency in English.</w:t>
      </w: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p>
    <w:p w:rsidR="00A2602A" w:rsidRPr="00A2602A" w:rsidRDefault="00A2602A"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A2602A">
        <w:rPr>
          <w:rFonts w:ascii="Times New Roman" w:eastAsia="Times New Roman" w:hAnsi="Times New Roman" w:cs="Times New Roman"/>
          <w:sz w:val="24"/>
          <w:szCs w:val="24"/>
        </w:rPr>
        <w:t>The to</w:t>
      </w:r>
      <w:r w:rsidR="00C92CC9">
        <w:rPr>
          <w:rFonts w:ascii="Times New Roman" w:eastAsia="Times New Roman" w:hAnsi="Times New Roman" w:cs="Times New Roman"/>
          <w:sz w:val="24"/>
          <w:szCs w:val="24"/>
        </w:rPr>
        <w:t>tal time period for the STE is 8</w:t>
      </w:r>
      <w:r w:rsidRPr="00A2602A">
        <w:rPr>
          <w:rFonts w:ascii="Times New Roman" w:eastAsia="Times New Roman" w:hAnsi="Times New Roman" w:cs="Times New Roman"/>
          <w:sz w:val="24"/>
          <w:szCs w:val="24"/>
        </w:rPr>
        <w:t xml:space="preserve"> months; however, the tasks could be carried out by several experts depending on their qualification and experience.</w:t>
      </w:r>
    </w:p>
    <w:p w:rsidR="00A2602A" w:rsidRPr="00A2602A" w:rsidRDefault="001F7CAC" w:rsidP="00A2602A">
      <w:pPr>
        <w:autoSpaceDE w:val="0"/>
        <w:autoSpaceDN w:val="0"/>
        <w:adjustRightInd w:val="0"/>
        <w:spacing w:after="120" w:line="240" w:lineRule="auto"/>
        <w:jc w:val="both"/>
        <w:rPr>
          <w:rFonts w:ascii="Times New Roman" w:eastAsia="Times New Roman" w:hAnsi="Times New Roman" w:cs="Times New Roman"/>
          <w:sz w:val="24"/>
          <w:szCs w:val="24"/>
        </w:rPr>
      </w:pPr>
      <w:r w:rsidRPr="001F7CAC">
        <w:rPr>
          <w:rFonts w:ascii="Times New Roman" w:eastAsia="Times New Roman" w:hAnsi="Times New Roman" w:cs="Times New Roman"/>
          <w:sz w:val="24"/>
          <w:szCs w:val="24"/>
          <w:u w:val="single"/>
        </w:rPr>
        <w:t>If and when necessary</w:t>
      </w:r>
      <w:r>
        <w:rPr>
          <w:rFonts w:ascii="Times New Roman" w:eastAsia="Times New Roman" w:hAnsi="Times New Roman" w:cs="Times New Roman"/>
          <w:sz w:val="24"/>
          <w:szCs w:val="24"/>
        </w:rPr>
        <w:t>, s</w:t>
      </w:r>
      <w:r w:rsidR="00A2602A" w:rsidRPr="00A2602A">
        <w:rPr>
          <w:rFonts w:ascii="Times New Roman" w:eastAsia="Times New Roman" w:hAnsi="Times New Roman" w:cs="Times New Roman"/>
          <w:sz w:val="24"/>
          <w:szCs w:val="24"/>
        </w:rPr>
        <w:t>tudy visit of civil servants from Ministry of Interior, Republic Public Prosecutor's Office</w:t>
      </w:r>
      <w:r w:rsidR="00A2602A" w:rsidRPr="00A2602A" w:rsidDel="00220D25">
        <w:rPr>
          <w:rFonts w:ascii="Times New Roman" w:eastAsia="Times New Roman" w:hAnsi="Times New Roman" w:cs="Times New Roman"/>
          <w:sz w:val="24"/>
          <w:szCs w:val="24"/>
        </w:rPr>
        <w:t xml:space="preserve"> </w:t>
      </w:r>
      <w:r w:rsidR="00A2602A" w:rsidRPr="00A2602A">
        <w:rPr>
          <w:rFonts w:ascii="Times New Roman" w:eastAsia="Times New Roman" w:hAnsi="Times New Roman" w:cs="Times New Roman"/>
          <w:sz w:val="24"/>
          <w:szCs w:val="24"/>
        </w:rPr>
        <w:t xml:space="preserve">and other relevant authorities of Serbia </w:t>
      </w:r>
      <w:r>
        <w:rPr>
          <w:rFonts w:ascii="Times New Roman" w:eastAsia="Times New Roman" w:hAnsi="Times New Roman" w:cs="Times New Roman"/>
          <w:sz w:val="24"/>
          <w:szCs w:val="24"/>
        </w:rPr>
        <w:t>can be planned in order to</w:t>
      </w:r>
      <w:r w:rsidR="00A2602A" w:rsidRPr="00A2602A">
        <w:rPr>
          <w:rFonts w:ascii="Times New Roman" w:eastAsia="Times New Roman" w:hAnsi="Times New Roman" w:cs="Times New Roman"/>
          <w:sz w:val="24"/>
          <w:szCs w:val="24"/>
        </w:rPr>
        <w:t xml:space="preserve"> improve their knowledge on the work of NCIS in practice, on processing intelligence data taking into consideration different roles and competences during intelligence and during pre-investigation and investigation phases.</w:t>
      </w:r>
    </w:p>
    <w:p w:rsidR="009531C5" w:rsidRDefault="009531C5" w:rsidP="009531C5">
      <w:pPr>
        <w:autoSpaceDE w:val="0"/>
        <w:autoSpaceDN w:val="0"/>
        <w:adjustRightInd w:val="0"/>
        <w:spacing w:after="0" w:line="240" w:lineRule="auto"/>
        <w:rPr>
          <w:rFonts w:ascii="Times New Roman" w:eastAsia="Times New Roman" w:hAnsi="Times New Roman" w:cs="Times New Roman"/>
          <w:bCs/>
          <w:i/>
          <w:sz w:val="24"/>
          <w:szCs w:val="24"/>
          <w:lang w:eastAsia="en-GB"/>
        </w:rPr>
      </w:pPr>
      <w:r>
        <w:rPr>
          <w:rFonts w:ascii="Times New Roman" w:eastAsia="Times New Roman" w:hAnsi="Times New Roman" w:cs="Times New Roman"/>
          <w:bCs/>
          <w:i/>
          <w:sz w:val="24"/>
          <w:szCs w:val="24"/>
          <w:lang w:eastAsia="en-GB"/>
        </w:rPr>
        <w:tab/>
      </w:r>
    </w:p>
    <w:p w:rsidR="009531C5" w:rsidRDefault="009531C5" w:rsidP="009531C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 </w:t>
      </w:r>
      <w:r>
        <w:rPr>
          <w:rFonts w:ascii="Times New Roman" w:eastAsia="Times New Roman" w:hAnsi="Times New Roman" w:cs="Times New Roman"/>
          <w:b/>
          <w:bCs/>
          <w:sz w:val="24"/>
          <w:szCs w:val="24"/>
          <w:lang w:eastAsia="en-GB"/>
        </w:rPr>
        <w:tab/>
        <w:t>Budget</w:t>
      </w:r>
    </w:p>
    <w:p w:rsidR="00A2602A" w:rsidRPr="00A2602A" w:rsidRDefault="009531C5" w:rsidP="001F7CAC">
      <w:pPr>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ab/>
      </w:r>
      <w:r w:rsidR="00A2602A" w:rsidRPr="00A2602A">
        <w:rPr>
          <w:rFonts w:ascii="Times New Roman" w:eastAsia="Times New Roman" w:hAnsi="Times New Roman" w:cs="Times New Roman"/>
          <w:bCs/>
          <w:sz w:val="24"/>
          <w:szCs w:val="24"/>
          <w:lang w:eastAsia="en-GB"/>
        </w:rPr>
        <w:t>The total budget for this Tw</w:t>
      </w:r>
      <w:r w:rsidR="001F7CAC">
        <w:rPr>
          <w:rFonts w:ascii="Times New Roman" w:eastAsia="Times New Roman" w:hAnsi="Times New Roman" w:cs="Times New Roman"/>
          <w:bCs/>
          <w:sz w:val="24"/>
          <w:szCs w:val="24"/>
          <w:lang w:eastAsia="en-GB"/>
        </w:rPr>
        <w:t xml:space="preserve">inning project is 200.000 EUR. </w:t>
      </w:r>
      <w:r w:rsidR="00A2602A" w:rsidRPr="00A2602A">
        <w:rPr>
          <w:rFonts w:ascii="Times New Roman" w:eastAsia="Times New Roman" w:hAnsi="Times New Roman" w:cs="Times New Roman"/>
          <w:bCs/>
          <w:sz w:val="24"/>
          <w:szCs w:val="24"/>
          <w:lang w:eastAsia="en-GB"/>
        </w:rPr>
        <w:t xml:space="preserve">Total amount is covered by EU contribution. Up to 5% of the budget can be used for translation and interpretation purposes, including production of materials and other costs for the purposes of trainings, seminars and visibility activities. </w:t>
      </w:r>
    </w:p>
    <w:p w:rsidR="009531C5" w:rsidRDefault="00A2602A" w:rsidP="00C25012">
      <w:pPr>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Cs/>
          <w:sz w:val="24"/>
          <w:szCs w:val="24"/>
          <w:lang w:eastAsia="en-GB"/>
        </w:rPr>
        <w:tab/>
      </w:r>
    </w:p>
    <w:p w:rsidR="009531C5" w:rsidRDefault="009531C5" w:rsidP="009531C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 </w:t>
      </w:r>
      <w:r>
        <w:rPr>
          <w:rFonts w:ascii="Times New Roman" w:eastAsia="Times New Roman" w:hAnsi="Times New Roman" w:cs="Times New Roman"/>
          <w:b/>
          <w:bCs/>
          <w:sz w:val="24"/>
          <w:szCs w:val="24"/>
          <w:lang w:eastAsia="en-GB"/>
        </w:rPr>
        <w:tab/>
        <w:t xml:space="preserve">Implementation Arrangements </w:t>
      </w:r>
    </w:p>
    <w:p w:rsidR="00F20422" w:rsidRPr="00F20422" w:rsidRDefault="009531C5" w:rsidP="00106B4C">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 xml:space="preserve">5.1 </w:t>
      </w:r>
      <w:r>
        <w:rPr>
          <w:rFonts w:ascii="Times New Roman" w:eastAsia="Times New Roman" w:hAnsi="Times New Roman" w:cs="Times New Roman"/>
          <w:sz w:val="24"/>
          <w:szCs w:val="24"/>
          <w:lang w:eastAsia="en-GB"/>
        </w:rPr>
        <w:tab/>
      </w:r>
      <w:r w:rsidR="00F20422" w:rsidRPr="00F20422">
        <w:rPr>
          <w:rFonts w:ascii="Times New Roman" w:eastAsia="Times New Roman" w:hAnsi="Times New Roman" w:cs="Times New Roman"/>
          <w:sz w:val="24"/>
          <w:szCs w:val="24"/>
          <w:lang w:val="en-US"/>
        </w:rPr>
        <w:t>The Delegation of the European Union to the Republic of Serbia will be responsible for tendering, cont</w:t>
      </w:r>
      <w:r w:rsidR="0084524E">
        <w:rPr>
          <w:rFonts w:ascii="Times New Roman" w:eastAsia="Times New Roman" w:hAnsi="Times New Roman" w:cs="Times New Roman"/>
          <w:sz w:val="24"/>
          <w:szCs w:val="24"/>
          <w:lang w:val="en-US"/>
        </w:rPr>
        <w:t>racting,</w:t>
      </w:r>
      <w:r w:rsidR="00F20422" w:rsidRPr="00F20422">
        <w:rPr>
          <w:rFonts w:ascii="Times New Roman" w:eastAsia="Times New Roman" w:hAnsi="Times New Roman" w:cs="Times New Roman"/>
          <w:sz w:val="24"/>
          <w:szCs w:val="24"/>
          <w:lang w:val="en-US"/>
        </w:rPr>
        <w:t xml:space="preserve"> accounting</w:t>
      </w:r>
      <w:r w:rsidR="0084524E">
        <w:rPr>
          <w:rFonts w:ascii="Times New Roman" w:eastAsia="Times New Roman" w:hAnsi="Times New Roman" w:cs="Times New Roman"/>
          <w:sz w:val="24"/>
          <w:szCs w:val="24"/>
          <w:lang w:val="en-US"/>
        </w:rPr>
        <w:t>, monitoring and evaluating</w:t>
      </w:r>
      <w:r w:rsidR="00F20422" w:rsidRPr="00F20422">
        <w:rPr>
          <w:rFonts w:ascii="Times New Roman" w:eastAsia="Times New Roman" w:hAnsi="Times New Roman" w:cs="Times New Roman"/>
          <w:sz w:val="24"/>
          <w:szCs w:val="24"/>
          <w:lang w:val="en-US"/>
        </w:rPr>
        <w:t>.</w:t>
      </w:r>
    </w:p>
    <w:p w:rsidR="00F20422" w:rsidRPr="00F20422" w:rsidRDefault="00F20422" w:rsidP="00F20422">
      <w:pPr>
        <w:autoSpaceDE w:val="0"/>
        <w:autoSpaceDN w:val="0"/>
        <w:spacing w:before="120" w:beforeAutospacing="1" w:after="120" w:afterAutospacing="1" w:line="240" w:lineRule="auto"/>
        <w:ind w:left="720"/>
        <w:contextualSpacing/>
        <w:rPr>
          <w:rFonts w:ascii="Times New Roman" w:eastAsia="Times New Roman" w:hAnsi="Times New Roman" w:cs="Times New Roman"/>
          <w:sz w:val="24"/>
          <w:szCs w:val="24"/>
        </w:rPr>
      </w:pPr>
      <w:r w:rsidRPr="00F20422">
        <w:rPr>
          <w:rFonts w:ascii="Times New Roman" w:eastAsia="Times New Roman" w:hAnsi="Times New Roman" w:cs="Times New Roman"/>
          <w:b/>
          <w:bCs/>
          <w:sz w:val="24"/>
          <w:szCs w:val="24"/>
          <w:lang w:val="en-US"/>
        </w:rPr>
        <w:t> </w:t>
      </w:r>
    </w:p>
    <w:p w:rsidR="00F20422" w:rsidRPr="00F20422" w:rsidRDefault="00F20422" w:rsidP="001F7CAC">
      <w:pPr>
        <w:autoSpaceDE w:val="0"/>
        <w:autoSpaceDN w:val="0"/>
        <w:spacing w:before="120" w:beforeAutospacing="1" w:after="120" w:afterAutospacing="1" w:line="240" w:lineRule="auto"/>
        <w:ind w:firstLine="540"/>
        <w:contextualSpacing/>
        <w:rPr>
          <w:rFonts w:ascii="Times New Roman" w:eastAsia="Times New Roman" w:hAnsi="Times New Roman" w:cs="Times New Roman"/>
          <w:sz w:val="24"/>
          <w:szCs w:val="24"/>
        </w:rPr>
      </w:pPr>
      <w:r w:rsidRPr="00F20422">
        <w:rPr>
          <w:rFonts w:ascii="Times New Roman" w:eastAsia="Times New Roman" w:hAnsi="Times New Roman" w:cs="Times New Roman"/>
          <w:b/>
          <w:bCs/>
          <w:sz w:val="24"/>
          <w:szCs w:val="24"/>
          <w:lang w:val="en-US"/>
        </w:rPr>
        <w:t>EUD Contact person:</w:t>
      </w:r>
    </w:p>
    <w:p w:rsidR="00F20422" w:rsidRPr="00F20422" w:rsidRDefault="00F20422" w:rsidP="001F7CAC">
      <w:pPr>
        <w:autoSpaceDE w:val="0"/>
        <w:autoSpaceDN w:val="0"/>
        <w:spacing w:before="120" w:beforeAutospacing="1" w:after="120" w:afterAutospacing="1" w:line="240" w:lineRule="auto"/>
        <w:ind w:firstLine="540"/>
        <w:contextualSpacing/>
        <w:rPr>
          <w:rFonts w:ascii="Times New Roman" w:eastAsia="Times New Roman" w:hAnsi="Times New Roman" w:cs="Times New Roman"/>
          <w:sz w:val="24"/>
          <w:szCs w:val="24"/>
        </w:rPr>
      </w:pPr>
      <w:r w:rsidRPr="00F20422">
        <w:rPr>
          <w:rFonts w:ascii="Times New Roman" w:eastAsia="Times New Roman" w:hAnsi="Times New Roman" w:cs="Times New Roman"/>
          <w:sz w:val="24"/>
          <w:szCs w:val="24"/>
          <w:lang w:val="en-US"/>
        </w:rPr>
        <w:t>Marcello Repici, Project Manager</w:t>
      </w:r>
    </w:p>
    <w:p w:rsidR="00F20422" w:rsidRPr="00F20422" w:rsidRDefault="00F20422" w:rsidP="001F7CAC">
      <w:pPr>
        <w:autoSpaceDE w:val="0"/>
        <w:autoSpaceDN w:val="0"/>
        <w:spacing w:before="120" w:beforeAutospacing="1" w:after="120" w:afterAutospacing="1" w:line="240" w:lineRule="auto"/>
        <w:ind w:firstLine="540"/>
        <w:contextualSpacing/>
        <w:rPr>
          <w:rFonts w:ascii="Times New Roman" w:eastAsia="Times New Roman" w:hAnsi="Times New Roman" w:cs="Times New Roman"/>
          <w:sz w:val="24"/>
          <w:szCs w:val="24"/>
        </w:rPr>
      </w:pPr>
      <w:r w:rsidRPr="00F20422">
        <w:rPr>
          <w:rFonts w:ascii="Times New Roman" w:eastAsia="Times New Roman" w:hAnsi="Times New Roman" w:cs="Times New Roman"/>
          <w:sz w:val="24"/>
          <w:szCs w:val="24"/>
          <w:lang w:val="en-US"/>
        </w:rPr>
        <w:t>Address: Vladimira Popovica 40, block 19a, 11070 New Belgrade</w:t>
      </w:r>
    </w:p>
    <w:p w:rsidR="00F20422" w:rsidRPr="00657EFD" w:rsidRDefault="00F20422" w:rsidP="001F7CAC">
      <w:pPr>
        <w:autoSpaceDE w:val="0"/>
        <w:autoSpaceDN w:val="0"/>
        <w:spacing w:before="120" w:beforeAutospacing="1" w:after="120" w:afterAutospacing="1" w:line="240" w:lineRule="auto"/>
        <w:ind w:firstLine="540"/>
        <w:contextualSpacing/>
        <w:rPr>
          <w:rFonts w:ascii="Times New Roman" w:eastAsia="Times New Roman" w:hAnsi="Times New Roman" w:cs="Times New Roman"/>
          <w:sz w:val="24"/>
          <w:szCs w:val="24"/>
        </w:rPr>
      </w:pPr>
      <w:r w:rsidRPr="00657EFD">
        <w:rPr>
          <w:rFonts w:ascii="Times New Roman" w:eastAsia="Times New Roman" w:hAnsi="Times New Roman" w:cs="Times New Roman"/>
          <w:sz w:val="24"/>
          <w:szCs w:val="24"/>
        </w:rPr>
        <w:t>Tel: +381 11 3083 200</w:t>
      </w:r>
    </w:p>
    <w:p w:rsidR="00F20422" w:rsidRPr="00657EFD" w:rsidRDefault="00F20422" w:rsidP="001F7CAC">
      <w:pPr>
        <w:autoSpaceDE w:val="0"/>
        <w:autoSpaceDN w:val="0"/>
        <w:spacing w:before="120" w:beforeAutospacing="1" w:after="120" w:afterAutospacing="1" w:line="240" w:lineRule="auto"/>
        <w:ind w:firstLine="540"/>
        <w:contextualSpacing/>
        <w:rPr>
          <w:rFonts w:ascii="Times New Roman" w:eastAsia="Times New Roman" w:hAnsi="Times New Roman" w:cs="Times New Roman"/>
          <w:sz w:val="24"/>
          <w:szCs w:val="24"/>
        </w:rPr>
      </w:pPr>
      <w:r w:rsidRPr="00657EFD">
        <w:rPr>
          <w:rFonts w:ascii="Times New Roman" w:eastAsia="Times New Roman" w:hAnsi="Times New Roman" w:cs="Times New Roman"/>
          <w:sz w:val="24"/>
          <w:szCs w:val="24"/>
        </w:rPr>
        <w:t>Fax: +381 11 3083 201</w:t>
      </w:r>
    </w:p>
    <w:p w:rsidR="00F20422" w:rsidRPr="00657EFD" w:rsidRDefault="00F20422" w:rsidP="001F7CAC">
      <w:pPr>
        <w:autoSpaceDE w:val="0"/>
        <w:autoSpaceDN w:val="0"/>
        <w:spacing w:before="100" w:beforeAutospacing="1" w:after="100" w:afterAutospacing="1" w:line="480" w:lineRule="auto"/>
        <w:ind w:firstLine="540"/>
        <w:contextualSpacing/>
        <w:rPr>
          <w:rFonts w:ascii="Times New Roman" w:eastAsia="Times New Roman" w:hAnsi="Times New Roman" w:cs="Times New Roman"/>
          <w:sz w:val="24"/>
          <w:szCs w:val="24"/>
        </w:rPr>
      </w:pPr>
      <w:r w:rsidRPr="00657EFD">
        <w:rPr>
          <w:rFonts w:ascii="Times New Roman" w:eastAsia="Times New Roman" w:hAnsi="Times New Roman" w:cs="Times New Roman"/>
          <w:sz w:val="24"/>
          <w:szCs w:val="24"/>
        </w:rPr>
        <w:t xml:space="preserve">E-mail: </w:t>
      </w:r>
      <w:hyperlink r:id="rId15" w:history="1">
        <w:r w:rsidRPr="00657EFD">
          <w:rPr>
            <w:rFonts w:ascii="Times New Roman" w:eastAsia="Times New Roman" w:hAnsi="Times New Roman" w:cs="Times New Roman"/>
            <w:color w:val="0000FF"/>
            <w:sz w:val="24"/>
            <w:szCs w:val="24"/>
            <w:u w:val="single"/>
          </w:rPr>
          <w:t>marcello.repici@eeas.europa.eu</w:t>
        </w:r>
      </w:hyperlink>
    </w:p>
    <w:p w:rsidR="009531C5" w:rsidRDefault="009531C5" w:rsidP="00F20422">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5.2 </w:t>
      </w:r>
      <w:r>
        <w:rPr>
          <w:rFonts w:ascii="Times New Roman" w:eastAsia="Times New Roman" w:hAnsi="Times New Roman" w:cs="Times New Roman"/>
          <w:sz w:val="24"/>
          <w:szCs w:val="24"/>
          <w:lang w:eastAsia="en-GB"/>
        </w:rPr>
        <w:tab/>
        <w:t>Institutional framework</w:t>
      </w:r>
    </w:p>
    <w:p w:rsidR="00106B4C" w:rsidRDefault="00106B4C" w:rsidP="00B56DC7">
      <w:pPr>
        <w:autoSpaceDE w:val="0"/>
        <w:autoSpaceDN w:val="0"/>
        <w:adjustRightInd w:val="0"/>
        <w:spacing w:after="0"/>
        <w:jc w:val="both"/>
        <w:rPr>
          <w:rFonts w:ascii="Times New Roman" w:eastAsia="Times New Roman" w:hAnsi="Times New Roman" w:cs="Times New Roman"/>
          <w:bCs/>
          <w:i/>
          <w:sz w:val="24"/>
          <w:szCs w:val="24"/>
          <w:lang w:eastAsia="en-GB"/>
        </w:rPr>
      </w:pPr>
    </w:p>
    <w:p w:rsidR="00B56DC7" w:rsidRPr="00B56DC7" w:rsidRDefault="00275C85" w:rsidP="00B56DC7">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Beneficiary is </w:t>
      </w:r>
      <w:r w:rsidR="00B56DC7" w:rsidRPr="00B56DC7">
        <w:rPr>
          <w:rFonts w:ascii="Times New Roman" w:eastAsia="Times New Roman" w:hAnsi="Times New Roman" w:cs="Times New Roman"/>
          <w:sz w:val="24"/>
          <w:szCs w:val="24"/>
        </w:rPr>
        <w:t xml:space="preserve">the Ministry of Interior (MoI). </w:t>
      </w:r>
      <w:r w:rsidR="001F7CAC">
        <w:rPr>
          <w:rFonts w:ascii="Times New Roman" w:eastAsia="Times New Roman" w:hAnsi="Times New Roman" w:cs="Times New Roman"/>
          <w:sz w:val="24"/>
          <w:szCs w:val="24"/>
        </w:rPr>
        <w:t xml:space="preserve">The </w:t>
      </w:r>
      <w:r w:rsidR="00B56DC7" w:rsidRPr="00B56DC7">
        <w:rPr>
          <w:rFonts w:ascii="Times New Roman" w:eastAsia="Times New Roman" w:hAnsi="Times New Roman" w:cs="Times New Roman"/>
          <w:sz w:val="24"/>
          <w:szCs w:val="24"/>
        </w:rPr>
        <w:t xml:space="preserve">General Police Directorate (hereinafter: Directorate) performs its police and other internal affairs determined by the law that are related to: security protection of life, rights, freedoms and personal integrity of citizens, as well as support to the rule of law; security protection of the property; prevention, detection and solving of criminal offences, misdemeanour and other violent acts, other sorts of fight against crime and elimination of its organized and other forms; detection and finding of perpetrators of criminal offences, misdemeanour and other violent acts and bringing them to the competent institutions; finding other persons who are wanted (persons of interest); protection of persons involved in criminal proceedings; international assistance and other sorts of international cooperation; maintenance of public order, provision of assistant and protection of safety of endangered persons; security of public gathering of citizens; protection of certain persons, institutions, objects, spaces, foreign diplomatic and consular offices; regulation and control of traffic, providing assistance and overview of traffic on roads; protection of state borders and control of its crossing; implementation of regulations on foreigners; illegal migrations and human trafficking; procurement, keeping and carrying weapons and ammunitions; citizenships, unique identification number, identification documents, passports, residence and temporary residence of citizens, vehicle registration and other administrative affairs; performance of other work determined by the law and bylaws. </w:t>
      </w:r>
    </w:p>
    <w:p w:rsidR="00B56DC7" w:rsidRPr="00B56DC7" w:rsidRDefault="00C92CC9" w:rsidP="00B56D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56DC7" w:rsidRPr="00B56DC7">
        <w:rPr>
          <w:rFonts w:ascii="Times New Roman" w:eastAsia="Times New Roman" w:hAnsi="Times New Roman" w:cs="Times New Roman"/>
          <w:sz w:val="24"/>
          <w:szCs w:val="24"/>
        </w:rPr>
        <w:t>Directorate is</w:t>
      </w:r>
      <w:r>
        <w:rPr>
          <w:rFonts w:ascii="Times New Roman" w:eastAsia="Times New Roman" w:hAnsi="Times New Roman" w:cs="Times New Roman"/>
          <w:sz w:val="24"/>
          <w:szCs w:val="24"/>
        </w:rPr>
        <w:t xml:space="preserve"> also responsible for</w:t>
      </w:r>
      <w:r w:rsidR="00B56DC7" w:rsidRPr="00B56DC7">
        <w:rPr>
          <w:rFonts w:ascii="Times New Roman" w:eastAsia="Times New Roman" w:hAnsi="Times New Roman" w:cs="Times New Roman"/>
          <w:sz w:val="24"/>
          <w:szCs w:val="24"/>
        </w:rPr>
        <w:t xml:space="preserve"> analysi</w:t>
      </w:r>
      <w:r>
        <w:rPr>
          <w:rFonts w:ascii="Times New Roman" w:eastAsia="Times New Roman" w:hAnsi="Times New Roman" w:cs="Times New Roman"/>
          <w:sz w:val="24"/>
          <w:szCs w:val="24"/>
        </w:rPr>
        <w:t>ng and assessing public safety i</w:t>
      </w:r>
      <w:r w:rsidR="00B56DC7" w:rsidRPr="00B56DC7">
        <w:rPr>
          <w:rFonts w:ascii="Times New Roman" w:eastAsia="Times New Roman" w:hAnsi="Times New Roman" w:cs="Times New Roman"/>
          <w:sz w:val="24"/>
          <w:szCs w:val="24"/>
        </w:rPr>
        <w:t>n the territory of the Republic of Serbia, predicts most likely development of security situation, performs risk assessment and assessment of status and trends of crime;</w:t>
      </w:r>
      <w:r>
        <w:rPr>
          <w:rFonts w:ascii="Times New Roman" w:eastAsia="Times New Roman" w:hAnsi="Times New Roman" w:cs="Times New Roman"/>
          <w:sz w:val="24"/>
          <w:szCs w:val="24"/>
        </w:rPr>
        <w:t xml:space="preserve"> </w:t>
      </w:r>
      <w:r w:rsidR="00275C85">
        <w:rPr>
          <w:rFonts w:ascii="Times New Roman" w:eastAsia="Times New Roman" w:hAnsi="Times New Roman" w:cs="Times New Roman"/>
          <w:sz w:val="24"/>
          <w:szCs w:val="24"/>
        </w:rPr>
        <w:t>develop</w:t>
      </w:r>
      <w:r w:rsidR="00B56DC7" w:rsidRPr="00B56DC7">
        <w:rPr>
          <w:rFonts w:ascii="Times New Roman" w:eastAsia="Times New Roman" w:hAnsi="Times New Roman" w:cs="Times New Roman"/>
          <w:sz w:val="24"/>
          <w:szCs w:val="24"/>
        </w:rPr>
        <w:t xml:space="preserve"> strategy plan, defines strategic objectives, designs and follows up performance indicators. </w:t>
      </w:r>
    </w:p>
    <w:p w:rsidR="00B56DC7" w:rsidRPr="00B56DC7" w:rsidRDefault="00B56DC7" w:rsidP="00B56DC7">
      <w:pPr>
        <w:autoSpaceDE w:val="0"/>
        <w:autoSpaceDN w:val="0"/>
        <w:adjustRightInd w:val="0"/>
        <w:spacing w:after="0" w:line="240" w:lineRule="auto"/>
        <w:jc w:val="both"/>
        <w:rPr>
          <w:rFonts w:ascii="Times New Roman" w:eastAsia="Times New Roman" w:hAnsi="Times New Roman" w:cs="Times New Roman"/>
          <w:sz w:val="24"/>
          <w:szCs w:val="24"/>
        </w:rPr>
      </w:pPr>
    </w:p>
    <w:p w:rsidR="00B56DC7" w:rsidRPr="00B56DC7" w:rsidRDefault="00B56DC7" w:rsidP="00B56DC7">
      <w:pPr>
        <w:autoSpaceDE w:val="0"/>
        <w:autoSpaceDN w:val="0"/>
        <w:adjustRightInd w:val="0"/>
        <w:spacing w:after="0" w:line="240" w:lineRule="auto"/>
        <w:jc w:val="both"/>
        <w:rPr>
          <w:rFonts w:ascii="Times New Roman" w:eastAsia="Times New Roman" w:hAnsi="Times New Roman" w:cs="Times New Roman"/>
          <w:sz w:val="24"/>
          <w:szCs w:val="24"/>
        </w:rPr>
      </w:pPr>
      <w:r w:rsidRPr="00B56DC7">
        <w:rPr>
          <w:rFonts w:ascii="Times New Roman" w:eastAsia="Times New Roman" w:hAnsi="Times New Roman" w:cs="Times New Roman"/>
          <w:sz w:val="24"/>
          <w:szCs w:val="24"/>
        </w:rPr>
        <w:t xml:space="preserve">In order to ensure smooth implementation of the project, </w:t>
      </w:r>
      <w:r w:rsidR="004647D8">
        <w:rPr>
          <w:rFonts w:ascii="Times New Roman" w:eastAsia="Times New Roman" w:hAnsi="Times New Roman" w:cs="Times New Roman"/>
          <w:sz w:val="24"/>
          <w:szCs w:val="24"/>
        </w:rPr>
        <w:t>a</w:t>
      </w:r>
      <w:r w:rsidRPr="00B56DC7">
        <w:rPr>
          <w:rFonts w:ascii="Times New Roman" w:eastAsia="Times New Roman" w:hAnsi="Times New Roman" w:cs="Times New Roman"/>
          <w:sz w:val="24"/>
          <w:szCs w:val="24"/>
        </w:rPr>
        <w:t xml:space="preserve"> Steering Committee will be established comprising representatives from </w:t>
      </w:r>
      <w:r w:rsidR="004647D8">
        <w:rPr>
          <w:rFonts w:ascii="Times New Roman" w:eastAsia="Times New Roman" w:hAnsi="Times New Roman" w:cs="Times New Roman"/>
          <w:sz w:val="24"/>
          <w:szCs w:val="24"/>
        </w:rPr>
        <w:t xml:space="preserve">the </w:t>
      </w:r>
      <w:r w:rsidRPr="00B56DC7">
        <w:rPr>
          <w:rFonts w:ascii="Times New Roman" w:eastAsia="Times New Roman" w:hAnsi="Times New Roman" w:cs="Times New Roman"/>
          <w:sz w:val="24"/>
          <w:szCs w:val="24"/>
        </w:rPr>
        <w:t>General Police Directorate</w:t>
      </w:r>
      <w:r w:rsidR="00275C85">
        <w:rPr>
          <w:rFonts w:ascii="Times New Roman" w:eastAsia="Times New Roman" w:hAnsi="Times New Roman" w:cs="Times New Roman"/>
          <w:sz w:val="24"/>
          <w:szCs w:val="24"/>
        </w:rPr>
        <w:t xml:space="preserve"> of</w:t>
      </w:r>
      <w:r w:rsidRPr="00B56DC7">
        <w:rPr>
          <w:rFonts w:ascii="Times New Roman" w:eastAsia="Times New Roman" w:hAnsi="Times New Roman" w:cs="Times New Roman"/>
          <w:sz w:val="24"/>
          <w:szCs w:val="24"/>
        </w:rPr>
        <w:t xml:space="preserve"> Ministry of the Interior, Prosecutor as well as representative of </w:t>
      </w:r>
      <w:r w:rsidR="00275C85">
        <w:rPr>
          <w:rFonts w:ascii="Times New Roman" w:eastAsia="Times New Roman" w:hAnsi="Times New Roman" w:cs="Times New Roman"/>
          <w:sz w:val="24"/>
          <w:szCs w:val="24"/>
        </w:rPr>
        <w:t xml:space="preserve">the Serbian </w:t>
      </w:r>
      <w:r w:rsidRPr="00B56DC7">
        <w:rPr>
          <w:rFonts w:ascii="Times New Roman" w:eastAsia="Times New Roman" w:hAnsi="Times New Roman" w:cs="Times New Roman"/>
          <w:sz w:val="24"/>
          <w:szCs w:val="24"/>
        </w:rPr>
        <w:t>institution</w:t>
      </w:r>
      <w:r w:rsidR="00D46F86">
        <w:rPr>
          <w:rFonts w:ascii="Times New Roman" w:eastAsia="Times New Roman" w:hAnsi="Times New Roman" w:cs="Times New Roman"/>
          <w:sz w:val="24"/>
          <w:szCs w:val="24"/>
        </w:rPr>
        <w:t xml:space="preserve"> that will be part of N</w:t>
      </w:r>
      <w:r w:rsidR="00275C85">
        <w:rPr>
          <w:rFonts w:ascii="Times New Roman" w:eastAsia="Times New Roman" w:hAnsi="Times New Roman" w:cs="Times New Roman"/>
          <w:sz w:val="24"/>
          <w:szCs w:val="24"/>
        </w:rPr>
        <w:t>CIS</w:t>
      </w:r>
      <w:r w:rsidRPr="00B56DC7">
        <w:rPr>
          <w:rFonts w:ascii="Times New Roman" w:eastAsia="Times New Roman" w:hAnsi="Times New Roman" w:cs="Times New Roman"/>
          <w:sz w:val="24"/>
          <w:szCs w:val="24"/>
        </w:rPr>
        <w:t xml:space="preserve"> and</w:t>
      </w:r>
      <w:r w:rsidR="00275C85">
        <w:rPr>
          <w:rFonts w:ascii="Times New Roman" w:eastAsia="Times New Roman" w:hAnsi="Times New Roman" w:cs="Times New Roman"/>
          <w:sz w:val="24"/>
          <w:szCs w:val="24"/>
        </w:rPr>
        <w:t xml:space="preserve"> the</w:t>
      </w:r>
      <w:r w:rsidR="004647D8">
        <w:rPr>
          <w:rFonts w:ascii="Times New Roman" w:eastAsia="Times New Roman" w:hAnsi="Times New Roman" w:cs="Times New Roman"/>
          <w:sz w:val="24"/>
          <w:szCs w:val="24"/>
        </w:rPr>
        <w:t xml:space="preserve"> EU Delegation to the </w:t>
      </w:r>
      <w:r w:rsidRPr="00B56DC7">
        <w:rPr>
          <w:rFonts w:ascii="Times New Roman" w:eastAsia="Times New Roman" w:hAnsi="Times New Roman" w:cs="Times New Roman"/>
          <w:sz w:val="24"/>
          <w:szCs w:val="24"/>
        </w:rPr>
        <w:t>Republic of Serbia.</w:t>
      </w:r>
    </w:p>
    <w:p w:rsidR="00B56DC7" w:rsidRPr="00B56DC7" w:rsidRDefault="00B56DC7" w:rsidP="00B56DC7">
      <w:pPr>
        <w:autoSpaceDE w:val="0"/>
        <w:autoSpaceDN w:val="0"/>
        <w:adjustRightInd w:val="0"/>
        <w:spacing w:after="0" w:line="240" w:lineRule="auto"/>
        <w:jc w:val="both"/>
        <w:rPr>
          <w:rFonts w:ascii="Times New Roman" w:eastAsia="Times New Roman" w:hAnsi="Times New Roman" w:cs="Times New Roman"/>
          <w:sz w:val="24"/>
          <w:szCs w:val="24"/>
        </w:rPr>
      </w:pPr>
      <w:r w:rsidRPr="00B56DC7">
        <w:rPr>
          <w:rFonts w:ascii="Times New Roman" w:eastAsia="Times New Roman" w:hAnsi="Times New Roman" w:cs="Times New Roman"/>
          <w:sz w:val="24"/>
          <w:szCs w:val="24"/>
        </w:rPr>
        <w:t>Changes in the aforementioned institutional framework resulting from the project are not foreseen.</w:t>
      </w:r>
    </w:p>
    <w:p w:rsidR="009531C5" w:rsidRDefault="009531C5" w:rsidP="00B56DC7">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p>
    <w:p w:rsidR="009531C5" w:rsidRDefault="009531C5" w:rsidP="009531C5">
      <w:pPr>
        <w:tabs>
          <w:tab w:val="left" w:pos="540"/>
        </w:tabs>
        <w:autoSpaceDE w:val="0"/>
        <w:autoSpaceDN w:val="0"/>
        <w:adjustRightInd w:val="0"/>
        <w:spacing w:after="0" w:line="240" w:lineRule="auto"/>
        <w:ind w:left="540" w:hanging="540"/>
        <w:rPr>
          <w:rFonts w:ascii="Times New Roman" w:eastAsia="Times New Roman" w:hAnsi="Times New Roman" w:cs="Times New Roman"/>
          <w:bCs/>
          <w:i/>
          <w:sz w:val="24"/>
          <w:szCs w:val="24"/>
          <w:lang w:eastAsia="en-GB"/>
        </w:rPr>
      </w:pPr>
    </w:p>
    <w:p w:rsidR="009531C5" w:rsidRDefault="009531C5" w:rsidP="009531C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5.3</w:t>
      </w:r>
      <w:r>
        <w:rPr>
          <w:rFonts w:ascii="Times New Roman" w:eastAsia="Times New Roman" w:hAnsi="Times New Roman" w:cs="Times New Roman"/>
          <w:sz w:val="24"/>
          <w:szCs w:val="24"/>
          <w:lang w:eastAsia="en-GB"/>
        </w:rPr>
        <w:tab/>
        <w:t>Counterparts in the Beneficiary administration:</w:t>
      </w:r>
    </w:p>
    <w:p w:rsidR="009531C5" w:rsidRDefault="009531C5" w:rsidP="009531C5">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5.3.1</w:t>
      </w:r>
      <w:r>
        <w:rPr>
          <w:rFonts w:ascii="Times New Roman" w:eastAsia="Times New Roman" w:hAnsi="Times New Roman" w:cs="Times New Roman"/>
          <w:sz w:val="24"/>
          <w:szCs w:val="24"/>
          <w:lang w:eastAsia="en-GB"/>
        </w:rPr>
        <w:tab/>
        <w:t>Contact person:</w:t>
      </w:r>
    </w:p>
    <w:p w:rsidR="00106B4C" w:rsidRDefault="00106B4C" w:rsidP="009531C5">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p>
    <w:p w:rsidR="00F20422" w:rsidRPr="009B1C94" w:rsidRDefault="00F20422" w:rsidP="00F20422">
      <w:pPr>
        <w:pStyle w:val="Default"/>
        <w:ind w:left="720"/>
        <w:jc w:val="both"/>
        <w:rPr>
          <w:bCs/>
        </w:rPr>
      </w:pPr>
      <w:r w:rsidRPr="009B1C94">
        <w:rPr>
          <w:bCs/>
        </w:rPr>
        <w:t>Ms Marina Tomašević</w:t>
      </w:r>
      <w:r>
        <w:rPr>
          <w:bCs/>
        </w:rPr>
        <w:t xml:space="preserve"> </w:t>
      </w:r>
      <w:r w:rsidRPr="009B1C94">
        <w:rPr>
          <w:bCs/>
        </w:rPr>
        <w:t>Komadinić, Coordinator for international cooperation and EU integration, Police Directorate, Ministry of Interior of the Republic of Serbia</w:t>
      </w:r>
    </w:p>
    <w:p w:rsidR="00F20422" w:rsidRPr="009B1C94" w:rsidRDefault="00F20422" w:rsidP="00F20422">
      <w:pPr>
        <w:pStyle w:val="Default"/>
        <w:ind w:firstLine="720"/>
        <w:jc w:val="both"/>
        <w:rPr>
          <w:bCs/>
        </w:rPr>
      </w:pPr>
      <w:r w:rsidRPr="009B1C94">
        <w:rPr>
          <w:bCs/>
        </w:rPr>
        <w:t>Address:</w:t>
      </w:r>
      <w:r>
        <w:rPr>
          <w:bCs/>
        </w:rPr>
        <w:t xml:space="preserve"> </w:t>
      </w:r>
      <w:r w:rsidRPr="009B1C94">
        <w:rPr>
          <w:bCs/>
        </w:rPr>
        <w:t>Bulevar</w:t>
      </w:r>
      <w:r>
        <w:rPr>
          <w:bCs/>
        </w:rPr>
        <w:t xml:space="preserve"> </w:t>
      </w:r>
      <w:r w:rsidRPr="009B1C94">
        <w:rPr>
          <w:bCs/>
        </w:rPr>
        <w:t>Mihajla</w:t>
      </w:r>
      <w:r>
        <w:rPr>
          <w:bCs/>
        </w:rPr>
        <w:t xml:space="preserve"> </w:t>
      </w:r>
      <w:r w:rsidRPr="009B1C94">
        <w:rPr>
          <w:bCs/>
        </w:rPr>
        <w:t>Pupina 2, 11070 Belgrade</w:t>
      </w:r>
    </w:p>
    <w:p w:rsidR="00F20422" w:rsidRPr="009B1C94" w:rsidRDefault="00F20422" w:rsidP="00F20422">
      <w:pPr>
        <w:pStyle w:val="Default"/>
        <w:jc w:val="both"/>
      </w:pPr>
    </w:p>
    <w:p w:rsidR="009531C5" w:rsidRPr="00F20422" w:rsidRDefault="009531C5" w:rsidP="009531C5">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val="sr-Latn-CS" w:eastAsia="en-GB"/>
        </w:rPr>
      </w:pPr>
      <w:r w:rsidRPr="00F20422">
        <w:rPr>
          <w:rFonts w:ascii="Times New Roman" w:eastAsia="Times New Roman" w:hAnsi="Times New Roman" w:cs="Times New Roman"/>
          <w:sz w:val="24"/>
          <w:szCs w:val="24"/>
          <w:lang w:val="sr-Latn-CS" w:eastAsia="en-GB"/>
        </w:rPr>
        <w:t>5.3.2</w:t>
      </w:r>
      <w:r w:rsidRPr="00F20422">
        <w:rPr>
          <w:rFonts w:ascii="Times New Roman" w:eastAsia="Times New Roman" w:hAnsi="Times New Roman" w:cs="Times New Roman"/>
          <w:sz w:val="24"/>
          <w:szCs w:val="24"/>
          <w:lang w:val="sr-Latn-CS" w:eastAsia="en-GB"/>
        </w:rPr>
        <w:tab/>
      </w:r>
      <w:r>
        <w:rPr>
          <w:rFonts w:ascii="Times New Roman" w:eastAsia="Times New Roman" w:hAnsi="Times New Roman" w:cs="Times New Roman"/>
          <w:sz w:val="24"/>
          <w:szCs w:val="24"/>
          <w:lang w:eastAsia="en-GB"/>
        </w:rPr>
        <w:t>PL</w:t>
      </w:r>
      <w:r w:rsidRPr="00F20422">
        <w:rPr>
          <w:rFonts w:ascii="Times New Roman" w:eastAsia="Times New Roman" w:hAnsi="Times New Roman" w:cs="Times New Roman"/>
          <w:sz w:val="24"/>
          <w:szCs w:val="24"/>
          <w:lang w:val="sr-Latn-CS" w:eastAsia="en-GB"/>
        </w:rPr>
        <w:t xml:space="preserve"> </w:t>
      </w:r>
      <w:r>
        <w:rPr>
          <w:rFonts w:ascii="Times New Roman" w:eastAsia="Times New Roman" w:hAnsi="Times New Roman" w:cs="Times New Roman"/>
          <w:sz w:val="24"/>
          <w:szCs w:val="24"/>
          <w:lang w:eastAsia="en-GB"/>
        </w:rPr>
        <w:t>counterpart</w:t>
      </w:r>
    </w:p>
    <w:p w:rsidR="00106B4C" w:rsidRDefault="00106B4C" w:rsidP="00106B4C">
      <w:pPr>
        <w:pStyle w:val="Default"/>
        <w:ind w:firstLine="720"/>
        <w:jc w:val="both"/>
        <w:rPr>
          <w:b/>
          <w:bCs/>
          <w:u w:val="single"/>
        </w:rPr>
      </w:pPr>
    </w:p>
    <w:p w:rsidR="00F20422" w:rsidRPr="009B1C94" w:rsidRDefault="00F20422" w:rsidP="00106B4C">
      <w:pPr>
        <w:pStyle w:val="Default"/>
        <w:ind w:firstLine="720"/>
        <w:jc w:val="both"/>
        <w:rPr>
          <w:b/>
          <w:bCs/>
          <w:u w:val="single"/>
        </w:rPr>
      </w:pPr>
      <w:r w:rsidRPr="009B1C94">
        <w:rPr>
          <w:b/>
          <w:bCs/>
          <w:u w:val="single"/>
        </w:rPr>
        <w:t>BC Project Leader:</w:t>
      </w:r>
    </w:p>
    <w:p w:rsidR="00F20422" w:rsidRPr="009B1C94" w:rsidRDefault="00F20422" w:rsidP="00F20422">
      <w:pPr>
        <w:pStyle w:val="Default"/>
        <w:ind w:left="720"/>
        <w:jc w:val="both"/>
        <w:rPr>
          <w:bCs/>
        </w:rPr>
      </w:pPr>
      <w:r w:rsidRPr="009B1C94">
        <w:rPr>
          <w:bCs/>
        </w:rPr>
        <w:t>Ms Marina Tomašević</w:t>
      </w:r>
      <w:r>
        <w:rPr>
          <w:bCs/>
        </w:rPr>
        <w:t xml:space="preserve"> </w:t>
      </w:r>
      <w:r w:rsidRPr="009B1C94">
        <w:rPr>
          <w:bCs/>
        </w:rPr>
        <w:t>Komadinić, Coordinator for international cooperation and EU integration, Police Directorate, Ministry of Interior of the Republic of Serbia</w:t>
      </w:r>
    </w:p>
    <w:p w:rsidR="00F20422" w:rsidRPr="009B1C94" w:rsidRDefault="00F20422" w:rsidP="00F20422">
      <w:pPr>
        <w:pStyle w:val="Default"/>
        <w:ind w:firstLine="720"/>
        <w:jc w:val="both"/>
        <w:rPr>
          <w:bCs/>
        </w:rPr>
      </w:pPr>
      <w:r w:rsidRPr="009B1C94">
        <w:rPr>
          <w:bCs/>
        </w:rPr>
        <w:t>Address:</w:t>
      </w:r>
      <w:r>
        <w:rPr>
          <w:bCs/>
        </w:rPr>
        <w:t xml:space="preserve"> </w:t>
      </w:r>
      <w:r w:rsidRPr="009B1C94">
        <w:rPr>
          <w:bCs/>
        </w:rPr>
        <w:t>Bulevar</w:t>
      </w:r>
      <w:r>
        <w:rPr>
          <w:bCs/>
        </w:rPr>
        <w:t xml:space="preserve"> </w:t>
      </w:r>
      <w:r w:rsidRPr="009B1C94">
        <w:rPr>
          <w:bCs/>
        </w:rPr>
        <w:t>Mihajla</w:t>
      </w:r>
      <w:r>
        <w:rPr>
          <w:bCs/>
        </w:rPr>
        <w:t xml:space="preserve"> </w:t>
      </w:r>
      <w:r w:rsidRPr="009B1C94">
        <w:rPr>
          <w:bCs/>
        </w:rPr>
        <w:t>Pupina 2, 11070 Belgrade</w:t>
      </w:r>
    </w:p>
    <w:p w:rsidR="00F20422" w:rsidRPr="009B1C94" w:rsidRDefault="00F20422" w:rsidP="00F20422">
      <w:pPr>
        <w:pStyle w:val="Default"/>
        <w:jc w:val="both"/>
      </w:pPr>
    </w:p>
    <w:p w:rsidR="009531C5" w:rsidRPr="00346E12" w:rsidRDefault="009531C5" w:rsidP="009531C5">
      <w:pPr>
        <w:autoSpaceDE w:val="0"/>
        <w:autoSpaceDN w:val="0"/>
        <w:adjustRightInd w:val="0"/>
        <w:spacing w:before="240" w:after="0" w:line="240" w:lineRule="auto"/>
        <w:ind w:left="539" w:hanging="539"/>
        <w:rPr>
          <w:rFonts w:ascii="Times New Roman" w:eastAsia="Times New Roman" w:hAnsi="Times New Roman" w:cs="Times New Roman"/>
          <w:b/>
          <w:bCs/>
          <w:sz w:val="24"/>
          <w:szCs w:val="24"/>
          <w:lang w:eastAsia="en-GB"/>
        </w:rPr>
      </w:pPr>
      <w:r w:rsidRPr="00346E12">
        <w:rPr>
          <w:rFonts w:ascii="Times New Roman" w:eastAsia="Times New Roman" w:hAnsi="Times New Roman" w:cs="Times New Roman"/>
          <w:b/>
          <w:sz w:val="24"/>
          <w:szCs w:val="24"/>
          <w:lang w:eastAsia="en-GB"/>
        </w:rPr>
        <w:t>6</w:t>
      </w:r>
      <w:r w:rsidRPr="00346E12">
        <w:rPr>
          <w:rFonts w:ascii="Times New Roman" w:eastAsia="Times New Roman" w:hAnsi="Times New Roman" w:cs="Times New Roman"/>
          <w:b/>
          <w:bCs/>
          <w:sz w:val="24"/>
          <w:szCs w:val="24"/>
          <w:lang w:eastAsia="en-GB"/>
        </w:rPr>
        <w:t>.</w:t>
      </w:r>
      <w:r w:rsidRPr="00346E12">
        <w:rPr>
          <w:rFonts w:ascii="Times New Roman" w:eastAsia="Times New Roman" w:hAnsi="Times New Roman" w:cs="Times New Roman"/>
          <w:b/>
          <w:bCs/>
          <w:sz w:val="24"/>
          <w:szCs w:val="24"/>
          <w:lang w:eastAsia="en-GB"/>
        </w:rPr>
        <w:tab/>
        <w:t>Duration of the project</w:t>
      </w:r>
    </w:p>
    <w:p w:rsidR="009531C5" w:rsidRDefault="005B1190" w:rsidP="009531C5">
      <w:pPr>
        <w:autoSpaceDE w:val="0"/>
        <w:autoSpaceDN w:val="0"/>
        <w:adjustRightInd w:val="0"/>
        <w:spacing w:before="120" w:after="0" w:line="240" w:lineRule="auto"/>
        <w:ind w:left="539"/>
        <w:rPr>
          <w:rFonts w:ascii="Times New Roman" w:eastAsia="Times New Roman" w:hAnsi="Times New Roman" w:cs="Times New Roman"/>
          <w:b/>
          <w:bCs/>
          <w:i/>
          <w:sz w:val="24"/>
          <w:szCs w:val="24"/>
          <w:lang w:eastAsia="en-GB"/>
        </w:rPr>
      </w:pPr>
      <w:r>
        <w:rPr>
          <w:rFonts w:ascii="Times New Roman" w:hAnsi="Times New Roman"/>
          <w:sz w:val="24"/>
          <w:szCs w:val="24"/>
        </w:rPr>
        <w:t>8</w:t>
      </w:r>
      <w:r w:rsidRPr="00902AA5">
        <w:rPr>
          <w:rFonts w:ascii="Times New Roman" w:hAnsi="Times New Roman"/>
          <w:sz w:val="24"/>
          <w:szCs w:val="24"/>
        </w:rPr>
        <w:t xml:space="preserve"> months</w:t>
      </w:r>
      <w:r w:rsidR="009531C5">
        <w:rPr>
          <w:rFonts w:ascii="Times New Roman" w:eastAsia="Times New Roman" w:hAnsi="Times New Roman" w:cs="Times New Roman"/>
          <w:b/>
          <w:bCs/>
          <w:i/>
          <w:sz w:val="24"/>
          <w:szCs w:val="24"/>
          <w:lang w:eastAsia="en-GB"/>
        </w:rPr>
        <w:t>.</w:t>
      </w:r>
    </w:p>
    <w:p w:rsidR="009531C5" w:rsidRDefault="009531C5" w:rsidP="009531C5">
      <w:pPr>
        <w:autoSpaceDE w:val="0"/>
        <w:autoSpaceDN w:val="0"/>
        <w:adjustRightInd w:val="0"/>
        <w:spacing w:after="0" w:line="240" w:lineRule="auto"/>
        <w:rPr>
          <w:rFonts w:ascii="Times New Roman" w:eastAsia="Times New Roman" w:hAnsi="Times New Roman" w:cs="Times New Roman"/>
          <w:b/>
          <w:bCs/>
          <w:sz w:val="24"/>
          <w:szCs w:val="24"/>
          <w:lang w:eastAsia="en-GB"/>
        </w:rPr>
      </w:pP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b/>
          <w:bCs/>
          <w:sz w:val="24"/>
          <w:szCs w:val="24"/>
          <w:lang w:eastAsia="en-GB"/>
        </w:rPr>
        <w:t>7.</w:t>
      </w:r>
      <w:r>
        <w:rPr>
          <w:rFonts w:ascii="Times New Roman" w:eastAsia="Times New Roman" w:hAnsi="Times New Roman" w:cs="Times New Roman"/>
          <w:b/>
          <w:bCs/>
          <w:sz w:val="24"/>
          <w:szCs w:val="24"/>
          <w:lang w:eastAsia="en-GB"/>
        </w:rPr>
        <w:tab/>
        <w:t xml:space="preserve">Sustainability </w:t>
      </w:r>
    </w:p>
    <w:p w:rsidR="005B1190" w:rsidRPr="005B1190" w:rsidRDefault="005B1190" w:rsidP="005B1190">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5B1190">
        <w:rPr>
          <w:rFonts w:ascii="Times New Roman" w:eastAsia="Times New Roman" w:hAnsi="Times New Roman" w:cs="Times New Roman"/>
          <w:color w:val="000000"/>
          <w:sz w:val="24"/>
          <w:szCs w:val="24"/>
          <w:lang w:val="en-US"/>
        </w:rPr>
        <w:t xml:space="preserve">The Project will be fully implemented in line with strategic objectives and guidelines defined above in order to contribute to preparation for establishment of </w:t>
      </w:r>
      <w:r w:rsidRPr="005B1190">
        <w:rPr>
          <w:rFonts w:ascii="Times New Roman" w:eastAsia="Times New Roman" w:hAnsi="Times New Roman" w:cs="Times New Roman"/>
          <w:sz w:val="24"/>
          <w:szCs w:val="24"/>
          <w:lang w:val="en-US"/>
        </w:rPr>
        <w:t>National Criminal Intelligence System</w:t>
      </w:r>
      <w:r w:rsidRPr="005B1190">
        <w:rPr>
          <w:rFonts w:ascii="Times New Roman" w:eastAsia="Times New Roman" w:hAnsi="Times New Roman" w:cs="Times New Roman"/>
          <w:color w:val="000000"/>
          <w:sz w:val="24"/>
          <w:szCs w:val="24"/>
          <w:lang w:val="en-US"/>
        </w:rPr>
        <w:t xml:space="preserve"> (NCIS). </w:t>
      </w:r>
      <w:r w:rsidR="00C92CC9">
        <w:rPr>
          <w:rFonts w:ascii="Times New Roman" w:eastAsia="Times New Roman" w:hAnsi="Times New Roman" w:cs="Times New Roman"/>
          <w:color w:val="000000"/>
          <w:sz w:val="24"/>
          <w:szCs w:val="24"/>
          <w:lang w:val="en-US"/>
        </w:rPr>
        <w:t>A</w:t>
      </w:r>
      <w:r w:rsidRPr="005B1190">
        <w:rPr>
          <w:rFonts w:ascii="Times New Roman" w:eastAsia="Times New Roman" w:hAnsi="Times New Roman" w:cs="Times New Roman"/>
          <w:sz w:val="24"/>
          <w:szCs w:val="24"/>
          <w:lang w:val="en-US"/>
        </w:rPr>
        <w:t xml:space="preserve">ctivities would lead to </w:t>
      </w:r>
      <w:r w:rsidR="001B6672">
        <w:rPr>
          <w:rFonts w:ascii="Times New Roman" w:eastAsia="Times New Roman" w:hAnsi="Times New Roman" w:cs="Times New Roman"/>
          <w:sz w:val="24"/>
          <w:szCs w:val="24"/>
          <w:lang w:val="en-US"/>
        </w:rPr>
        <w:t>further analysis o</w:t>
      </w:r>
      <w:r w:rsidRPr="005B1190">
        <w:rPr>
          <w:rFonts w:ascii="Times New Roman" w:eastAsia="Times New Roman" w:hAnsi="Times New Roman" w:cs="Times New Roman"/>
          <w:sz w:val="24"/>
          <w:szCs w:val="24"/>
          <w:lang w:val="en-US"/>
        </w:rPr>
        <w:t>f the Concept of National Criminal Intelligence System (NCIS) according to standards and bes</w:t>
      </w:r>
      <w:r w:rsidR="001B6672">
        <w:rPr>
          <w:rFonts w:ascii="Times New Roman" w:eastAsia="Times New Roman" w:hAnsi="Times New Roman" w:cs="Times New Roman"/>
          <w:sz w:val="24"/>
          <w:szCs w:val="24"/>
          <w:lang w:val="en-US"/>
        </w:rPr>
        <w:t xml:space="preserve">t practice in EU Member States and in line with assignment of the </w:t>
      </w:r>
      <w:r w:rsidR="001B6672" w:rsidRPr="00495233">
        <w:rPr>
          <w:rFonts w:ascii="Times New Roman" w:eastAsia="Times New Roman" w:hAnsi="Times New Roman" w:cs="Times New Roman"/>
          <w:sz w:val="24"/>
          <w:szCs w:val="24"/>
          <w:lang w:eastAsia="en-GB"/>
        </w:rPr>
        <w:t>Multi-representative Working Group (MWG)</w:t>
      </w:r>
      <w:r w:rsidR="001B6672">
        <w:rPr>
          <w:rFonts w:ascii="Times New Roman" w:eastAsia="Times New Roman" w:hAnsi="Times New Roman" w:cs="Times New Roman"/>
          <w:sz w:val="24"/>
          <w:szCs w:val="24"/>
          <w:lang w:eastAsia="en-GB"/>
        </w:rPr>
        <w:t>.</w:t>
      </w:r>
      <w:r w:rsidRPr="005B1190">
        <w:rPr>
          <w:rFonts w:ascii="Times New Roman" w:eastAsia="Times New Roman" w:hAnsi="Times New Roman" w:cs="Times New Roman"/>
          <w:color w:val="000000"/>
          <w:sz w:val="24"/>
          <w:szCs w:val="24"/>
          <w:lang w:val="en-US"/>
        </w:rPr>
        <w:t>It will also enhance the capacities through the obtaining experience from twining partner in this area.</w:t>
      </w:r>
    </w:p>
    <w:p w:rsidR="005B1190" w:rsidRPr="005B1190" w:rsidRDefault="005B1190" w:rsidP="005B1190">
      <w:pPr>
        <w:autoSpaceDE w:val="0"/>
        <w:autoSpaceDN w:val="0"/>
        <w:adjustRightInd w:val="0"/>
        <w:spacing w:after="0" w:line="240" w:lineRule="auto"/>
        <w:jc w:val="both"/>
        <w:rPr>
          <w:rFonts w:ascii="Times New Roman" w:eastAsia="Times New Roman" w:hAnsi="Times New Roman" w:cs="Times New Roman"/>
          <w:b/>
          <w:sz w:val="24"/>
          <w:szCs w:val="24"/>
        </w:rPr>
      </w:pPr>
      <w:r w:rsidRPr="005B1190">
        <w:rPr>
          <w:rFonts w:ascii="Times New Roman" w:eastAsia="Times New Roman" w:hAnsi="Times New Roman" w:cs="Times New Roman"/>
          <w:color w:val="000000"/>
          <w:sz w:val="24"/>
          <w:szCs w:val="24"/>
          <w:lang w:val="en-US"/>
        </w:rPr>
        <w:t xml:space="preserve">Under the project, police officers will also improve knowledge in the use of methodology for training program preparation and procedure and processes related to exchange of data. </w:t>
      </w:r>
    </w:p>
    <w:p w:rsidR="00DD7B13" w:rsidRDefault="00DD7B13" w:rsidP="00DD7B13">
      <w:pPr>
        <w:spacing w:after="120"/>
        <w:jc w:val="both"/>
        <w:rPr>
          <w:rFonts w:ascii="Times New Roman" w:eastAsia="Calibri" w:hAnsi="Times New Roman" w:cs="Times New Roman"/>
          <w:iCs/>
          <w:color w:val="000000" w:themeColor="text1"/>
        </w:rPr>
      </w:pPr>
    </w:p>
    <w:p w:rsidR="00DD7B13" w:rsidRPr="00DD7B13" w:rsidRDefault="00DD7B13" w:rsidP="00DD7B13">
      <w:pPr>
        <w:spacing w:after="120"/>
        <w:jc w:val="both"/>
        <w:rPr>
          <w:rFonts w:ascii="Times New Roman" w:eastAsia="Calibri" w:hAnsi="Times New Roman" w:cs="Times New Roman"/>
          <w:iCs/>
          <w:color w:val="000000" w:themeColor="text1"/>
          <w:sz w:val="24"/>
          <w:szCs w:val="24"/>
        </w:rPr>
      </w:pPr>
      <w:r w:rsidRPr="00DD7B13">
        <w:rPr>
          <w:rFonts w:ascii="Times New Roman" w:eastAsia="Calibri" w:hAnsi="Times New Roman" w:cs="Times New Roman"/>
          <w:iCs/>
          <w:color w:val="000000" w:themeColor="text1"/>
          <w:sz w:val="24"/>
          <w:szCs w:val="24"/>
        </w:rPr>
        <w:t>Horizontally to all planned measures, the action will adopt an approach intended to maximise the capacity building effect and ensure sustainability of results. In particular:</w:t>
      </w:r>
    </w:p>
    <w:p w:rsidR="00DD7B13" w:rsidRPr="00DD7B13" w:rsidRDefault="00DD7B13" w:rsidP="00DD7B13">
      <w:pPr>
        <w:pStyle w:val="Paragrafoelenco"/>
        <w:numPr>
          <w:ilvl w:val="0"/>
          <w:numId w:val="11"/>
        </w:numPr>
        <w:spacing w:after="120" w:line="240" w:lineRule="auto"/>
        <w:ind w:left="357" w:right="-153" w:hanging="357"/>
        <w:jc w:val="both"/>
        <w:rPr>
          <w:rFonts w:ascii="Times New Roman" w:eastAsia="Calibri" w:hAnsi="Times New Roman" w:cs="Times New Roman"/>
          <w:iCs/>
          <w:color w:val="000000" w:themeColor="text1"/>
          <w:sz w:val="24"/>
          <w:szCs w:val="24"/>
        </w:rPr>
      </w:pPr>
      <w:r w:rsidRPr="00DD7B13">
        <w:rPr>
          <w:rFonts w:ascii="Times New Roman" w:eastAsia="Calibri" w:hAnsi="Times New Roman"/>
          <w:iCs/>
          <w:color w:val="000000" w:themeColor="text1"/>
          <w:sz w:val="24"/>
          <w:szCs w:val="24"/>
        </w:rPr>
        <w:t>Any development of new strategic document or amendments will be carried out respecting all national procedures, especially those related to (fiscal/ regulatory) impact assessments, public consultations, inter-ministerial coordination; fast-track adoption procedures will be avoided. Prior to legislative drafting support, assistance will facilitate early stage stakeholder involvement and will provide analytical prerequisites (concept support, option analysis). Actual development of policy and legislatives outputs will be mainly done by the beneficiaries and even if particular textual drafting is partly done by experts, this work should be paired with capacity building of the beneficiary (introduction of international examples, detailed explanation of proposed texts etc.);</w:t>
      </w:r>
    </w:p>
    <w:p w:rsidR="00DD7B13" w:rsidRPr="00DD7B13" w:rsidRDefault="00DD7B13" w:rsidP="00DD7B13">
      <w:pPr>
        <w:pStyle w:val="Paragrafoelenco"/>
        <w:numPr>
          <w:ilvl w:val="0"/>
          <w:numId w:val="11"/>
        </w:numPr>
        <w:spacing w:after="0" w:line="240" w:lineRule="auto"/>
        <w:ind w:right="-153"/>
        <w:jc w:val="both"/>
        <w:rPr>
          <w:rFonts w:ascii="Times New Roman" w:eastAsia="Calibri" w:hAnsi="Times New Roman"/>
          <w:iCs/>
          <w:color w:val="000000" w:themeColor="text1"/>
          <w:sz w:val="24"/>
          <w:szCs w:val="24"/>
        </w:rPr>
      </w:pPr>
      <w:r w:rsidRPr="00DD7B13">
        <w:rPr>
          <w:rFonts w:ascii="Times New Roman" w:eastAsia="Calibri" w:hAnsi="Times New Roman"/>
          <w:iCs/>
          <w:color w:val="000000" w:themeColor="text1"/>
          <w:sz w:val="24"/>
          <w:szCs w:val="24"/>
        </w:rPr>
        <w:t>Any manual/guidelines will be mainly developed by the beneficiary institutions and will be simple enough to be regularly reviewed and updated by the beneficiaries without further external support. Any guidelines or procedures developed under this action will not contradict any legal provision of the country.</w:t>
      </w:r>
    </w:p>
    <w:p w:rsidR="00DD7B13" w:rsidRPr="00DD7B13" w:rsidRDefault="00DD7B13" w:rsidP="00DD7B13">
      <w:pPr>
        <w:keepLines/>
        <w:widowControl w:val="0"/>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rsidR="00DD7B13" w:rsidRPr="00DD7B13" w:rsidRDefault="00DD7B13" w:rsidP="00DD7B13">
      <w:pPr>
        <w:keepLines/>
        <w:widowControl w:val="0"/>
        <w:autoSpaceDE w:val="0"/>
        <w:autoSpaceDN w:val="0"/>
        <w:adjustRightInd w:val="0"/>
        <w:jc w:val="both"/>
        <w:rPr>
          <w:rStyle w:val="st"/>
          <w:sz w:val="24"/>
          <w:szCs w:val="24"/>
        </w:rPr>
      </w:pPr>
      <w:r w:rsidRPr="00DD7B13">
        <w:rPr>
          <w:rFonts w:ascii="Times New Roman" w:eastAsia="Calibri" w:hAnsi="Times New Roman" w:cs="Times New Roman"/>
          <w:iCs/>
          <w:color w:val="000000" w:themeColor="text1"/>
          <w:sz w:val="24"/>
          <w:szCs w:val="24"/>
        </w:rPr>
        <w:t xml:space="preserve">Staff benefiting from trainings/study visits shall transfer knowledge through subsequent trainings to their colleagues. Where relevant, the training programmes could be included in the training curriculum of the national training institution. Staff should have </w:t>
      </w:r>
      <w:r w:rsidRPr="00DD7B13">
        <w:rPr>
          <w:rFonts w:ascii="Times New Roman" w:eastAsia="Calibri" w:hAnsi="Times New Roman" w:cs="Times New Roman"/>
          <w:color w:val="000000" w:themeColor="text1"/>
          <w:sz w:val="24"/>
          <w:szCs w:val="24"/>
        </w:rPr>
        <w:t>lifelong learning</w:t>
      </w:r>
      <w:r w:rsidRPr="00DD7B13">
        <w:rPr>
          <w:rFonts w:ascii="Times New Roman" w:eastAsia="Calibri" w:hAnsi="Times New Roman" w:cs="Times New Roman"/>
          <w:iCs/>
          <w:color w:val="000000" w:themeColor="text1"/>
          <w:sz w:val="24"/>
          <w:szCs w:val="24"/>
        </w:rPr>
        <w:t xml:space="preserve"> opportunities to acquire the knowledge and skills they need to fulfil their tasks.</w:t>
      </w:r>
      <w:r w:rsidRPr="00DD7B13">
        <w:rPr>
          <w:rStyle w:val="st"/>
          <w:sz w:val="24"/>
          <w:szCs w:val="24"/>
        </w:rPr>
        <w:t xml:space="preserve"> </w:t>
      </w:r>
    </w:p>
    <w:p w:rsidR="005B1190" w:rsidRPr="00DD7B13" w:rsidRDefault="00DD7B13" w:rsidP="00DD7B13">
      <w:pPr>
        <w:autoSpaceDE w:val="0"/>
        <w:autoSpaceDN w:val="0"/>
        <w:adjustRightInd w:val="0"/>
        <w:spacing w:after="0" w:line="240" w:lineRule="auto"/>
        <w:jc w:val="both"/>
        <w:rPr>
          <w:rFonts w:ascii="Times New Roman" w:eastAsia="Times New Roman" w:hAnsi="Times New Roman" w:cs="Times New Roman"/>
          <w:sz w:val="24"/>
          <w:szCs w:val="24"/>
        </w:rPr>
      </w:pPr>
      <w:r w:rsidRPr="00DD7B13">
        <w:rPr>
          <w:rFonts w:ascii="Times New Roman" w:eastAsia="Calibri" w:hAnsi="Times New Roman" w:cs="Times New Roman"/>
          <w:iCs/>
          <w:color w:val="000000" w:themeColor="text1"/>
          <w:sz w:val="24"/>
          <w:szCs w:val="24"/>
        </w:rPr>
        <w:t>Smooth and effective functioning of the achieved results will be guaranteed by the relevant human and financial resources contribution. The Beneficiary should describe how in its budget planning (Medium-Term Business Planning or alike) it has planned necessary resources ensuring the sustainability.</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Pr>
          <w:rFonts w:ascii="Times New Roman" w:eastAsia="Times New Roman" w:hAnsi="Times New Roman" w:cs="Times New Roman"/>
          <w:b/>
          <w:bCs/>
          <w:sz w:val="24"/>
          <w:szCs w:val="24"/>
          <w:lang w:eastAsia="en-GB"/>
        </w:rPr>
        <w:t>8.</w:t>
      </w:r>
      <w:r>
        <w:rPr>
          <w:rFonts w:ascii="Times New Roman" w:eastAsia="Times New Roman" w:hAnsi="Times New Roman" w:cs="Times New Roman"/>
          <w:b/>
          <w:bCs/>
          <w:sz w:val="24"/>
          <w:szCs w:val="24"/>
          <w:lang w:eastAsia="en-GB"/>
        </w:rPr>
        <w:tab/>
        <w:t xml:space="preserve">Crosscutting issues </w:t>
      </w:r>
      <w:r>
        <w:rPr>
          <w:rFonts w:ascii="Times New Roman" w:eastAsia="Times New Roman" w:hAnsi="Times New Roman" w:cs="Times New Roman"/>
          <w:bCs/>
          <w:i/>
          <w:sz w:val="24"/>
          <w:szCs w:val="24"/>
          <w:lang w:eastAsia="en-GB"/>
        </w:rPr>
        <w:t>(equal opportunity, environment, climate etc…)</w:t>
      </w:r>
    </w:p>
    <w:p w:rsidR="005B1190" w:rsidRDefault="005B1190" w:rsidP="005B1190">
      <w:pPr>
        <w:autoSpaceDE w:val="0"/>
        <w:autoSpaceDN w:val="0"/>
        <w:adjustRightInd w:val="0"/>
        <w:spacing w:after="0" w:line="240" w:lineRule="auto"/>
        <w:jc w:val="both"/>
        <w:rPr>
          <w:rFonts w:ascii="Times New Roman" w:eastAsia="Times New Roman" w:hAnsi="Times New Roman" w:cs="Times New Roman"/>
          <w:b/>
          <w:bCs/>
          <w:sz w:val="24"/>
          <w:szCs w:val="24"/>
        </w:rPr>
      </w:pPr>
    </w:p>
    <w:p w:rsidR="005B1190" w:rsidRPr="005B1190" w:rsidRDefault="005B1190" w:rsidP="005B1190">
      <w:pPr>
        <w:autoSpaceDE w:val="0"/>
        <w:autoSpaceDN w:val="0"/>
        <w:adjustRightInd w:val="0"/>
        <w:spacing w:after="0" w:line="240" w:lineRule="auto"/>
        <w:jc w:val="both"/>
        <w:rPr>
          <w:rFonts w:ascii="Times New Roman" w:eastAsia="Times New Roman" w:hAnsi="Times New Roman" w:cs="Times New Roman"/>
          <w:b/>
          <w:bCs/>
          <w:sz w:val="24"/>
          <w:szCs w:val="24"/>
        </w:rPr>
      </w:pPr>
      <w:r w:rsidRPr="005B1190">
        <w:rPr>
          <w:rFonts w:ascii="Times New Roman" w:eastAsia="Times New Roman" w:hAnsi="Times New Roman" w:cs="Times New Roman"/>
          <w:b/>
          <w:bCs/>
          <w:sz w:val="24"/>
          <w:szCs w:val="24"/>
        </w:rPr>
        <w:t>Equal opportunity</w:t>
      </w:r>
    </w:p>
    <w:p w:rsidR="005B1190" w:rsidRPr="005B1190" w:rsidRDefault="005B1190" w:rsidP="005B1190">
      <w:pPr>
        <w:autoSpaceDE w:val="0"/>
        <w:autoSpaceDN w:val="0"/>
        <w:adjustRightInd w:val="0"/>
        <w:spacing w:after="0" w:line="240" w:lineRule="auto"/>
        <w:jc w:val="both"/>
        <w:rPr>
          <w:rFonts w:ascii="Times New Roman" w:eastAsia="Times New Roman" w:hAnsi="Times New Roman" w:cs="Times New Roman"/>
          <w:b/>
          <w:bCs/>
          <w:sz w:val="24"/>
          <w:szCs w:val="24"/>
        </w:rPr>
      </w:pPr>
      <w:r w:rsidRPr="005B1190">
        <w:rPr>
          <w:rFonts w:ascii="Times New Roman" w:eastAsia="Times New Roman" w:hAnsi="Times New Roman" w:cs="Times New Roman"/>
          <w:sz w:val="24"/>
          <w:szCs w:val="24"/>
        </w:rPr>
        <w:t>Based on the fundamental principles of promoting equality and combating discrimination, participation in the project will be guaranteed on the basis of equal access regardless of sex, racial or ethnic origin, religion or belief, disability, age or sexual orientation.</w:t>
      </w:r>
      <w:r w:rsidRPr="005B1190">
        <w:rPr>
          <w:rFonts w:ascii="Times New Roman" w:eastAsia="Times New Roman" w:hAnsi="Times New Roman" w:cs="Times New Roman"/>
          <w:b/>
          <w:bCs/>
          <w:sz w:val="24"/>
          <w:szCs w:val="24"/>
        </w:rPr>
        <w:t xml:space="preserve"> </w:t>
      </w:r>
      <w:r w:rsidRPr="005B1190">
        <w:rPr>
          <w:rFonts w:ascii="Times New Roman" w:eastAsia="Times New Roman" w:hAnsi="Times New Roman" w:cs="Times New Roman"/>
          <w:bCs/>
          <w:sz w:val="24"/>
          <w:szCs w:val="24"/>
        </w:rPr>
        <w:t>Ministry of Interior of the Republic of Serbia</w:t>
      </w:r>
      <w:r w:rsidRPr="005B1190">
        <w:rPr>
          <w:rFonts w:ascii="Times New Roman" w:eastAsia="Times New Roman" w:hAnsi="Times New Roman" w:cs="Times New Roman"/>
          <w:sz w:val="24"/>
          <w:szCs w:val="24"/>
        </w:rPr>
        <w:t xml:space="preserve"> is committed to promoting equality of opportunity for women and men in terms of employment, service delivery and involvement. This project should ensure adequate representation of women in the activities of the project.</w:t>
      </w:r>
    </w:p>
    <w:p w:rsidR="005B1190" w:rsidRPr="005B1190" w:rsidRDefault="005B1190" w:rsidP="005B1190">
      <w:pPr>
        <w:autoSpaceDE w:val="0"/>
        <w:autoSpaceDN w:val="0"/>
        <w:adjustRightInd w:val="0"/>
        <w:spacing w:after="120" w:line="240" w:lineRule="auto"/>
        <w:jc w:val="both"/>
        <w:rPr>
          <w:rFonts w:ascii="Times New Roman" w:eastAsia="Times New Roman" w:hAnsi="Times New Roman" w:cs="Times New Roman"/>
          <w:sz w:val="24"/>
          <w:szCs w:val="24"/>
        </w:rPr>
      </w:pPr>
    </w:p>
    <w:p w:rsidR="005B1190" w:rsidRPr="005B1190" w:rsidRDefault="005B1190" w:rsidP="005B1190">
      <w:pPr>
        <w:autoSpaceDE w:val="0"/>
        <w:autoSpaceDN w:val="0"/>
        <w:adjustRightInd w:val="0"/>
        <w:spacing w:after="120" w:line="240" w:lineRule="auto"/>
        <w:jc w:val="both"/>
        <w:rPr>
          <w:rFonts w:ascii="Times New Roman" w:eastAsia="Times New Roman" w:hAnsi="Times New Roman" w:cs="Times New Roman"/>
          <w:b/>
          <w:sz w:val="24"/>
          <w:szCs w:val="24"/>
        </w:rPr>
      </w:pPr>
      <w:r w:rsidRPr="005B1190">
        <w:rPr>
          <w:rFonts w:ascii="Times New Roman" w:eastAsia="Times New Roman" w:hAnsi="Times New Roman" w:cs="Times New Roman"/>
          <w:b/>
          <w:sz w:val="24"/>
          <w:szCs w:val="24"/>
        </w:rPr>
        <w:t xml:space="preserve">Environment </w:t>
      </w:r>
    </w:p>
    <w:p w:rsidR="005B1190" w:rsidRPr="005B1190" w:rsidRDefault="005B1190" w:rsidP="005B1190">
      <w:pPr>
        <w:autoSpaceDE w:val="0"/>
        <w:autoSpaceDN w:val="0"/>
        <w:adjustRightInd w:val="0"/>
        <w:spacing w:after="120" w:line="240" w:lineRule="auto"/>
        <w:jc w:val="both"/>
        <w:rPr>
          <w:rFonts w:ascii="Times New Roman" w:eastAsia="Times New Roman" w:hAnsi="Times New Roman" w:cs="Times New Roman"/>
          <w:sz w:val="24"/>
          <w:szCs w:val="24"/>
        </w:rPr>
      </w:pPr>
      <w:r w:rsidRPr="005B1190">
        <w:rPr>
          <w:rFonts w:ascii="Times New Roman" w:eastAsia="Times New Roman" w:hAnsi="Times New Roman" w:cs="Times New Roman"/>
          <w:sz w:val="24"/>
          <w:szCs w:val="24"/>
        </w:rPr>
        <w:t>The environmental impact of this project will be limited. It will not have a negative impact on the environment nor jeopardise environment, health and security in the future. The project will be delivered in the most environmentally friendly way possible, including the recycling of paper and the reduction of paper-based activities to the absolute minimum, including through distribution of project materials through uploading them on intranet/internet. The project has no negative effect on the environment.</w:t>
      </w:r>
    </w:p>
    <w:p w:rsidR="005B1190" w:rsidRPr="005B1190" w:rsidRDefault="005B1190" w:rsidP="005B1190">
      <w:pPr>
        <w:autoSpaceDE w:val="0"/>
        <w:autoSpaceDN w:val="0"/>
        <w:adjustRightInd w:val="0"/>
        <w:spacing w:after="120" w:line="240" w:lineRule="auto"/>
        <w:jc w:val="both"/>
        <w:rPr>
          <w:rFonts w:ascii="Times New Roman" w:eastAsia="Times New Roman" w:hAnsi="Times New Roman" w:cs="Times New Roman"/>
          <w:b/>
          <w:sz w:val="24"/>
          <w:szCs w:val="24"/>
        </w:rPr>
      </w:pPr>
      <w:r w:rsidRPr="005B1190">
        <w:rPr>
          <w:rFonts w:ascii="Times New Roman" w:eastAsia="Times New Roman" w:hAnsi="Times New Roman" w:cs="Times New Roman"/>
          <w:b/>
          <w:sz w:val="24"/>
          <w:szCs w:val="24"/>
        </w:rPr>
        <w:t>Minorities</w:t>
      </w:r>
    </w:p>
    <w:p w:rsidR="005B1190" w:rsidRPr="005B1190" w:rsidRDefault="005B1190" w:rsidP="005B1190">
      <w:pPr>
        <w:autoSpaceDE w:val="0"/>
        <w:autoSpaceDN w:val="0"/>
        <w:adjustRightInd w:val="0"/>
        <w:spacing w:after="120" w:line="240" w:lineRule="auto"/>
        <w:jc w:val="both"/>
        <w:rPr>
          <w:rFonts w:ascii="Times New Roman" w:eastAsia="Times New Roman" w:hAnsi="Times New Roman" w:cs="Times New Roman"/>
          <w:sz w:val="24"/>
          <w:szCs w:val="24"/>
        </w:rPr>
      </w:pPr>
      <w:r w:rsidRPr="005B1190">
        <w:rPr>
          <w:rFonts w:ascii="Times New Roman" w:eastAsia="Times New Roman" w:hAnsi="Times New Roman" w:cs="Times New Roman"/>
          <w:sz w:val="24"/>
          <w:szCs w:val="24"/>
        </w:rPr>
        <w:t>Inclusion of more minority group police officers in the Internal Affairs Sector will add to its reputation as being fair and unbiased. Ministry of Interior encourages promotion of diversity within the police and especially in Internal Affairs Sector.</w:t>
      </w:r>
    </w:p>
    <w:p w:rsidR="009531C5" w:rsidRDefault="009531C5" w:rsidP="009531C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9.</w:t>
      </w:r>
      <w:r>
        <w:rPr>
          <w:rFonts w:ascii="Times New Roman" w:eastAsia="Times New Roman" w:hAnsi="Times New Roman" w:cs="Times New Roman"/>
          <w:b/>
          <w:bCs/>
          <w:sz w:val="24"/>
          <w:szCs w:val="24"/>
          <w:lang w:eastAsia="en-GB"/>
        </w:rPr>
        <w:tab/>
        <w:t>Conditionality and sequencing</w:t>
      </w:r>
    </w:p>
    <w:p w:rsidR="005B1190" w:rsidRDefault="005B1190" w:rsidP="005B1190">
      <w:pPr>
        <w:spacing w:after="120" w:line="240" w:lineRule="auto"/>
        <w:ind w:right="-91"/>
        <w:contextualSpacing/>
        <w:jc w:val="both"/>
        <w:rPr>
          <w:rFonts w:ascii="Times New Roman" w:eastAsia="Times New Roman" w:hAnsi="Times New Roman" w:cs="Times New Roman"/>
          <w:sz w:val="24"/>
          <w:szCs w:val="24"/>
        </w:rPr>
      </w:pPr>
    </w:p>
    <w:p w:rsidR="005B1190" w:rsidRPr="005B1190" w:rsidRDefault="005B1190" w:rsidP="005B1190">
      <w:pPr>
        <w:spacing w:after="120" w:line="240" w:lineRule="auto"/>
        <w:ind w:right="-91"/>
        <w:contextualSpacing/>
        <w:jc w:val="both"/>
        <w:rPr>
          <w:rFonts w:ascii="Times New Roman" w:eastAsia="Times New Roman" w:hAnsi="Times New Roman" w:cs="Times New Roman"/>
          <w:sz w:val="24"/>
          <w:szCs w:val="24"/>
        </w:rPr>
      </w:pPr>
      <w:r w:rsidRPr="005B1190">
        <w:rPr>
          <w:rFonts w:ascii="Times New Roman" w:eastAsia="Times New Roman" w:hAnsi="Times New Roman" w:cs="Times New Roman"/>
          <w:sz w:val="24"/>
          <w:szCs w:val="24"/>
        </w:rPr>
        <w:t xml:space="preserve">Strong cooperation and commitment of the beneficiary institution is expected in order to achieve project objectives. </w:t>
      </w:r>
    </w:p>
    <w:p w:rsidR="005B1190" w:rsidRPr="005B1190" w:rsidRDefault="005B1190" w:rsidP="005B1190">
      <w:pPr>
        <w:spacing w:after="120" w:line="240" w:lineRule="auto"/>
        <w:ind w:right="-91"/>
        <w:contextualSpacing/>
        <w:jc w:val="both"/>
        <w:rPr>
          <w:rFonts w:ascii="Times New Roman" w:eastAsia="Times New Roman" w:hAnsi="Times New Roman" w:cs="Times New Roman"/>
          <w:sz w:val="24"/>
          <w:szCs w:val="24"/>
        </w:rPr>
      </w:pPr>
      <w:r w:rsidRPr="005B1190">
        <w:rPr>
          <w:rFonts w:ascii="Times New Roman" w:eastAsia="Times New Roman" w:hAnsi="Times New Roman" w:cs="Times New Roman"/>
          <w:sz w:val="24"/>
          <w:szCs w:val="24"/>
          <w:lang w:val="sr-Latn-CS"/>
        </w:rPr>
        <w:t>Beneficiarie</w:t>
      </w:r>
      <w:r w:rsidR="00FE1406">
        <w:rPr>
          <w:rFonts w:ascii="Times New Roman" w:eastAsia="Times New Roman" w:hAnsi="Times New Roman" w:cs="Times New Roman"/>
          <w:sz w:val="24"/>
          <w:szCs w:val="24"/>
          <w:lang w:val="sr-Latn-CS"/>
        </w:rPr>
        <w:t>s'</w:t>
      </w:r>
      <w:r w:rsidR="004647D8">
        <w:rPr>
          <w:rFonts w:ascii="Times New Roman" w:eastAsia="Times New Roman" w:hAnsi="Times New Roman" w:cs="Times New Roman"/>
          <w:sz w:val="24"/>
          <w:szCs w:val="24"/>
          <w:lang w:val="sr-Latn-CS"/>
        </w:rPr>
        <w:t xml:space="preserve"> i</w:t>
      </w:r>
      <w:r w:rsidRPr="005B1190">
        <w:rPr>
          <w:rFonts w:ascii="Times New Roman" w:eastAsia="Times New Roman" w:hAnsi="Times New Roman" w:cs="Times New Roman"/>
          <w:sz w:val="24"/>
          <w:szCs w:val="24"/>
          <w:lang w:val="sr-Latn-CS"/>
        </w:rPr>
        <w:t xml:space="preserve">nstitutions are </w:t>
      </w:r>
      <w:r w:rsidRPr="005B1190">
        <w:rPr>
          <w:rFonts w:ascii="Times New Roman" w:eastAsia="Times New Roman" w:hAnsi="Times New Roman" w:cs="Times New Roman"/>
          <w:sz w:val="24"/>
          <w:szCs w:val="24"/>
          <w:lang w:val="sr-Cyrl-CS"/>
        </w:rPr>
        <w:t>ready to commit the necessary time and resources to maximize the benefits of the Twin</w:t>
      </w:r>
      <w:r w:rsidR="00C92CC9">
        <w:rPr>
          <w:rFonts w:ascii="Times New Roman" w:eastAsia="Times New Roman" w:hAnsi="Times New Roman" w:cs="Times New Roman"/>
          <w:sz w:val="24"/>
          <w:szCs w:val="24"/>
        </w:rPr>
        <w:t>n</w:t>
      </w:r>
      <w:r w:rsidRPr="005B1190">
        <w:rPr>
          <w:rFonts w:ascii="Times New Roman" w:eastAsia="Times New Roman" w:hAnsi="Times New Roman" w:cs="Times New Roman"/>
          <w:sz w:val="24"/>
          <w:szCs w:val="24"/>
          <w:lang w:val="sr-Cyrl-CS"/>
        </w:rPr>
        <w:t>ing project.</w:t>
      </w:r>
      <w:r w:rsidRPr="005B1190">
        <w:rPr>
          <w:rFonts w:ascii="Times New Roman" w:eastAsia="Times New Roman" w:hAnsi="Times New Roman" w:cs="Times New Roman"/>
          <w:sz w:val="24"/>
          <w:szCs w:val="24"/>
          <w:lang w:val="sr-Latn-CS"/>
        </w:rPr>
        <w:t xml:space="preserve"> </w:t>
      </w:r>
      <w:r w:rsidRPr="005B1190">
        <w:rPr>
          <w:rFonts w:ascii="Times New Roman" w:eastAsia="Times New Roman" w:hAnsi="Times New Roman" w:cs="Times New Roman"/>
          <w:sz w:val="24"/>
          <w:szCs w:val="24"/>
        </w:rPr>
        <w:t>Significant staff time will be required from the B</w:t>
      </w:r>
      <w:r w:rsidR="004647D8">
        <w:rPr>
          <w:rFonts w:ascii="Times New Roman" w:eastAsia="Times New Roman" w:hAnsi="Times New Roman" w:cs="Times New Roman"/>
          <w:sz w:val="24"/>
          <w:szCs w:val="24"/>
        </w:rPr>
        <w:t xml:space="preserve">enefificiary </w:t>
      </w:r>
      <w:r w:rsidRPr="005B1190">
        <w:rPr>
          <w:rFonts w:ascii="Times New Roman" w:eastAsia="Times New Roman" w:hAnsi="Times New Roman" w:cs="Times New Roman"/>
          <w:sz w:val="24"/>
          <w:szCs w:val="24"/>
        </w:rPr>
        <w:t>C</w:t>
      </w:r>
      <w:r w:rsidR="004647D8">
        <w:rPr>
          <w:rFonts w:ascii="Times New Roman" w:eastAsia="Times New Roman" w:hAnsi="Times New Roman" w:cs="Times New Roman"/>
          <w:sz w:val="24"/>
          <w:szCs w:val="24"/>
        </w:rPr>
        <w:t>ountry</w:t>
      </w:r>
      <w:r w:rsidRPr="005B1190">
        <w:rPr>
          <w:rFonts w:ascii="Times New Roman" w:eastAsia="Times New Roman" w:hAnsi="Times New Roman" w:cs="Times New Roman"/>
          <w:sz w:val="24"/>
          <w:szCs w:val="24"/>
        </w:rPr>
        <w:t xml:space="preserve"> in all aspects of the project. </w:t>
      </w:r>
    </w:p>
    <w:p w:rsidR="005B1190" w:rsidRDefault="005B1190" w:rsidP="005B1190">
      <w:pPr>
        <w:spacing w:after="120" w:line="240" w:lineRule="auto"/>
        <w:ind w:right="-91"/>
        <w:contextualSpacing/>
        <w:jc w:val="both"/>
        <w:rPr>
          <w:rFonts w:ascii="Times New Roman" w:eastAsia="Times New Roman" w:hAnsi="Times New Roman" w:cs="Times New Roman"/>
          <w:sz w:val="24"/>
          <w:szCs w:val="24"/>
        </w:rPr>
      </w:pPr>
      <w:r w:rsidRPr="005B1190">
        <w:rPr>
          <w:rFonts w:ascii="Times New Roman" w:eastAsia="Times New Roman" w:hAnsi="Times New Roman" w:cs="Times New Roman"/>
          <w:sz w:val="24"/>
          <w:szCs w:val="24"/>
        </w:rPr>
        <w:t xml:space="preserve">At both senior an operational level there must be strong commitment and support provided by the beneficiary institution for smooth implementation of the project. </w:t>
      </w:r>
    </w:p>
    <w:p w:rsidR="005B1190" w:rsidRDefault="005B1190" w:rsidP="005B1190">
      <w:pPr>
        <w:spacing w:after="120" w:line="240" w:lineRule="auto"/>
        <w:ind w:right="-91"/>
        <w:contextualSpacing/>
        <w:jc w:val="both"/>
        <w:rPr>
          <w:rFonts w:ascii="Times New Roman" w:eastAsia="Times New Roman" w:hAnsi="Times New Roman" w:cs="Times New Roman"/>
          <w:sz w:val="24"/>
          <w:szCs w:val="24"/>
        </w:rPr>
      </w:pPr>
    </w:p>
    <w:p w:rsidR="009531C5" w:rsidRDefault="009531C5" w:rsidP="009531C5">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10.</w:t>
      </w:r>
      <w:r>
        <w:rPr>
          <w:rFonts w:ascii="Times New Roman" w:eastAsia="Times New Roman" w:hAnsi="Times New Roman" w:cs="Times New Roman"/>
          <w:b/>
          <w:bCs/>
          <w:sz w:val="24"/>
          <w:szCs w:val="24"/>
          <w:lang w:eastAsia="en-GB"/>
        </w:rPr>
        <w:tab/>
        <w:t>Indicators for performance measurement</w:t>
      </w:r>
    </w:p>
    <w:p w:rsidR="009531C5" w:rsidRDefault="005B1190" w:rsidP="009531C5">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Cs/>
          <w:sz w:val="24"/>
          <w:szCs w:val="24"/>
          <w:lang w:eastAsia="en-GB"/>
        </w:rPr>
        <w:t>See Section 3.5</w:t>
      </w:r>
    </w:p>
    <w:p w:rsidR="009531C5" w:rsidRDefault="009531C5" w:rsidP="009531C5">
      <w:pPr>
        <w:autoSpaceDE w:val="0"/>
        <w:autoSpaceDN w:val="0"/>
        <w:adjustRightInd w:val="0"/>
        <w:spacing w:before="120" w:after="12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 xml:space="preserve">11. </w:t>
      </w:r>
      <w:r>
        <w:rPr>
          <w:rFonts w:ascii="Times New Roman" w:eastAsia="Times New Roman" w:hAnsi="Times New Roman" w:cs="Times New Roman"/>
          <w:b/>
          <w:bCs/>
          <w:sz w:val="24"/>
          <w:szCs w:val="24"/>
          <w:lang w:eastAsia="en-GB"/>
        </w:rPr>
        <w:tab/>
        <w:t>Facilities available</w:t>
      </w:r>
    </w:p>
    <w:p w:rsidR="005B1190" w:rsidRDefault="0067590D" w:rsidP="009531C5">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A2602A">
        <w:rPr>
          <w:rFonts w:ascii="Times New Roman" w:eastAsia="Times New Roman" w:hAnsi="Times New Roman" w:cs="Times New Roman"/>
          <w:bCs/>
          <w:sz w:val="24"/>
          <w:szCs w:val="24"/>
          <w:lang w:eastAsia="en-GB"/>
        </w:rPr>
        <w:t>The beneficiary will provide the MS twinning partner with adequate office space for the experts, meeting rooms and equipment necessary for relevant everyday activities and training foreseen in twinning fiche</w:t>
      </w:r>
    </w:p>
    <w:p w:rsidR="009531C5" w:rsidRDefault="009531C5" w:rsidP="009531C5">
      <w:pPr>
        <w:autoSpaceDE w:val="0"/>
        <w:autoSpaceDN w:val="0"/>
        <w:adjustRightInd w:val="0"/>
        <w:spacing w:before="120" w:after="0" w:line="240" w:lineRule="auto"/>
        <w:jc w:val="both"/>
        <w:rPr>
          <w:rFonts w:ascii="Times New Roman" w:eastAsia="Times New Roman" w:hAnsi="Times New Roman" w:cs="Times New Roman"/>
          <w:b/>
          <w:bCs/>
          <w:sz w:val="19"/>
          <w:szCs w:val="19"/>
          <w:lang w:eastAsia="en-GB"/>
        </w:rPr>
      </w:pPr>
      <w:r>
        <w:rPr>
          <w:rFonts w:ascii="Times New Roman" w:eastAsia="Times New Roman" w:hAnsi="Times New Roman" w:cs="Times New Roman"/>
          <w:b/>
          <w:bCs/>
          <w:sz w:val="24"/>
          <w:szCs w:val="24"/>
          <w:lang w:eastAsia="en-GB"/>
        </w:rPr>
        <w:t>A</w:t>
      </w:r>
      <w:r>
        <w:rPr>
          <w:rFonts w:ascii="Times New Roman" w:eastAsia="Times New Roman" w:hAnsi="Times New Roman" w:cs="Times New Roman"/>
          <w:b/>
          <w:bCs/>
          <w:sz w:val="19"/>
          <w:szCs w:val="19"/>
          <w:lang w:eastAsia="en-GB"/>
        </w:rPr>
        <w:t>NNEXES TO ACTION DOCUMENT</w:t>
      </w:r>
    </w:p>
    <w:p w:rsidR="009531C5" w:rsidRDefault="009531C5" w:rsidP="009531C5">
      <w:pPr>
        <w:tabs>
          <w:tab w:val="left" w:pos="0"/>
        </w:tabs>
        <w:autoSpaceDE w:val="0"/>
        <w:autoSpaceDN w:val="0"/>
        <w:adjustRightInd w:val="0"/>
        <w:spacing w:before="120" w:after="0" w:line="240" w:lineRule="auto"/>
        <w:jc w:val="both"/>
        <w:rPr>
          <w:rFonts w:ascii="Times New Roman" w:eastAsia="Times New Roman" w:hAnsi="Times New Roman" w:cs="Times New Roman"/>
          <w:color w:val="FF0000"/>
          <w:sz w:val="24"/>
          <w:szCs w:val="24"/>
          <w:lang w:eastAsia="en-GB"/>
        </w:rPr>
      </w:pPr>
      <w:r>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ab/>
        <w:t>Logical framework matrix</w:t>
      </w:r>
      <w:r w:rsidR="00007E7D">
        <w:rPr>
          <w:rFonts w:ascii="Times New Roman" w:eastAsia="Times New Roman" w:hAnsi="Times New Roman" w:cs="Times New Roman"/>
          <w:sz w:val="24"/>
          <w:szCs w:val="24"/>
          <w:lang w:eastAsia="en-GB"/>
        </w:rPr>
        <w:t xml:space="preserve"> in standard format </w:t>
      </w:r>
      <w:r>
        <w:rPr>
          <w:rFonts w:ascii="Times New Roman" w:eastAsia="Times New Roman" w:hAnsi="Times New Roman" w:cs="Times New Roman"/>
          <w:sz w:val="24"/>
          <w:szCs w:val="24"/>
          <w:lang w:eastAsia="en-GB"/>
        </w:rPr>
        <w:t xml:space="preserve"> </w:t>
      </w:r>
    </w:p>
    <w:p w:rsidR="00FE1406" w:rsidRDefault="009531C5" w:rsidP="001B6672">
      <w:pPr>
        <w:tabs>
          <w:tab w:val="left" w:pos="0"/>
        </w:tabs>
        <w:autoSpaceDE w:val="0"/>
        <w:autoSpaceDN w:val="0"/>
        <w:adjustRightInd w:val="0"/>
        <w:spacing w:before="120" w:after="0" w:line="240" w:lineRule="auto"/>
        <w:ind w:left="720" w:hanging="720"/>
        <w:jc w:val="both"/>
      </w:pPr>
      <w:r>
        <w:rPr>
          <w:rFonts w:ascii="Times New Roman" w:eastAsia="Times New Roman" w:hAnsi="Times New Roman" w:cs="Times New Roman"/>
          <w:sz w:val="24"/>
          <w:szCs w:val="24"/>
          <w:lang w:eastAsia="en-GB"/>
        </w:rPr>
        <w:t xml:space="preserve">2. </w:t>
      </w:r>
      <w:r>
        <w:rPr>
          <w:rFonts w:ascii="Times New Roman" w:eastAsia="Times New Roman" w:hAnsi="Times New Roman" w:cs="Times New Roman"/>
          <w:sz w:val="24"/>
          <w:szCs w:val="24"/>
          <w:lang w:eastAsia="en-GB"/>
        </w:rPr>
        <w:tab/>
        <w:t>List of relevant</w:t>
      </w:r>
      <w:r w:rsidR="00007E7D">
        <w:rPr>
          <w:rFonts w:ascii="Times New Roman" w:eastAsia="Times New Roman" w:hAnsi="Times New Roman" w:cs="Times New Roman"/>
          <w:sz w:val="24"/>
          <w:szCs w:val="24"/>
          <w:lang w:eastAsia="en-GB"/>
        </w:rPr>
        <w:t xml:space="preserve"> Laws and Regulations </w:t>
      </w:r>
    </w:p>
    <w:p w:rsidR="00FE1406" w:rsidRDefault="00FE1406"/>
    <w:p w:rsidR="00FE1406" w:rsidRDefault="00FE1406"/>
    <w:p w:rsidR="00FE1406" w:rsidRDefault="00FE1406">
      <w:pPr>
        <w:sectPr w:rsidR="00FE1406" w:rsidSect="00FE1406">
          <w:footerReference w:type="default" r:id="rId16"/>
          <w:pgSz w:w="11906" w:h="16838"/>
          <w:pgMar w:top="1440" w:right="1440" w:bottom="1440" w:left="1440" w:header="708" w:footer="708" w:gutter="0"/>
          <w:cols w:space="708"/>
          <w:docGrid w:linePitch="360"/>
        </w:sectPr>
      </w:pPr>
    </w:p>
    <w:p w:rsidR="00FE1406" w:rsidRDefault="00FE1406"/>
    <w:p w:rsidR="00FE1406" w:rsidRPr="00FE1406" w:rsidRDefault="00FE1406" w:rsidP="00FE1406">
      <w:pPr>
        <w:spacing w:before="120" w:after="0" w:line="240" w:lineRule="auto"/>
        <w:jc w:val="both"/>
        <w:outlineLvl w:val="0"/>
        <w:rPr>
          <w:rFonts w:ascii="Times New Roman" w:eastAsia="Times New Roman" w:hAnsi="Times New Roman" w:cs="Times New Roman"/>
          <w:b/>
          <w:bCs/>
          <w:sz w:val="20"/>
          <w:szCs w:val="24"/>
          <w:lang w:eastAsia="en-GB"/>
        </w:rPr>
      </w:pPr>
      <w:r w:rsidRPr="00FE1406">
        <w:rPr>
          <w:rFonts w:ascii="Times New Roman" w:eastAsia="Times New Roman" w:hAnsi="Times New Roman" w:cs="Times New Roman"/>
          <w:b/>
          <w:bCs/>
          <w:sz w:val="20"/>
          <w:szCs w:val="24"/>
          <w:lang w:eastAsia="en-GB"/>
        </w:rPr>
        <w:t>ANNEX I: Logical framework matrix in standard format</w:t>
      </w:r>
    </w:p>
    <w:p w:rsidR="00FE1406" w:rsidRPr="00FE1406" w:rsidRDefault="00FE1406" w:rsidP="00FE1406">
      <w:pPr>
        <w:spacing w:before="120" w:after="0" w:line="240" w:lineRule="auto"/>
        <w:jc w:val="both"/>
        <w:outlineLvl w:val="0"/>
        <w:rPr>
          <w:rFonts w:ascii="Times New Roman" w:eastAsia="Times New Roman" w:hAnsi="Times New Roman" w:cs="Times New Roman"/>
          <w:b/>
          <w:bCs/>
          <w:sz w:val="20"/>
          <w:szCs w:val="24"/>
          <w:lang w:eastAsia="en-GB"/>
        </w:rPr>
      </w:pPr>
    </w:p>
    <w:tbl>
      <w:tblPr>
        <w:tblW w:w="14742" w:type="dxa"/>
        <w:tblLook w:val="0000" w:firstRow="0" w:lastRow="0" w:firstColumn="0" w:lastColumn="0" w:noHBand="0" w:noVBand="0"/>
      </w:tblPr>
      <w:tblGrid>
        <w:gridCol w:w="3001"/>
        <w:gridCol w:w="3945"/>
        <w:gridCol w:w="4252"/>
        <w:gridCol w:w="3544"/>
      </w:tblGrid>
      <w:tr w:rsidR="00FE1406" w:rsidRPr="00FE1406" w:rsidTr="00E06B73">
        <w:trPr>
          <w:trHeight w:val="418"/>
        </w:trPr>
        <w:tc>
          <w:tcPr>
            <w:tcW w:w="6946" w:type="dxa"/>
            <w:gridSpan w:val="2"/>
            <w:vMerge w:val="restart"/>
          </w:tcPr>
          <w:p w:rsidR="00FE1406" w:rsidRPr="00FE1406" w:rsidRDefault="00FE1406" w:rsidP="00FE1406">
            <w:pPr>
              <w:spacing w:after="0" w:line="240" w:lineRule="auto"/>
              <w:jc w:val="both"/>
              <w:rPr>
                <w:rFonts w:ascii="Times New Roman" w:eastAsia="Times New Roman" w:hAnsi="Times New Roman" w:cs="Times New Roman"/>
                <w:sz w:val="20"/>
                <w:szCs w:val="20"/>
              </w:rPr>
            </w:pPr>
          </w:p>
        </w:tc>
        <w:tc>
          <w:tcPr>
            <w:tcW w:w="4252" w:type="dxa"/>
          </w:tcPr>
          <w:p w:rsidR="00FE1406" w:rsidRPr="00FE1406" w:rsidRDefault="00FE1406" w:rsidP="00FE1406">
            <w:pPr>
              <w:tabs>
                <w:tab w:val="right" w:pos="9071"/>
              </w:tabs>
              <w:spacing w:after="0" w:line="240" w:lineRule="auto"/>
              <w:jc w:val="both"/>
              <w:rPr>
                <w:rFonts w:ascii="Times New Roman" w:eastAsia="Times New Roman" w:hAnsi="Times New Roman" w:cs="Times New Roman"/>
                <w:sz w:val="16"/>
                <w:szCs w:val="16"/>
                <w:lang w:eastAsia="de-DE"/>
              </w:rPr>
            </w:pPr>
            <w:r w:rsidRPr="00FE1406">
              <w:rPr>
                <w:rFonts w:ascii="Times New Roman" w:eastAsia="Times New Roman" w:hAnsi="Times New Roman" w:cs="Times New Roman"/>
                <w:sz w:val="14"/>
                <w:szCs w:val="14"/>
                <w:lang w:eastAsia="de-DE"/>
              </w:rPr>
              <w:t>Contracting period expires 3 years after the signing of the Financing Agreement</w:t>
            </w:r>
          </w:p>
        </w:tc>
        <w:tc>
          <w:tcPr>
            <w:tcW w:w="3544" w:type="dxa"/>
          </w:tcPr>
          <w:p w:rsidR="00FE1406" w:rsidRPr="00FE1406" w:rsidRDefault="00FE1406" w:rsidP="00FE1406">
            <w:pPr>
              <w:spacing w:after="0" w:line="240" w:lineRule="auto"/>
              <w:contextualSpacing/>
              <w:jc w:val="both"/>
              <w:rPr>
                <w:rFonts w:ascii="Times New Roman" w:eastAsia="Times New Roman" w:hAnsi="Times New Roman" w:cs="Times New Roman"/>
                <w:sz w:val="16"/>
                <w:szCs w:val="16"/>
              </w:rPr>
            </w:pPr>
            <w:r w:rsidRPr="00FE1406">
              <w:rPr>
                <w:rFonts w:ascii="Times New Roman" w:eastAsia="Times New Roman" w:hAnsi="Times New Roman" w:cs="Times New Roman"/>
                <w:sz w:val="14"/>
                <w:szCs w:val="14"/>
              </w:rPr>
              <w:t>Execution period expires 5 years after the signing of the Financing Agreement</w:t>
            </w:r>
          </w:p>
        </w:tc>
      </w:tr>
      <w:tr w:rsidR="00FE1406" w:rsidRPr="00FE1406" w:rsidTr="00E0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6946" w:type="dxa"/>
            <w:gridSpan w:val="2"/>
            <w:vMerge/>
          </w:tcPr>
          <w:p w:rsidR="00FE1406" w:rsidRPr="00FE1406" w:rsidRDefault="00FE1406" w:rsidP="00FE1406">
            <w:pPr>
              <w:spacing w:after="0" w:line="240" w:lineRule="auto"/>
              <w:ind w:left="720"/>
              <w:contextualSpacing/>
              <w:jc w:val="both"/>
              <w:rPr>
                <w:rFonts w:ascii="Times New Roman" w:eastAsia="Times New Roman" w:hAnsi="Times New Roman" w:cs="Times New Roman"/>
                <w:b/>
                <w:sz w:val="16"/>
                <w:szCs w:val="16"/>
              </w:rPr>
            </w:pPr>
          </w:p>
        </w:tc>
        <w:tc>
          <w:tcPr>
            <w:tcW w:w="4252" w:type="dxa"/>
          </w:tcPr>
          <w:p w:rsidR="00FE1406" w:rsidRPr="00FE1406" w:rsidRDefault="00FE1406" w:rsidP="00FE1406">
            <w:pPr>
              <w:spacing w:after="0" w:line="240" w:lineRule="auto"/>
              <w:contextualSpacing/>
              <w:jc w:val="both"/>
              <w:rPr>
                <w:rFonts w:ascii="Times New Roman" w:eastAsia="Times New Roman" w:hAnsi="Times New Roman" w:cs="Times New Roman"/>
                <w:sz w:val="16"/>
                <w:szCs w:val="16"/>
              </w:rPr>
            </w:pPr>
            <w:r w:rsidRPr="00FE1406">
              <w:rPr>
                <w:rFonts w:ascii="Times New Roman" w:eastAsia="Times New Roman" w:hAnsi="Times New Roman" w:cs="Times New Roman"/>
                <w:sz w:val="16"/>
                <w:szCs w:val="16"/>
              </w:rPr>
              <w:t xml:space="preserve">Total budget: </w:t>
            </w:r>
            <w:r w:rsidRPr="00FE1406">
              <w:rPr>
                <w:rFonts w:ascii="Times New Roman" w:eastAsia="Times New Roman" w:hAnsi="Times New Roman" w:cs="Times New Roman"/>
                <w:b/>
                <w:sz w:val="16"/>
                <w:szCs w:val="16"/>
              </w:rPr>
              <w:t xml:space="preserve">EUR 200000 </w:t>
            </w:r>
          </w:p>
        </w:tc>
        <w:tc>
          <w:tcPr>
            <w:tcW w:w="3544" w:type="dxa"/>
          </w:tcPr>
          <w:p w:rsidR="00FE1406" w:rsidRPr="00FE1406" w:rsidRDefault="00FE1406" w:rsidP="00FE1406">
            <w:pPr>
              <w:spacing w:after="0" w:line="240" w:lineRule="auto"/>
              <w:contextualSpacing/>
              <w:jc w:val="both"/>
              <w:rPr>
                <w:rFonts w:ascii="Times New Roman" w:eastAsia="Times New Roman" w:hAnsi="Times New Roman" w:cs="Times New Roman"/>
                <w:b/>
                <w:sz w:val="16"/>
                <w:szCs w:val="16"/>
              </w:rPr>
            </w:pPr>
            <w:r w:rsidRPr="00FE1406">
              <w:rPr>
                <w:rFonts w:ascii="Times New Roman" w:eastAsia="Times New Roman" w:hAnsi="Times New Roman" w:cs="Times New Roman"/>
                <w:sz w:val="16"/>
                <w:szCs w:val="16"/>
              </w:rPr>
              <w:t xml:space="preserve">IPA budget: </w:t>
            </w:r>
            <w:r w:rsidRPr="00FE1406">
              <w:rPr>
                <w:rFonts w:ascii="Times New Roman" w:eastAsia="Times New Roman" w:hAnsi="Times New Roman" w:cs="Times New Roman"/>
                <w:b/>
                <w:sz w:val="16"/>
                <w:szCs w:val="16"/>
              </w:rPr>
              <w:t>EUR 200000</w:t>
            </w:r>
          </w:p>
        </w:tc>
      </w:tr>
      <w:tr w:rsidR="00FE1406" w:rsidRPr="00FE1406" w:rsidTr="00E0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001"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b/>
                <w:sz w:val="20"/>
                <w:szCs w:val="20"/>
              </w:rPr>
            </w:pPr>
            <w:r w:rsidRPr="00FE1406">
              <w:rPr>
                <w:rFonts w:ascii="Times New Roman" w:eastAsia="Times New Roman" w:hAnsi="Times New Roman" w:cs="Times New Roman"/>
                <w:b/>
                <w:sz w:val="20"/>
                <w:szCs w:val="20"/>
              </w:rPr>
              <w:t>Overall objective</w:t>
            </w:r>
          </w:p>
        </w:tc>
        <w:tc>
          <w:tcPr>
            <w:tcW w:w="3945"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b/>
                <w:sz w:val="20"/>
                <w:szCs w:val="20"/>
              </w:rPr>
            </w:pPr>
            <w:r w:rsidRPr="00FE1406">
              <w:rPr>
                <w:rFonts w:ascii="Times New Roman" w:eastAsia="Times New Roman" w:hAnsi="Times New Roman" w:cs="Times New Roman"/>
                <w:b/>
                <w:sz w:val="20"/>
                <w:szCs w:val="20"/>
              </w:rPr>
              <w:t>Objectively verifiable indicators</w:t>
            </w:r>
          </w:p>
        </w:tc>
        <w:tc>
          <w:tcPr>
            <w:tcW w:w="4252"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b/>
                <w:sz w:val="20"/>
                <w:szCs w:val="20"/>
              </w:rPr>
            </w:pPr>
            <w:r w:rsidRPr="00FE1406">
              <w:rPr>
                <w:rFonts w:ascii="Times New Roman" w:eastAsia="Times New Roman" w:hAnsi="Times New Roman" w:cs="Times New Roman"/>
                <w:b/>
                <w:sz w:val="20"/>
                <w:szCs w:val="20"/>
              </w:rPr>
              <w:t>Sources of Verification</w:t>
            </w:r>
          </w:p>
        </w:tc>
        <w:tc>
          <w:tcPr>
            <w:tcW w:w="3544"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b/>
                <w:sz w:val="20"/>
                <w:szCs w:val="20"/>
              </w:rPr>
            </w:pPr>
          </w:p>
        </w:tc>
      </w:tr>
      <w:tr w:rsidR="00FE1406" w:rsidRPr="00FE1406" w:rsidTr="00E0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90"/>
        </w:trPr>
        <w:tc>
          <w:tcPr>
            <w:tcW w:w="3001" w:type="dxa"/>
          </w:tcPr>
          <w:p w:rsidR="00FE1406" w:rsidRPr="00FE1406" w:rsidRDefault="00FE1406" w:rsidP="00FE1406">
            <w:pPr>
              <w:autoSpaceDE w:val="0"/>
              <w:autoSpaceDN w:val="0"/>
              <w:adjustRightInd w:val="0"/>
              <w:spacing w:after="0" w:line="240" w:lineRule="auto"/>
              <w:jc w:val="both"/>
              <w:rPr>
                <w:rFonts w:ascii="Times New Roman" w:eastAsia="Times New Roman" w:hAnsi="Times New Roman" w:cs="Times New Roman"/>
                <w:iCs/>
                <w:sz w:val="20"/>
                <w:szCs w:val="20"/>
              </w:rPr>
            </w:pPr>
            <w:r w:rsidRPr="00FE1406">
              <w:rPr>
                <w:rFonts w:ascii="Times New Roman" w:eastAsia="Times New Roman" w:hAnsi="Times New Roman" w:cs="Times New Roman"/>
                <w:iCs/>
                <w:sz w:val="20"/>
                <w:szCs w:val="20"/>
                <w:lang w:val="en-US"/>
              </w:rPr>
              <w:t>To support Serbia’s commitment in meeting EU standards in the field of safety and security including through implementation of Action Plan on Chapter 24 and Accession Negotiation for Chapter 24: Justice, Freedom and Security</w:t>
            </w:r>
          </w:p>
        </w:tc>
        <w:tc>
          <w:tcPr>
            <w:tcW w:w="3945" w:type="dxa"/>
          </w:tcPr>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Number of activities within Action Plan for Chapter 24 implemented (in particular 6.2.2, Recommendation 2: "</w:t>
            </w:r>
            <w:r w:rsidRPr="00FE1406">
              <w:rPr>
                <w:rFonts w:ascii="Times New Roman" w:eastAsia="Times New Roman" w:hAnsi="Times New Roman" w:cs="Times New Roman"/>
                <w:i/>
                <w:sz w:val="20"/>
                <w:szCs w:val="20"/>
              </w:rPr>
              <w:t>prepare for the establishment of a single centralised criminal intelligence system and a safe platform for communicating between law enforcement bodies.</w:t>
            </w:r>
            <w:r w:rsidRPr="00FE1406">
              <w:rPr>
                <w:rFonts w:ascii="Times New Roman" w:eastAsia="Times New Roman" w:hAnsi="Times New Roman" w:cs="Times New Roman"/>
                <w:sz w:val="20"/>
                <w:szCs w:val="20"/>
              </w:rPr>
              <w:t xml:space="preserve"> </w:t>
            </w:r>
          </w:p>
          <w:p w:rsidR="00FE1406" w:rsidRPr="00FE1406" w:rsidRDefault="00FE1406" w:rsidP="00FE1406">
            <w:pPr>
              <w:spacing w:after="0" w:line="240" w:lineRule="auto"/>
              <w:ind w:left="190"/>
              <w:jc w:val="both"/>
              <w:rPr>
                <w:rFonts w:ascii="Times New Roman" w:eastAsia="Times New Roman" w:hAnsi="Times New Roman" w:cs="Times New Roman"/>
                <w:color w:val="FF0000"/>
                <w:sz w:val="20"/>
                <w:szCs w:val="20"/>
              </w:rPr>
            </w:pPr>
          </w:p>
          <w:p w:rsidR="00FE1406" w:rsidRPr="00FE1406" w:rsidRDefault="00FE1406" w:rsidP="00FE1406">
            <w:pPr>
              <w:spacing w:after="0" w:line="240" w:lineRule="auto"/>
              <w:ind w:left="190"/>
              <w:jc w:val="both"/>
              <w:rPr>
                <w:rFonts w:ascii="Times New Roman" w:eastAsia="Times New Roman" w:hAnsi="Times New Roman" w:cs="Times New Roman"/>
                <w:color w:val="FF0000"/>
                <w:sz w:val="20"/>
                <w:szCs w:val="20"/>
              </w:rPr>
            </w:pPr>
          </w:p>
        </w:tc>
        <w:tc>
          <w:tcPr>
            <w:tcW w:w="4252" w:type="dxa"/>
          </w:tcPr>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 xml:space="preserve">EU Progress reports </w:t>
            </w:r>
          </w:p>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r w:rsidRPr="00FE1406">
              <w:rPr>
                <w:rFonts w:ascii="Times New Roman" w:eastAsia="Times New Roman" w:hAnsi="Times New Roman" w:cs="Times New Roman"/>
                <w:iCs/>
                <w:sz w:val="20"/>
                <w:szCs w:val="20"/>
              </w:rPr>
              <w:t>Reports of Ministry in charge of Chapter 24</w:t>
            </w:r>
          </w:p>
          <w:p w:rsidR="00FE1406" w:rsidRPr="00FE1406" w:rsidRDefault="00FE1406" w:rsidP="00FE1406">
            <w:pPr>
              <w:spacing w:before="100" w:beforeAutospacing="1" w:after="100" w:afterAutospacing="1" w:line="240" w:lineRule="auto"/>
              <w:ind w:left="720"/>
              <w:contextualSpacing/>
              <w:rPr>
                <w:rFonts w:ascii="Times New Roman" w:eastAsia="Times New Roman" w:hAnsi="Times New Roman" w:cs="Times New Roman"/>
                <w:sz w:val="20"/>
                <w:szCs w:val="20"/>
              </w:rPr>
            </w:pPr>
          </w:p>
        </w:tc>
        <w:tc>
          <w:tcPr>
            <w:tcW w:w="3544"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sz w:val="20"/>
                <w:szCs w:val="20"/>
              </w:rPr>
            </w:pPr>
          </w:p>
        </w:tc>
      </w:tr>
      <w:tr w:rsidR="00FE1406" w:rsidRPr="00FE1406" w:rsidTr="00E0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7"/>
        </w:trPr>
        <w:tc>
          <w:tcPr>
            <w:tcW w:w="3001" w:type="dxa"/>
          </w:tcPr>
          <w:p w:rsidR="00FE1406" w:rsidRPr="00FE1406" w:rsidRDefault="00FE1406" w:rsidP="00FE1406">
            <w:pPr>
              <w:autoSpaceDE w:val="0"/>
              <w:autoSpaceDN w:val="0"/>
              <w:adjustRightInd w:val="0"/>
              <w:spacing w:after="0" w:line="240" w:lineRule="auto"/>
              <w:jc w:val="both"/>
              <w:rPr>
                <w:rFonts w:ascii="Times New Roman" w:eastAsia="Times New Roman" w:hAnsi="Times New Roman" w:cs="Times New Roman"/>
                <w:iCs/>
                <w:sz w:val="20"/>
                <w:szCs w:val="20"/>
              </w:rPr>
            </w:pPr>
            <w:r w:rsidRPr="00FE1406">
              <w:rPr>
                <w:rFonts w:ascii="Times New Roman" w:eastAsia="Times New Roman" w:hAnsi="Times New Roman" w:cs="Times New Roman"/>
                <w:b/>
                <w:sz w:val="20"/>
                <w:szCs w:val="20"/>
              </w:rPr>
              <w:t>Project purpose</w:t>
            </w:r>
          </w:p>
        </w:tc>
        <w:tc>
          <w:tcPr>
            <w:tcW w:w="3945" w:type="dxa"/>
          </w:tcPr>
          <w:p w:rsidR="00FE1406" w:rsidRPr="00FE1406" w:rsidRDefault="00FE1406" w:rsidP="00FE1406">
            <w:pPr>
              <w:spacing w:after="0" w:line="240" w:lineRule="auto"/>
              <w:ind w:left="48"/>
              <w:jc w:val="both"/>
              <w:rPr>
                <w:rFonts w:ascii="Times New Roman" w:eastAsia="Times New Roman" w:hAnsi="Times New Roman" w:cs="Times New Roman"/>
                <w:sz w:val="20"/>
                <w:szCs w:val="20"/>
              </w:rPr>
            </w:pPr>
            <w:r w:rsidRPr="00FE1406">
              <w:rPr>
                <w:rFonts w:ascii="Times New Roman" w:eastAsia="Times New Roman" w:hAnsi="Times New Roman" w:cs="Times New Roman"/>
                <w:b/>
                <w:sz w:val="20"/>
                <w:szCs w:val="20"/>
              </w:rPr>
              <w:t>Objectively verifiable indicators</w:t>
            </w:r>
          </w:p>
        </w:tc>
        <w:tc>
          <w:tcPr>
            <w:tcW w:w="4252" w:type="dxa"/>
          </w:tcPr>
          <w:p w:rsidR="00FE1406" w:rsidRPr="00FE1406" w:rsidRDefault="00FE1406" w:rsidP="00FE1406">
            <w:pPr>
              <w:spacing w:after="0" w:line="240" w:lineRule="auto"/>
              <w:ind w:left="48"/>
              <w:jc w:val="both"/>
              <w:rPr>
                <w:rFonts w:ascii="Times New Roman" w:eastAsia="Times New Roman" w:hAnsi="Times New Roman" w:cs="Times New Roman"/>
                <w:sz w:val="20"/>
                <w:szCs w:val="20"/>
              </w:rPr>
            </w:pPr>
            <w:r w:rsidRPr="00FE1406">
              <w:rPr>
                <w:rFonts w:ascii="Times New Roman" w:eastAsia="Times New Roman" w:hAnsi="Times New Roman" w:cs="Times New Roman"/>
                <w:b/>
                <w:sz w:val="20"/>
                <w:szCs w:val="20"/>
              </w:rPr>
              <w:t>Sources of Verification</w:t>
            </w:r>
          </w:p>
        </w:tc>
        <w:tc>
          <w:tcPr>
            <w:tcW w:w="3544" w:type="dxa"/>
          </w:tcPr>
          <w:p w:rsidR="00FE1406" w:rsidRPr="00FE1406" w:rsidRDefault="00FE1406" w:rsidP="00FE1406">
            <w:pPr>
              <w:spacing w:after="0" w:line="240" w:lineRule="auto"/>
              <w:ind w:left="720"/>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b/>
                <w:sz w:val="20"/>
                <w:szCs w:val="20"/>
              </w:rPr>
              <w:t>Assumptions</w:t>
            </w:r>
          </w:p>
        </w:tc>
      </w:tr>
      <w:tr w:rsidR="00FE1406" w:rsidRPr="00FE1406" w:rsidTr="00E0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5"/>
        </w:trPr>
        <w:tc>
          <w:tcPr>
            <w:tcW w:w="3001" w:type="dxa"/>
            <w:tcBorders>
              <w:bottom w:val="single" w:sz="4" w:space="0" w:color="auto"/>
            </w:tcBorders>
          </w:tcPr>
          <w:p w:rsidR="00FE1406" w:rsidRPr="00FE1406" w:rsidRDefault="00FE1406" w:rsidP="00FE1406">
            <w:pPr>
              <w:autoSpaceDE w:val="0"/>
              <w:autoSpaceDN w:val="0"/>
              <w:adjustRightInd w:val="0"/>
              <w:spacing w:after="0" w:line="240" w:lineRule="auto"/>
              <w:jc w:val="both"/>
              <w:rPr>
                <w:rFonts w:ascii="Times New Roman" w:eastAsia="Times New Roman" w:hAnsi="Times New Roman" w:cs="Times New Roman"/>
                <w:iCs/>
                <w:sz w:val="20"/>
                <w:szCs w:val="20"/>
              </w:rPr>
            </w:pPr>
            <w:r w:rsidRPr="00FE1406">
              <w:rPr>
                <w:rFonts w:ascii="Times New Roman" w:eastAsia="Times New Roman" w:hAnsi="Times New Roman" w:cs="Times New Roman"/>
                <w:iCs/>
                <w:sz w:val="20"/>
                <w:szCs w:val="20"/>
              </w:rPr>
              <w:t>To prepare for the establishment of a single National centralized criminal intelligence system and a safe platform for communicating between law enforcement bodies in order to fight efficiently against organized crime.</w:t>
            </w:r>
          </w:p>
          <w:p w:rsidR="00FE1406" w:rsidRPr="00FE1406" w:rsidRDefault="00FE1406" w:rsidP="00FE1406">
            <w:pPr>
              <w:autoSpaceDE w:val="0"/>
              <w:autoSpaceDN w:val="0"/>
              <w:adjustRightInd w:val="0"/>
              <w:spacing w:after="0" w:line="240" w:lineRule="auto"/>
              <w:jc w:val="both"/>
              <w:rPr>
                <w:rFonts w:ascii="Times New Roman" w:eastAsia="Times New Roman" w:hAnsi="Times New Roman" w:cs="Times New Roman"/>
                <w:iCs/>
                <w:sz w:val="20"/>
                <w:szCs w:val="20"/>
              </w:rPr>
            </w:pPr>
          </w:p>
        </w:tc>
        <w:tc>
          <w:tcPr>
            <w:tcW w:w="3945" w:type="dxa"/>
            <w:tcBorders>
              <w:bottom w:val="single" w:sz="4" w:space="0" w:color="auto"/>
            </w:tcBorders>
          </w:tcPr>
          <w:p w:rsidR="00FE1406" w:rsidRPr="00FE1406" w:rsidRDefault="00FE1406" w:rsidP="00FE1406">
            <w:pPr>
              <w:spacing w:after="0" w:line="240" w:lineRule="auto"/>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Ensure better connection of relevant databases (including an analysis of the costs,, administrative resources, budget and training needs)  and improve the collection of unified crime statistics.</w:t>
            </w:r>
          </w:p>
        </w:tc>
        <w:tc>
          <w:tcPr>
            <w:tcW w:w="4252" w:type="dxa"/>
            <w:tcBorders>
              <w:bottom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EU Report on Chapter 24</w:t>
            </w:r>
          </w:p>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Project implementation and evaluation reports</w:t>
            </w:r>
          </w:p>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Implementation of National Strategy and Action Plan for Chapter 24</w:t>
            </w:r>
          </w:p>
        </w:tc>
        <w:tc>
          <w:tcPr>
            <w:tcW w:w="3544" w:type="dxa"/>
            <w:tcBorders>
              <w:bottom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sz w:val="20"/>
                <w:szCs w:val="20"/>
              </w:rPr>
              <w:t xml:space="preserve">Supplies tender launched </w:t>
            </w:r>
          </w:p>
        </w:tc>
      </w:tr>
      <w:tr w:rsidR="00FE1406" w:rsidRPr="00FE1406" w:rsidTr="00E06B73">
        <w:trPr>
          <w:trHeight w:val="304"/>
        </w:trPr>
        <w:tc>
          <w:tcPr>
            <w:tcW w:w="3001"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autoSpaceDE w:val="0"/>
              <w:autoSpaceDN w:val="0"/>
              <w:adjustRightInd w:val="0"/>
              <w:spacing w:after="0" w:line="240" w:lineRule="auto"/>
              <w:jc w:val="both"/>
              <w:rPr>
                <w:rFonts w:ascii="Times New Roman" w:eastAsia="Times New Roman" w:hAnsi="Times New Roman" w:cs="Times New Roman"/>
                <w:b/>
                <w:iCs/>
                <w:sz w:val="20"/>
                <w:szCs w:val="20"/>
              </w:rPr>
            </w:pPr>
            <w:r w:rsidRPr="00FE1406">
              <w:rPr>
                <w:rFonts w:ascii="Times New Roman" w:eastAsia="Times New Roman" w:hAnsi="Times New Roman" w:cs="Times New Roman"/>
                <w:b/>
                <w:iCs/>
                <w:sz w:val="20"/>
                <w:szCs w:val="20"/>
              </w:rPr>
              <w:t>Results</w:t>
            </w:r>
          </w:p>
        </w:tc>
        <w:tc>
          <w:tcPr>
            <w:tcW w:w="3945"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48"/>
              <w:jc w:val="both"/>
              <w:rPr>
                <w:rFonts w:ascii="Times New Roman" w:eastAsia="Times New Roman" w:hAnsi="Times New Roman" w:cs="Times New Roman"/>
                <w:sz w:val="20"/>
                <w:szCs w:val="20"/>
              </w:rPr>
            </w:pPr>
            <w:r w:rsidRPr="00FE1406">
              <w:rPr>
                <w:rFonts w:ascii="Times New Roman" w:eastAsia="Times New Roman" w:hAnsi="Times New Roman" w:cs="Times New Roman"/>
                <w:b/>
                <w:sz w:val="20"/>
                <w:szCs w:val="20"/>
              </w:rPr>
              <w:t>Objectively verifiable indicators</w:t>
            </w:r>
          </w:p>
        </w:tc>
        <w:tc>
          <w:tcPr>
            <w:tcW w:w="4252"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beforeAutospacing="1" w:after="0" w:line="240" w:lineRule="auto"/>
              <w:ind w:left="284"/>
              <w:contextualSpacing/>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720"/>
              <w:contextualSpacing/>
              <w:jc w:val="both"/>
              <w:rPr>
                <w:rFonts w:ascii="Times New Roman" w:eastAsia="Times New Roman" w:hAnsi="Times New Roman" w:cs="Times New Roman"/>
                <w:sz w:val="20"/>
                <w:szCs w:val="20"/>
              </w:rPr>
            </w:pPr>
            <w:r w:rsidRPr="00FE1406">
              <w:rPr>
                <w:rFonts w:ascii="Times New Roman" w:eastAsia="Times New Roman" w:hAnsi="Times New Roman" w:cs="Times New Roman"/>
                <w:b/>
                <w:sz w:val="20"/>
                <w:szCs w:val="20"/>
              </w:rPr>
              <w:t>Assumptions</w:t>
            </w:r>
          </w:p>
        </w:tc>
      </w:tr>
      <w:tr w:rsidR="00FE1406" w:rsidRPr="00FE1406" w:rsidTr="00E06B73">
        <w:trPr>
          <w:trHeight w:val="1113"/>
        </w:trPr>
        <w:tc>
          <w:tcPr>
            <w:tcW w:w="3001" w:type="dxa"/>
            <w:tcBorders>
              <w:top w:val="single" w:sz="4" w:space="0" w:color="auto"/>
              <w:left w:val="single" w:sz="4" w:space="0" w:color="auto"/>
              <w:bottom w:val="single" w:sz="4" w:space="0" w:color="auto"/>
              <w:right w:val="single" w:sz="4" w:space="0" w:color="auto"/>
            </w:tcBorders>
          </w:tcPr>
          <w:p w:rsidR="00FE1406" w:rsidRPr="00FE1406" w:rsidRDefault="002E5047" w:rsidP="00FE1406">
            <w:pPr>
              <w:spacing w:after="0" w:line="240" w:lineRule="auto"/>
              <w:ind w:right="-91"/>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Assessment and </w:t>
            </w:r>
            <w:r w:rsidR="001B6672" w:rsidRPr="001B6672">
              <w:rPr>
                <w:rFonts w:ascii="Times New Roman" w:eastAsia="Times New Roman" w:hAnsi="Times New Roman" w:cs="Times New Roman"/>
                <w:iCs/>
                <w:sz w:val="20"/>
                <w:szCs w:val="20"/>
              </w:rPr>
              <w:t>Recommendation on modality of implementation of National Criminal Intelligence System (NCIS)</w:t>
            </w:r>
          </w:p>
        </w:tc>
        <w:tc>
          <w:tcPr>
            <w:tcW w:w="3945"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118" w:right="-91"/>
              <w:jc w:val="both"/>
              <w:rPr>
                <w:rFonts w:ascii="Times New Roman" w:eastAsia="Times New Roman" w:hAnsi="Times New Roman" w:cs="Times New Roman"/>
                <w:iCs/>
                <w:sz w:val="20"/>
                <w:szCs w:val="20"/>
              </w:rPr>
            </w:pPr>
          </w:p>
        </w:tc>
        <w:tc>
          <w:tcPr>
            <w:tcW w:w="4252"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r>
      <w:tr w:rsidR="00FE1406" w:rsidRPr="00FE1406" w:rsidTr="00E06B73">
        <w:trPr>
          <w:trHeight w:val="576"/>
        </w:trPr>
        <w:tc>
          <w:tcPr>
            <w:tcW w:w="3001"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autoSpaceDE w:val="0"/>
              <w:autoSpaceDN w:val="0"/>
              <w:adjustRightInd w:val="0"/>
              <w:spacing w:after="120" w:line="240" w:lineRule="auto"/>
              <w:jc w:val="both"/>
              <w:rPr>
                <w:rFonts w:ascii="Times New Roman" w:eastAsia="Times New Roman" w:hAnsi="Times New Roman" w:cs="Times New Roman"/>
                <w:sz w:val="20"/>
                <w:szCs w:val="20"/>
                <w:lang w:eastAsia="sr-Latn-CS"/>
              </w:rPr>
            </w:pPr>
            <w:r w:rsidRPr="00FE1406">
              <w:rPr>
                <w:rFonts w:ascii="Times New Roman" w:eastAsia="Times New Roman" w:hAnsi="Times New Roman" w:cs="Times New Roman"/>
                <w:sz w:val="20"/>
                <w:szCs w:val="20"/>
                <w:lang w:eastAsia="sr-Latn-CS"/>
              </w:rPr>
              <w:t>Coordination Mechanisms of the NCIS defined</w:t>
            </w:r>
          </w:p>
        </w:tc>
        <w:tc>
          <w:tcPr>
            <w:tcW w:w="3945"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contextualSpacing/>
              <w:jc w:val="both"/>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p>
        </w:tc>
      </w:tr>
      <w:tr w:rsidR="00FE1406" w:rsidRPr="00FE1406" w:rsidTr="00E06B73">
        <w:trPr>
          <w:trHeight w:val="1113"/>
        </w:trPr>
        <w:tc>
          <w:tcPr>
            <w:tcW w:w="3001"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autoSpaceDE w:val="0"/>
              <w:autoSpaceDN w:val="0"/>
              <w:adjustRightInd w:val="0"/>
              <w:spacing w:after="120" w:line="240" w:lineRule="auto"/>
              <w:jc w:val="both"/>
              <w:rPr>
                <w:rFonts w:ascii="Times New Roman" w:eastAsia="Times New Roman" w:hAnsi="Times New Roman" w:cs="Times New Roman"/>
                <w:sz w:val="20"/>
                <w:szCs w:val="20"/>
                <w:lang w:eastAsia="sr-Latn-CS"/>
              </w:rPr>
            </w:pPr>
            <w:r w:rsidRPr="00FE1406">
              <w:rPr>
                <w:rFonts w:ascii="Times New Roman" w:eastAsia="Times New Roman" w:hAnsi="Times New Roman" w:cs="Times New Roman"/>
                <w:sz w:val="20"/>
                <w:szCs w:val="20"/>
                <w:lang w:eastAsia="sr-Latn-CS"/>
              </w:rPr>
              <w:t>Sharing experience on Solutions and model of implementation of the NCIS in EU MS</w:t>
            </w:r>
          </w:p>
        </w:tc>
        <w:tc>
          <w:tcPr>
            <w:tcW w:w="3945"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p>
        </w:tc>
      </w:tr>
      <w:tr w:rsidR="00FE1406" w:rsidRPr="00FE1406" w:rsidTr="00E06B73">
        <w:trPr>
          <w:trHeight w:val="1113"/>
        </w:trPr>
        <w:tc>
          <w:tcPr>
            <w:tcW w:w="3001"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before="100" w:beforeAutospacing="1" w:after="100" w:afterAutospacing="1" w:line="240" w:lineRule="auto"/>
              <w:contextualSpacing/>
              <w:rPr>
                <w:rFonts w:ascii="Times New Roman" w:eastAsia="Times New Roman" w:hAnsi="Times New Roman" w:cs="Times New Roman"/>
                <w:sz w:val="20"/>
                <w:szCs w:val="20"/>
                <w:lang w:eastAsia="sr-Latn-CS"/>
              </w:rPr>
            </w:pPr>
            <w:r w:rsidRPr="00FE1406">
              <w:rPr>
                <w:rFonts w:ascii="Times New Roman" w:eastAsia="Times New Roman" w:hAnsi="Times New Roman" w:cs="Times New Roman"/>
                <w:sz w:val="20"/>
                <w:szCs w:val="20"/>
                <w:lang w:eastAsia="sr-Latn-CS"/>
              </w:rPr>
              <w:t>Strengthened capacities of relevant institutions on development of the National Criminal Intelligence System (NCIS)</w:t>
            </w:r>
          </w:p>
          <w:p w:rsidR="00FE1406" w:rsidRPr="00FE1406" w:rsidRDefault="00FE1406" w:rsidP="00FE1406">
            <w:pPr>
              <w:spacing w:after="0" w:line="240" w:lineRule="auto"/>
              <w:rPr>
                <w:rFonts w:ascii="Times New Roman" w:eastAsia="Times New Roman" w:hAnsi="Times New Roman" w:cs="Times New Roman"/>
                <w:sz w:val="20"/>
                <w:szCs w:val="20"/>
                <w:lang w:eastAsia="sr-Latn-CS"/>
              </w:rPr>
            </w:pPr>
          </w:p>
        </w:tc>
        <w:tc>
          <w:tcPr>
            <w:tcW w:w="3945"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118" w:right="-91"/>
              <w:jc w:val="both"/>
              <w:rPr>
                <w:rFonts w:ascii="Times New Roman" w:eastAsia="Times New Roman" w:hAnsi="Times New Roman" w:cs="Times New Roman"/>
                <w:iCs/>
                <w:sz w:val="20"/>
                <w:szCs w:val="20"/>
              </w:rPr>
            </w:pPr>
          </w:p>
        </w:tc>
        <w:tc>
          <w:tcPr>
            <w:tcW w:w="4252"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284"/>
              <w:contextualSpacing/>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FE1406" w:rsidRPr="00FE1406" w:rsidRDefault="00FE1406" w:rsidP="00FE1406">
            <w:pPr>
              <w:spacing w:after="0" w:line="240" w:lineRule="auto"/>
              <w:ind w:left="190"/>
              <w:jc w:val="both"/>
              <w:rPr>
                <w:rFonts w:ascii="Times New Roman" w:eastAsia="Times New Roman" w:hAnsi="Times New Roman" w:cs="Times New Roman"/>
                <w:sz w:val="20"/>
                <w:szCs w:val="20"/>
              </w:rPr>
            </w:pPr>
          </w:p>
        </w:tc>
      </w:tr>
    </w:tbl>
    <w:p w:rsidR="00FE1406" w:rsidRPr="00FE1406" w:rsidRDefault="00FE1406" w:rsidP="00FE1406">
      <w:pPr>
        <w:spacing w:before="100" w:beforeAutospacing="1" w:after="0" w:line="240" w:lineRule="auto"/>
        <w:ind w:left="720"/>
        <w:contextualSpacing/>
        <w:jc w:val="both"/>
        <w:rPr>
          <w:rFonts w:ascii="Calibri" w:eastAsia="Times New Roman" w:hAnsi="Calibri" w:cs="Times New Roman"/>
          <w:sz w:val="20"/>
          <w:szCs w:val="20"/>
        </w:rPr>
      </w:pPr>
    </w:p>
    <w:p w:rsidR="00FE1406" w:rsidRPr="00FE1406" w:rsidRDefault="00FE1406" w:rsidP="00FE1406">
      <w:pPr>
        <w:spacing w:before="100" w:beforeAutospacing="1" w:after="0" w:line="240" w:lineRule="auto"/>
        <w:ind w:left="720"/>
        <w:contextualSpacing/>
        <w:jc w:val="both"/>
        <w:rPr>
          <w:rFonts w:ascii="Calibri" w:eastAsia="Times New Roman" w:hAnsi="Calibri" w:cs="Times New Roman"/>
          <w:sz w:val="20"/>
          <w:szCs w:val="20"/>
        </w:rPr>
      </w:pPr>
    </w:p>
    <w:p w:rsidR="00FE1406" w:rsidRPr="00FE1406" w:rsidRDefault="00FE1406" w:rsidP="00FE1406">
      <w:pPr>
        <w:spacing w:before="100" w:beforeAutospacing="1" w:after="0" w:line="240" w:lineRule="auto"/>
        <w:ind w:left="720"/>
        <w:contextualSpacing/>
        <w:jc w:val="both"/>
        <w:rPr>
          <w:rFonts w:ascii="Calibri" w:eastAsia="Times New Roman" w:hAnsi="Calibri" w:cs="Times New Roman"/>
          <w:sz w:val="20"/>
          <w:szCs w:val="20"/>
        </w:rPr>
      </w:pPr>
    </w:p>
    <w:p w:rsidR="00FE1406" w:rsidRPr="00FE1406" w:rsidRDefault="00FE1406" w:rsidP="00FE1406">
      <w:pPr>
        <w:spacing w:before="100" w:beforeAutospacing="1" w:after="0" w:line="240" w:lineRule="auto"/>
        <w:ind w:left="720"/>
        <w:contextualSpacing/>
        <w:jc w:val="both"/>
        <w:rPr>
          <w:rFonts w:ascii="Calibri" w:eastAsia="Times New Roman" w:hAnsi="Calibri" w:cs="Times New Roman"/>
          <w:sz w:val="20"/>
          <w:szCs w:val="20"/>
        </w:rPr>
      </w:pPr>
    </w:p>
    <w:p w:rsidR="00FE1406" w:rsidRDefault="00FE1406"/>
    <w:p w:rsidR="00FE1406" w:rsidRDefault="00FE1406"/>
    <w:p w:rsidR="00FE1406" w:rsidRDefault="00FE1406"/>
    <w:p w:rsidR="00FE1406" w:rsidRDefault="00FE1406"/>
    <w:p w:rsidR="00FE1406" w:rsidRDefault="00FE1406"/>
    <w:p w:rsidR="00FE1406" w:rsidRDefault="00FE1406"/>
    <w:p w:rsidR="00FE1406" w:rsidRDefault="00FE1406"/>
    <w:p w:rsidR="00FE1406" w:rsidRDefault="00FE1406"/>
    <w:p w:rsidR="00FE1406" w:rsidRDefault="00FE1406"/>
    <w:p w:rsidR="00FE1406" w:rsidRDefault="00FE1406"/>
    <w:p w:rsidR="00FE1406" w:rsidRDefault="00FE1406">
      <w:pPr>
        <w:sectPr w:rsidR="00FE1406" w:rsidSect="00FE1406">
          <w:pgSz w:w="16838" w:h="11906" w:orient="landscape"/>
          <w:pgMar w:top="1440" w:right="1440" w:bottom="1440" w:left="1440" w:header="708" w:footer="708" w:gutter="0"/>
          <w:cols w:space="708"/>
          <w:docGrid w:linePitch="360"/>
        </w:sectPr>
      </w:pPr>
    </w:p>
    <w:p w:rsidR="00FE1406" w:rsidRPr="00FE1406" w:rsidRDefault="00FE1406" w:rsidP="00FE1406">
      <w:pPr>
        <w:spacing w:before="120" w:after="0" w:line="240" w:lineRule="auto"/>
        <w:ind w:right="-91"/>
        <w:contextualSpacing/>
        <w:jc w:val="both"/>
        <w:outlineLvl w:val="0"/>
        <w:rPr>
          <w:rFonts w:ascii="Times New Roman" w:eastAsia="Times New Roman" w:hAnsi="Times New Roman" w:cs="Times New Roman"/>
          <w:b/>
          <w:bCs/>
          <w:sz w:val="24"/>
          <w:szCs w:val="24"/>
        </w:rPr>
      </w:pPr>
      <w:r w:rsidRPr="00FE1406">
        <w:rPr>
          <w:rFonts w:ascii="Times New Roman" w:eastAsia="Times New Roman" w:hAnsi="Times New Roman" w:cs="Times New Roman"/>
          <w:b/>
          <w:bCs/>
          <w:sz w:val="24"/>
          <w:szCs w:val="24"/>
        </w:rPr>
        <w:t>ANNEX II</w:t>
      </w:r>
    </w:p>
    <w:p w:rsidR="00FE1406" w:rsidRPr="00FE1406" w:rsidRDefault="00FE1406" w:rsidP="00FE1406">
      <w:pPr>
        <w:spacing w:before="120" w:after="0" w:line="240" w:lineRule="auto"/>
        <w:ind w:right="-91"/>
        <w:contextualSpacing/>
        <w:jc w:val="both"/>
        <w:outlineLvl w:val="0"/>
        <w:rPr>
          <w:rFonts w:ascii="Times New Roman" w:eastAsia="Times New Roman" w:hAnsi="Times New Roman" w:cs="Times New Roman"/>
          <w:b/>
          <w:sz w:val="24"/>
          <w:szCs w:val="24"/>
        </w:rPr>
      </w:pPr>
      <w:r w:rsidRPr="00FE1406">
        <w:rPr>
          <w:rFonts w:ascii="Times New Roman" w:eastAsia="Times New Roman" w:hAnsi="Times New Roman" w:cs="Times New Roman"/>
          <w:b/>
          <w:sz w:val="24"/>
          <w:szCs w:val="24"/>
        </w:rPr>
        <w:t>Reference to laws, regulations and strategic documents:</w:t>
      </w:r>
    </w:p>
    <w:p w:rsidR="00FE1406" w:rsidRPr="00FE1406" w:rsidRDefault="00FE1406" w:rsidP="00FE1406">
      <w:pPr>
        <w:tabs>
          <w:tab w:val="left" w:pos="0"/>
        </w:tabs>
        <w:spacing w:before="120" w:after="0" w:line="240" w:lineRule="auto"/>
        <w:ind w:right="-93"/>
        <w:contextualSpacing/>
        <w:jc w:val="both"/>
        <w:rPr>
          <w:rFonts w:ascii="Times New Roman" w:eastAsia="Times New Roman" w:hAnsi="Times New Roman" w:cs="Times New Roman"/>
          <w:b/>
          <w:sz w:val="24"/>
          <w:szCs w:val="24"/>
          <w:lang w:val="fr-BE"/>
        </w:rPr>
      </w:pPr>
      <w:r w:rsidRPr="00FE1406">
        <w:rPr>
          <w:rFonts w:ascii="Times New Roman" w:eastAsia="Times New Roman" w:hAnsi="Times New Roman" w:cs="Times New Roman"/>
          <w:b/>
          <w:sz w:val="24"/>
          <w:szCs w:val="24"/>
          <w:lang w:val="fr-BE"/>
        </w:rPr>
        <w:t>Relevant National documents:</w:t>
      </w:r>
    </w:p>
    <w:p w:rsidR="00FE1406" w:rsidRPr="00FE1406" w:rsidRDefault="00FE1406" w:rsidP="00FE1406">
      <w:pPr>
        <w:tabs>
          <w:tab w:val="left" w:pos="0"/>
        </w:tabs>
        <w:spacing w:before="120" w:after="0" w:line="240" w:lineRule="auto"/>
        <w:ind w:right="-93"/>
        <w:contextualSpacing/>
        <w:jc w:val="both"/>
        <w:rPr>
          <w:rFonts w:ascii="Times New Roman" w:eastAsia="Times New Roman" w:hAnsi="Times New Roman" w:cs="Times New Roman"/>
          <w:b/>
          <w:sz w:val="24"/>
          <w:szCs w:val="24"/>
          <w:lang w:val="fr-BE"/>
        </w:rPr>
      </w:pPr>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b/>
          <w:sz w:val="24"/>
          <w:szCs w:val="24"/>
          <w:lang w:val="fr-BE"/>
        </w:rPr>
      </w:pPr>
      <w:r w:rsidRPr="00FE1406">
        <w:rPr>
          <w:rFonts w:ascii="Times New Roman" w:eastAsia="Times New Roman" w:hAnsi="Times New Roman" w:cs="Times New Roman"/>
          <w:b/>
          <w:sz w:val="24"/>
          <w:szCs w:val="24"/>
          <w:lang w:val="fr-BE"/>
        </w:rPr>
        <w:t xml:space="preserve">Strategic documents: </w:t>
      </w:r>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b/>
          <w:sz w:val="24"/>
          <w:szCs w:val="24"/>
          <w:lang w:val="fr-BE"/>
        </w:rPr>
      </w:pPr>
    </w:p>
    <w:p w:rsidR="00FE1406" w:rsidRPr="00FE1406" w:rsidRDefault="00FE1406" w:rsidP="00FE1406">
      <w:pPr>
        <w:tabs>
          <w:tab w:val="left" w:pos="284"/>
        </w:tabs>
        <w:spacing w:after="0" w:line="240" w:lineRule="auto"/>
        <w:jc w:val="both"/>
        <w:rPr>
          <w:rFonts w:ascii="Times New Roman" w:eastAsia="Times New Roman" w:hAnsi="Times New Roman" w:cs="Times New Roman"/>
          <w:b/>
          <w:sz w:val="24"/>
          <w:szCs w:val="24"/>
        </w:rPr>
      </w:pPr>
      <w:r w:rsidRPr="00FE1406">
        <w:rPr>
          <w:rFonts w:ascii="Times New Roman" w:eastAsia="Times New Roman" w:hAnsi="Times New Roman" w:cs="Times New Roman"/>
          <w:b/>
          <w:sz w:val="24"/>
          <w:szCs w:val="24"/>
        </w:rPr>
        <w:t>Serbia 2016 Progress Report</w:t>
      </w:r>
    </w:p>
    <w:p w:rsidR="00FE1406" w:rsidRPr="00FE1406" w:rsidRDefault="00FE1406" w:rsidP="00FE1406">
      <w:pPr>
        <w:tabs>
          <w:tab w:val="left" w:pos="284"/>
        </w:tabs>
        <w:spacing w:after="0" w:line="240" w:lineRule="auto"/>
        <w:jc w:val="both"/>
        <w:rPr>
          <w:rFonts w:ascii="Times New Roman" w:eastAsia="Times New Roman" w:hAnsi="Times New Roman" w:cs="Times New Roman"/>
          <w:sz w:val="24"/>
          <w:szCs w:val="24"/>
        </w:rPr>
      </w:pPr>
      <w:r w:rsidRPr="00FE1406">
        <w:rPr>
          <w:rFonts w:ascii="Times New Roman" w:eastAsia="Times New Roman" w:hAnsi="Times New Roman" w:cs="Times New Roman"/>
          <w:sz w:val="24"/>
          <w:szCs w:val="24"/>
        </w:rPr>
        <w:t>Serbia Report 2016</w:t>
      </w:r>
    </w:p>
    <w:p w:rsidR="00FE1406" w:rsidRPr="00FE1406" w:rsidRDefault="00633819" w:rsidP="00FE1406">
      <w:pPr>
        <w:tabs>
          <w:tab w:val="left" w:pos="0"/>
        </w:tabs>
        <w:spacing w:before="120" w:after="0" w:line="240" w:lineRule="auto"/>
        <w:contextualSpacing/>
        <w:jc w:val="both"/>
        <w:rPr>
          <w:rFonts w:ascii="Times New Roman" w:eastAsia="Times New Roman" w:hAnsi="Times New Roman" w:cs="Times New Roman"/>
          <w:sz w:val="24"/>
          <w:szCs w:val="24"/>
        </w:rPr>
      </w:pPr>
      <w:hyperlink r:id="rId17" w:history="1">
        <w:r w:rsidR="00FE1406" w:rsidRPr="00FE1406">
          <w:rPr>
            <w:rFonts w:ascii="Times New Roman" w:eastAsia="Times New Roman" w:hAnsi="Times New Roman" w:cs="Times New Roman"/>
            <w:color w:val="0000FF"/>
            <w:sz w:val="24"/>
            <w:szCs w:val="24"/>
            <w:u w:val="single"/>
          </w:rPr>
          <w:t>http://ec.europa.eu/enlargement/countries/package/index_en.htm</w:t>
        </w:r>
      </w:hyperlink>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sz w:val="24"/>
          <w:szCs w:val="24"/>
        </w:rPr>
      </w:pPr>
    </w:p>
    <w:p w:rsidR="00FE1406" w:rsidRPr="00FE1406" w:rsidRDefault="00FE1406" w:rsidP="00FE1406">
      <w:pPr>
        <w:widowControl w:val="0"/>
        <w:spacing w:after="0" w:line="283" w:lineRule="exact"/>
        <w:jc w:val="both"/>
        <w:rPr>
          <w:rFonts w:ascii="Times New Roman" w:eastAsia="Times New Roman" w:hAnsi="Times New Roman" w:cs="Times New Roman"/>
          <w:b/>
          <w:sz w:val="24"/>
          <w:szCs w:val="24"/>
          <w:u w:val="single"/>
          <w:lang w:eastAsia="en-GB"/>
        </w:rPr>
      </w:pPr>
      <w:r w:rsidRPr="00FE1406">
        <w:rPr>
          <w:rFonts w:ascii="Times New Roman" w:eastAsia="Times New Roman" w:hAnsi="Times New Roman" w:cs="Times New Roman"/>
          <w:b/>
          <w:color w:val="000000"/>
          <w:sz w:val="24"/>
          <w:szCs w:val="24"/>
          <w:u w:val="single"/>
          <w:lang w:bidi="en-US"/>
        </w:rPr>
        <w:t xml:space="preserve">EU Common Position and the interim benchmarks </w:t>
      </w:r>
      <w:r w:rsidRPr="00FE1406">
        <w:rPr>
          <w:rFonts w:ascii="Times New Roman" w:eastAsia="Times New Roman" w:hAnsi="Times New Roman" w:cs="Times New Roman"/>
          <w:b/>
          <w:sz w:val="24"/>
          <w:szCs w:val="24"/>
          <w:u w:val="single"/>
          <w:lang w:eastAsia="en-GB"/>
        </w:rPr>
        <w:t xml:space="preserve">for Chapters 24: </w:t>
      </w:r>
    </w:p>
    <w:p w:rsidR="00FE1406" w:rsidRPr="00FE1406" w:rsidRDefault="00633819" w:rsidP="00FE1406">
      <w:pPr>
        <w:spacing w:after="120" w:line="240" w:lineRule="auto"/>
        <w:jc w:val="both"/>
        <w:rPr>
          <w:rFonts w:ascii="Times New Roman" w:eastAsia="Times New Roman" w:hAnsi="Times New Roman" w:cs="Times New Roman"/>
          <w:sz w:val="24"/>
          <w:szCs w:val="24"/>
          <w:lang w:eastAsia="en-GB"/>
        </w:rPr>
      </w:pPr>
      <w:hyperlink r:id="rId18" w:history="1">
        <w:r w:rsidR="00FE1406" w:rsidRPr="00FE1406">
          <w:rPr>
            <w:rFonts w:ascii="Times New Roman" w:eastAsia="Times New Roman" w:hAnsi="Times New Roman" w:cs="Times New Roman"/>
            <w:color w:val="0000FF"/>
            <w:sz w:val="24"/>
            <w:szCs w:val="24"/>
            <w:u w:val="single"/>
            <w:lang w:eastAsia="en-GB"/>
          </w:rPr>
          <w:t>http://data.consilium.europa.eu/doc/document/AD-21-2016-INIT/en/pdf</w:t>
        </w:r>
      </w:hyperlink>
      <w:r w:rsidR="00FE1406" w:rsidRPr="00FE1406">
        <w:rPr>
          <w:rFonts w:ascii="Times New Roman" w:eastAsia="Times New Roman" w:hAnsi="Times New Roman" w:cs="Times New Roman"/>
          <w:sz w:val="24"/>
          <w:szCs w:val="24"/>
          <w:lang w:eastAsia="en-GB"/>
        </w:rPr>
        <w:t xml:space="preserve">   </w:t>
      </w:r>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sz w:val="24"/>
          <w:szCs w:val="24"/>
        </w:rPr>
      </w:pPr>
    </w:p>
    <w:p w:rsidR="00FE1406" w:rsidRPr="0045029E" w:rsidRDefault="00FE1406" w:rsidP="00FE1406">
      <w:pPr>
        <w:widowControl w:val="0"/>
        <w:spacing w:after="120" w:line="283" w:lineRule="exact"/>
        <w:jc w:val="both"/>
        <w:rPr>
          <w:rFonts w:ascii="Times New Roman" w:eastAsia="Times New Roman" w:hAnsi="Times New Roman" w:cs="Times New Roman"/>
          <w:b/>
          <w:color w:val="000000"/>
          <w:sz w:val="24"/>
          <w:szCs w:val="24"/>
          <w:u w:val="single"/>
          <w:lang w:bidi="en-US"/>
        </w:rPr>
      </w:pPr>
      <w:r w:rsidRPr="0045029E">
        <w:rPr>
          <w:rFonts w:ascii="Times New Roman" w:eastAsia="Times New Roman" w:hAnsi="Times New Roman" w:cs="Times New Roman"/>
          <w:b/>
          <w:color w:val="000000"/>
          <w:sz w:val="24"/>
          <w:szCs w:val="24"/>
          <w:u w:val="single"/>
          <w:lang w:bidi="en-US"/>
        </w:rPr>
        <w:t xml:space="preserve">The Screening Report and the Action Plan for the Chapter 24: </w:t>
      </w:r>
    </w:p>
    <w:p w:rsidR="00FE1406" w:rsidRDefault="00633819" w:rsidP="00FE1406">
      <w:pPr>
        <w:tabs>
          <w:tab w:val="left" w:pos="0"/>
        </w:tabs>
        <w:spacing w:before="120" w:after="0" w:line="240" w:lineRule="auto"/>
        <w:contextualSpacing/>
        <w:jc w:val="both"/>
        <w:rPr>
          <w:rFonts w:ascii="Times New Roman" w:eastAsia="Times New Roman" w:hAnsi="Times New Roman" w:cs="Times New Roman"/>
          <w:color w:val="0000FF"/>
          <w:u w:val="single"/>
          <w:lang w:eastAsia="en-GB"/>
        </w:rPr>
      </w:pPr>
      <w:hyperlink r:id="rId19" w:history="1">
        <w:r w:rsidR="00FE1406" w:rsidRPr="00FE1406">
          <w:rPr>
            <w:rFonts w:ascii="Times New Roman" w:eastAsia="Times New Roman" w:hAnsi="Times New Roman" w:cs="Times New Roman"/>
            <w:color w:val="0000FF"/>
            <w:u w:val="single"/>
            <w:lang w:eastAsia="en-GB"/>
          </w:rPr>
          <w:t>http://www.mup.gov.rs/wps/wcm/connect/36e98096-9938-4aaf-b36c-e413bfbcac57/Treca_verzija_AP_27_03_2015.pdf?MOD=AJPERES&amp;CVID=kTXD4Ry</w:t>
        </w:r>
      </w:hyperlink>
    </w:p>
    <w:p w:rsidR="0045029E" w:rsidRDefault="0045029E" w:rsidP="00FE1406">
      <w:pPr>
        <w:tabs>
          <w:tab w:val="left" w:pos="0"/>
        </w:tabs>
        <w:spacing w:before="120" w:after="0" w:line="240" w:lineRule="auto"/>
        <w:contextualSpacing/>
        <w:jc w:val="both"/>
        <w:rPr>
          <w:rFonts w:ascii="Times New Roman" w:eastAsia="Times New Roman" w:hAnsi="Times New Roman" w:cs="Times New Roman"/>
          <w:color w:val="0000FF"/>
          <w:u w:val="single"/>
          <w:lang w:eastAsia="en-GB"/>
        </w:rPr>
      </w:pPr>
    </w:p>
    <w:p w:rsidR="0045029E" w:rsidRPr="0045029E" w:rsidRDefault="0045029E" w:rsidP="0045029E">
      <w:pPr>
        <w:widowControl w:val="0"/>
        <w:spacing w:after="0" w:line="278" w:lineRule="exact"/>
        <w:jc w:val="both"/>
        <w:rPr>
          <w:rFonts w:ascii="Times New Roman" w:eastAsia="Times New Roman" w:hAnsi="Times New Roman" w:cs="Times New Roman"/>
          <w:b/>
          <w:color w:val="000000"/>
          <w:sz w:val="24"/>
          <w:szCs w:val="24"/>
          <w:u w:val="single"/>
          <w:lang w:bidi="en-US"/>
        </w:rPr>
      </w:pPr>
      <w:r w:rsidRPr="0045029E">
        <w:rPr>
          <w:rFonts w:ascii="Times New Roman" w:eastAsia="Times New Roman" w:hAnsi="Times New Roman" w:cs="Times New Roman"/>
          <w:b/>
          <w:color w:val="000000"/>
          <w:sz w:val="24"/>
          <w:szCs w:val="24"/>
          <w:u w:val="single"/>
          <w:lang w:bidi="en-US"/>
        </w:rPr>
        <w:t>Law on organization and jurisdiction of government authorities in suppression of organized crime, terrorism and corruption:</w:t>
      </w:r>
    </w:p>
    <w:p w:rsidR="0045029E" w:rsidRPr="0045029E" w:rsidRDefault="0045029E" w:rsidP="0045029E">
      <w:pPr>
        <w:widowControl w:val="0"/>
        <w:spacing w:after="0" w:line="278" w:lineRule="exact"/>
        <w:jc w:val="both"/>
        <w:rPr>
          <w:rFonts w:ascii="Times New Roman" w:eastAsia="Times New Roman" w:hAnsi="Times New Roman" w:cs="Times New Roman"/>
          <w:b/>
          <w:color w:val="1F497D"/>
          <w:sz w:val="24"/>
          <w:szCs w:val="24"/>
          <w:u w:val="single"/>
          <w:lang w:eastAsia="en-GB"/>
        </w:rPr>
      </w:pPr>
    </w:p>
    <w:p w:rsidR="0045029E" w:rsidRPr="0045029E" w:rsidRDefault="00633819" w:rsidP="0045029E">
      <w:pPr>
        <w:widowControl w:val="0"/>
        <w:spacing w:after="0" w:line="278" w:lineRule="exact"/>
        <w:jc w:val="both"/>
        <w:rPr>
          <w:rFonts w:ascii="Times New Roman" w:eastAsia="Times New Roman" w:hAnsi="Times New Roman" w:cs="Times New Roman"/>
          <w:color w:val="1F497D"/>
          <w:sz w:val="24"/>
          <w:szCs w:val="24"/>
          <w:lang w:eastAsia="en-GB"/>
        </w:rPr>
      </w:pPr>
      <w:hyperlink r:id="rId20" w:history="1">
        <w:r w:rsidR="0045029E" w:rsidRPr="0045029E">
          <w:rPr>
            <w:rFonts w:ascii="Times New Roman" w:eastAsia="Times New Roman" w:hAnsi="Times New Roman" w:cs="Times New Roman"/>
            <w:color w:val="0000FF"/>
            <w:sz w:val="24"/>
            <w:szCs w:val="24"/>
            <w:u w:val="single"/>
            <w:lang w:eastAsia="en-GB"/>
          </w:rPr>
          <w:t>http://www.paragraf.rs/izmene_i_dopune/241116-zakon_o_organizaciji_i_nadleznosti_drzavnih_organa_u_suzbijanju_organizovanog_kriminala_terorizma_i_korupcije.html</w:t>
        </w:r>
      </w:hyperlink>
    </w:p>
    <w:p w:rsidR="0045029E" w:rsidRDefault="0045029E" w:rsidP="00FE1406">
      <w:pPr>
        <w:tabs>
          <w:tab w:val="left" w:pos="0"/>
        </w:tabs>
        <w:spacing w:before="120" w:after="0" w:line="240" w:lineRule="auto"/>
        <w:contextualSpacing/>
        <w:jc w:val="both"/>
        <w:rPr>
          <w:rFonts w:ascii="Times New Roman" w:eastAsia="Times New Roman" w:hAnsi="Times New Roman" w:cs="Times New Roman"/>
          <w:color w:val="0000FF"/>
          <w:u w:val="single"/>
          <w:lang w:eastAsia="en-GB"/>
        </w:rPr>
      </w:pPr>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b/>
          <w:sz w:val="24"/>
          <w:szCs w:val="24"/>
        </w:rPr>
      </w:pPr>
      <w:r w:rsidRPr="00FE1406">
        <w:rPr>
          <w:rFonts w:ascii="Times New Roman" w:eastAsia="Times New Roman" w:hAnsi="Times New Roman" w:cs="Times New Roman"/>
          <w:b/>
          <w:sz w:val="24"/>
          <w:szCs w:val="24"/>
        </w:rPr>
        <w:t>National Programme of Serbia for the Adoption of the EU Acquis for the period 2016-2018 (NPAA)</w:t>
      </w:r>
    </w:p>
    <w:p w:rsidR="00FE1406" w:rsidRPr="00FE1406" w:rsidRDefault="00FE1406" w:rsidP="00FE1406">
      <w:pPr>
        <w:tabs>
          <w:tab w:val="left" w:pos="0"/>
        </w:tabs>
        <w:spacing w:before="120" w:after="0" w:line="240" w:lineRule="auto"/>
        <w:contextualSpacing/>
        <w:jc w:val="both"/>
        <w:rPr>
          <w:rFonts w:ascii="Times New Roman" w:eastAsia="Times New Roman" w:hAnsi="Times New Roman" w:cs="Times New Roman"/>
          <w:sz w:val="24"/>
          <w:szCs w:val="24"/>
        </w:rPr>
      </w:pPr>
    </w:p>
    <w:p w:rsidR="00FE1406" w:rsidRPr="00FE1406" w:rsidRDefault="00FE1406" w:rsidP="00FE1406">
      <w:pPr>
        <w:tabs>
          <w:tab w:val="left" w:pos="0"/>
        </w:tabs>
        <w:spacing w:before="120" w:after="0" w:line="240" w:lineRule="auto"/>
        <w:ind w:right="-93"/>
        <w:contextualSpacing/>
        <w:jc w:val="both"/>
        <w:rPr>
          <w:rFonts w:ascii="Times New Roman" w:eastAsia="Times New Roman" w:hAnsi="Times New Roman" w:cs="Times New Roman"/>
          <w:sz w:val="24"/>
          <w:szCs w:val="24"/>
        </w:rPr>
      </w:pPr>
    </w:p>
    <w:p w:rsidR="00FE1406" w:rsidRPr="00FE1406" w:rsidRDefault="00FE1406" w:rsidP="00FE1406">
      <w:pPr>
        <w:tabs>
          <w:tab w:val="left" w:pos="0"/>
        </w:tabs>
        <w:spacing w:before="120" w:after="0" w:line="240" w:lineRule="auto"/>
        <w:ind w:right="-93"/>
        <w:contextualSpacing/>
        <w:jc w:val="both"/>
        <w:rPr>
          <w:rFonts w:ascii="Times New Roman" w:eastAsia="Times New Roman" w:hAnsi="Times New Roman" w:cs="Times New Roman"/>
          <w:b/>
          <w:sz w:val="24"/>
          <w:szCs w:val="24"/>
        </w:rPr>
      </w:pPr>
      <w:r w:rsidRPr="00FE1406">
        <w:rPr>
          <w:rFonts w:ascii="Times New Roman" w:eastAsia="Times New Roman" w:hAnsi="Times New Roman" w:cs="Times New Roman"/>
          <w:b/>
          <w:sz w:val="24"/>
          <w:szCs w:val="24"/>
        </w:rPr>
        <w:t>Legislation</w:t>
      </w:r>
    </w:p>
    <w:p w:rsidR="00FE1406" w:rsidRPr="00FE1406" w:rsidRDefault="00FE1406" w:rsidP="00FE1406">
      <w:pPr>
        <w:spacing w:before="120" w:after="0" w:line="240" w:lineRule="auto"/>
        <w:ind w:right="-93"/>
        <w:jc w:val="both"/>
        <w:rPr>
          <w:rFonts w:ascii="Times New Roman" w:eastAsia="Times New Roman" w:hAnsi="Times New Roman" w:cs="Times New Roman"/>
          <w:sz w:val="24"/>
          <w:szCs w:val="24"/>
        </w:rPr>
      </w:pPr>
      <w:r w:rsidRPr="00FE1406">
        <w:rPr>
          <w:rFonts w:ascii="Times New Roman" w:eastAsia="Times New Roman" w:hAnsi="Times New Roman" w:cs="Times New Roman"/>
          <w:sz w:val="24"/>
          <w:szCs w:val="24"/>
        </w:rPr>
        <w:t>Law on Police</w:t>
      </w:r>
    </w:p>
    <w:p w:rsidR="00FE1406" w:rsidRPr="00FE1406" w:rsidRDefault="00FE1406" w:rsidP="00FE1406">
      <w:pPr>
        <w:spacing w:before="120" w:after="0" w:line="240" w:lineRule="auto"/>
        <w:ind w:right="-93"/>
        <w:jc w:val="both"/>
        <w:rPr>
          <w:rFonts w:ascii="Times New Roman" w:eastAsia="Times New Roman" w:hAnsi="Times New Roman" w:cs="Times New Roman"/>
          <w:sz w:val="24"/>
          <w:szCs w:val="24"/>
        </w:rPr>
      </w:pPr>
      <w:r w:rsidRPr="00FE1406">
        <w:rPr>
          <w:rFonts w:ascii="Times New Roman" w:eastAsia="Times New Roman" w:hAnsi="Times New Roman" w:cs="Times New Roman"/>
          <w:sz w:val="24"/>
          <w:szCs w:val="24"/>
        </w:rPr>
        <w:t>Criminal Procedure Code</w:t>
      </w:r>
    </w:p>
    <w:p w:rsidR="00FE1406" w:rsidRPr="00FE1406" w:rsidRDefault="00FE1406" w:rsidP="00FE1406">
      <w:pPr>
        <w:spacing w:before="120" w:after="0" w:line="240" w:lineRule="auto"/>
        <w:ind w:right="-93"/>
        <w:jc w:val="both"/>
        <w:rPr>
          <w:rFonts w:ascii="Times New Roman" w:eastAsia="Times New Roman" w:hAnsi="Times New Roman" w:cs="Times New Roman"/>
          <w:sz w:val="24"/>
          <w:szCs w:val="24"/>
        </w:rPr>
      </w:pPr>
      <w:r w:rsidRPr="00FE1406">
        <w:rPr>
          <w:rFonts w:ascii="Times New Roman" w:eastAsia="Times New Roman" w:hAnsi="Times New Roman" w:cs="Times New Roman"/>
          <w:sz w:val="24"/>
          <w:szCs w:val="24"/>
        </w:rPr>
        <w:t>Criminal Code</w:t>
      </w:r>
    </w:p>
    <w:p w:rsidR="00FE1406" w:rsidRPr="00FE1406" w:rsidRDefault="00FE1406" w:rsidP="00FE1406">
      <w:pPr>
        <w:spacing w:before="120" w:after="0" w:line="240" w:lineRule="auto"/>
        <w:jc w:val="both"/>
        <w:outlineLvl w:val="0"/>
        <w:rPr>
          <w:rFonts w:ascii="Times New Roman" w:eastAsia="Times New Roman" w:hAnsi="Times New Roman" w:cs="Times New Roman"/>
          <w:bCs/>
          <w:sz w:val="24"/>
          <w:szCs w:val="24"/>
          <w:lang w:eastAsia="en-GB"/>
        </w:rPr>
      </w:pPr>
    </w:p>
    <w:p w:rsidR="00FE1406" w:rsidRDefault="00FE1406"/>
    <w:p w:rsidR="00FE1406" w:rsidRDefault="00FE1406"/>
    <w:p w:rsidR="00FE1406" w:rsidRDefault="00FE1406"/>
    <w:sectPr w:rsidR="00FE1406" w:rsidSect="00FE1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36" w:rsidRDefault="003D7C36" w:rsidP="009531C5">
      <w:pPr>
        <w:spacing w:after="0" w:line="240" w:lineRule="auto"/>
      </w:pPr>
      <w:r>
        <w:separator/>
      </w:r>
    </w:p>
  </w:endnote>
  <w:endnote w:type="continuationSeparator" w:id="0">
    <w:p w:rsidR="003D7C36" w:rsidRDefault="003D7C36" w:rsidP="0095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903593"/>
      <w:docPartObj>
        <w:docPartGallery w:val="Page Numbers (Bottom of Page)"/>
        <w:docPartUnique/>
      </w:docPartObj>
    </w:sdtPr>
    <w:sdtEndPr>
      <w:rPr>
        <w:noProof/>
      </w:rPr>
    </w:sdtEndPr>
    <w:sdtContent>
      <w:p w:rsidR="00E06B73" w:rsidRDefault="00E06B73">
        <w:pPr>
          <w:pStyle w:val="Pidipagina"/>
          <w:jc w:val="center"/>
        </w:pPr>
        <w:r>
          <w:fldChar w:fldCharType="begin"/>
        </w:r>
        <w:r>
          <w:instrText xml:space="preserve"> PAGE   \* MERGEFORMAT </w:instrText>
        </w:r>
        <w:r>
          <w:fldChar w:fldCharType="separate"/>
        </w:r>
        <w:r w:rsidR="00633819">
          <w:rPr>
            <w:noProof/>
          </w:rPr>
          <w:t>1</w:t>
        </w:r>
        <w:r>
          <w:rPr>
            <w:noProof/>
          </w:rPr>
          <w:fldChar w:fldCharType="end"/>
        </w:r>
      </w:p>
    </w:sdtContent>
  </w:sdt>
  <w:p w:rsidR="00E06B73" w:rsidRDefault="00E06B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36" w:rsidRDefault="003D7C36" w:rsidP="009531C5">
      <w:pPr>
        <w:spacing w:after="0" w:line="240" w:lineRule="auto"/>
      </w:pPr>
      <w:r>
        <w:separator/>
      </w:r>
    </w:p>
  </w:footnote>
  <w:footnote w:type="continuationSeparator" w:id="0">
    <w:p w:rsidR="003D7C36" w:rsidRDefault="003D7C36" w:rsidP="009531C5">
      <w:pPr>
        <w:spacing w:after="0" w:line="240" w:lineRule="auto"/>
      </w:pPr>
      <w:r>
        <w:continuationSeparator/>
      </w:r>
    </w:p>
  </w:footnote>
  <w:footnote w:id="1">
    <w:p w:rsidR="00E06B73" w:rsidRDefault="00E06B73" w:rsidP="009531C5">
      <w:pPr>
        <w:pStyle w:val="Testonotaapidipagina"/>
      </w:pPr>
      <w:r>
        <w:rPr>
          <w:rStyle w:val="Rimandonotaapidipagina"/>
        </w:rPr>
        <w:footnoteRef/>
      </w:r>
      <w:r>
        <w:t xml:space="preserve"> For Twinning Light the project Fiche should be detailed as it will form an annex to the Twinning Light Grant Contract together with the selected Member State proposal. The Twinning Light project Fiche, besides all the data and information mentioned under section 2.1.1, provide also concrete indications on how the work plan should be established, on the suggested schedule of activities, on the profile of short-term experts and on indicators and targets that should be used to ensure the timely achievement of the mandatory results.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93C"/>
    <w:multiLevelType w:val="hybridMultilevel"/>
    <w:tmpl w:val="DA7C54B8"/>
    <w:lvl w:ilvl="0" w:tplc="5BECCBB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
    <w:nsid w:val="18F700D3"/>
    <w:multiLevelType w:val="hybridMultilevel"/>
    <w:tmpl w:val="714C091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194C2E2F"/>
    <w:multiLevelType w:val="hybridMultilevel"/>
    <w:tmpl w:val="F446C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FEA1A78"/>
    <w:multiLevelType w:val="hybridMultilevel"/>
    <w:tmpl w:val="5F301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E83914"/>
    <w:multiLevelType w:val="hybridMultilevel"/>
    <w:tmpl w:val="FE0EFDBC"/>
    <w:lvl w:ilvl="0" w:tplc="40CE7E0E">
      <w:start w:val="1"/>
      <w:numFmt w:val="bullet"/>
      <w:lvlText w:val=""/>
      <w:lvlJc w:val="left"/>
      <w:pPr>
        <w:tabs>
          <w:tab w:val="num" w:pos="720"/>
        </w:tabs>
        <w:ind w:left="720" w:hanging="36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390E7E12"/>
    <w:multiLevelType w:val="multilevel"/>
    <w:tmpl w:val="A860F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A4467"/>
    <w:multiLevelType w:val="hybridMultilevel"/>
    <w:tmpl w:val="F21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6603A"/>
    <w:multiLevelType w:val="hybridMultilevel"/>
    <w:tmpl w:val="3CC6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E14D59"/>
    <w:multiLevelType w:val="hybridMultilevel"/>
    <w:tmpl w:val="29F644B4"/>
    <w:lvl w:ilvl="0" w:tplc="40CE7E0E">
      <w:start w:val="1"/>
      <w:numFmt w:val="bullet"/>
      <w:lvlText w:val=""/>
      <w:lvlJc w:val="left"/>
      <w:pPr>
        <w:tabs>
          <w:tab w:val="num" w:pos="1378"/>
        </w:tabs>
        <w:ind w:left="1378" w:hanging="360"/>
      </w:pPr>
      <w:rPr>
        <w:rFonts w:ascii="Symbol" w:hAnsi="Symbol" w:hint="default"/>
        <w:color w:val="auto"/>
      </w:rPr>
    </w:lvl>
    <w:lvl w:ilvl="1" w:tplc="081A0003" w:tentative="1">
      <w:start w:val="1"/>
      <w:numFmt w:val="bullet"/>
      <w:lvlText w:val="o"/>
      <w:lvlJc w:val="left"/>
      <w:pPr>
        <w:tabs>
          <w:tab w:val="num" w:pos="2098"/>
        </w:tabs>
        <w:ind w:left="2098" w:hanging="360"/>
      </w:pPr>
      <w:rPr>
        <w:rFonts w:ascii="Courier New" w:hAnsi="Courier New" w:cs="Courier New" w:hint="default"/>
      </w:rPr>
    </w:lvl>
    <w:lvl w:ilvl="2" w:tplc="081A0005" w:tentative="1">
      <w:start w:val="1"/>
      <w:numFmt w:val="bullet"/>
      <w:lvlText w:val=""/>
      <w:lvlJc w:val="left"/>
      <w:pPr>
        <w:tabs>
          <w:tab w:val="num" w:pos="2818"/>
        </w:tabs>
        <w:ind w:left="2818" w:hanging="360"/>
      </w:pPr>
      <w:rPr>
        <w:rFonts w:ascii="Wingdings" w:hAnsi="Wingdings" w:hint="default"/>
      </w:rPr>
    </w:lvl>
    <w:lvl w:ilvl="3" w:tplc="081A0001" w:tentative="1">
      <w:start w:val="1"/>
      <w:numFmt w:val="bullet"/>
      <w:lvlText w:val=""/>
      <w:lvlJc w:val="left"/>
      <w:pPr>
        <w:tabs>
          <w:tab w:val="num" w:pos="3538"/>
        </w:tabs>
        <w:ind w:left="3538" w:hanging="360"/>
      </w:pPr>
      <w:rPr>
        <w:rFonts w:ascii="Symbol" w:hAnsi="Symbol" w:hint="default"/>
      </w:rPr>
    </w:lvl>
    <w:lvl w:ilvl="4" w:tplc="081A0003" w:tentative="1">
      <w:start w:val="1"/>
      <w:numFmt w:val="bullet"/>
      <w:lvlText w:val="o"/>
      <w:lvlJc w:val="left"/>
      <w:pPr>
        <w:tabs>
          <w:tab w:val="num" w:pos="4258"/>
        </w:tabs>
        <w:ind w:left="4258" w:hanging="360"/>
      </w:pPr>
      <w:rPr>
        <w:rFonts w:ascii="Courier New" w:hAnsi="Courier New" w:cs="Courier New" w:hint="default"/>
      </w:rPr>
    </w:lvl>
    <w:lvl w:ilvl="5" w:tplc="081A0005" w:tentative="1">
      <w:start w:val="1"/>
      <w:numFmt w:val="bullet"/>
      <w:lvlText w:val=""/>
      <w:lvlJc w:val="left"/>
      <w:pPr>
        <w:tabs>
          <w:tab w:val="num" w:pos="4978"/>
        </w:tabs>
        <w:ind w:left="4978" w:hanging="360"/>
      </w:pPr>
      <w:rPr>
        <w:rFonts w:ascii="Wingdings" w:hAnsi="Wingdings" w:hint="default"/>
      </w:rPr>
    </w:lvl>
    <w:lvl w:ilvl="6" w:tplc="081A0001" w:tentative="1">
      <w:start w:val="1"/>
      <w:numFmt w:val="bullet"/>
      <w:lvlText w:val=""/>
      <w:lvlJc w:val="left"/>
      <w:pPr>
        <w:tabs>
          <w:tab w:val="num" w:pos="5698"/>
        </w:tabs>
        <w:ind w:left="5698" w:hanging="360"/>
      </w:pPr>
      <w:rPr>
        <w:rFonts w:ascii="Symbol" w:hAnsi="Symbol" w:hint="default"/>
      </w:rPr>
    </w:lvl>
    <w:lvl w:ilvl="7" w:tplc="081A0003" w:tentative="1">
      <w:start w:val="1"/>
      <w:numFmt w:val="bullet"/>
      <w:lvlText w:val="o"/>
      <w:lvlJc w:val="left"/>
      <w:pPr>
        <w:tabs>
          <w:tab w:val="num" w:pos="6418"/>
        </w:tabs>
        <w:ind w:left="6418" w:hanging="360"/>
      </w:pPr>
      <w:rPr>
        <w:rFonts w:ascii="Courier New" w:hAnsi="Courier New" w:cs="Courier New" w:hint="default"/>
      </w:rPr>
    </w:lvl>
    <w:lvl w:ilvl="8" w:tplc="081A0005" w:tentative="1">
      <w:start w:val="1"/>
      <w:numFmt w:val="bullet"/>
      <w:lvlText w:val=""/>
      <w:lvlJc w:val="left"/>
      <w:pPr>
        <w:tabs>
          <w:tab w:val="num" w:pos="7138"/>
        </w:tabs>
        <w:ind w:left="7138" w:hanging="360"/>
      </w:pPr>
      <w:rPr>
        <w:rFonts w:ascii="Wingdings" w:hAnsi="Wingdings" w:hint="default"/>
      </w:rPr>
    </w:lvl>
  </w:abstractNum>
  <w:abstractNum w:abstractNumId="9">
    <w:nsid w:val="63115150"/>
    <w:multiLevelType w:val="hybridMultilevel"/>
    <w:tmpl w:val="5ADE8B42"/>
    <w:lvl w:ilvl="0" w:tplc="40CE7E0E">
      <w:start w:val="1"/>
      <w:numFmt w:val="bullet"/>
      <w:lvlText w:val=""/>
      <w:lvlJc w:val="left"/>
      <w:pPr>
        <w:tabs>
          <w:tab w:val="num" w:pos="720"/>
        </w:tabs>
        <w:ind w:left="720" w:hanging="360"/>
      </w:pPr>
      <w:rPr>
        <w:rFonts w:ascii="Symbol" w:hAnsi="Symbol" w:hint="default"/>
        <w:color w:val="auto"/>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71587EE5"/>
    <w:multiLevelType w:val="hybridMultilevel"/>
    <w:tmpl w:val="A9A24544"/>
    <w:lvl w:ilvl="0" w:tplc="D868A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8"/>
  </w:num>
  <w:num w:numId="6">
    <w:abstractNumId w:val="9"/>
  </w:num>
  <w:num w:numId="7">
    <w:abstractNumId w:val="7"/>
  </w:num>
  <w:num w:numId="8">
    <w:abstractNumId w:val="5"/>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1C5"/>
    <w:rsid w:val="00007E7D"/>
    <w:rsid w:val="000457D0"/>
    <w:rsid w:val="00046EB3"/>
    <w:rsid w:val="000507C8"/>
    <w:rsid w:val="000940C6"/>
    <w:rsid w:val="000A29DA"/>
    <w:rsid w:val="000E1666"/>
    <w:rsid w:val="00106B4C"/>
    <w:rsid w:val="00130AFC"/>
    <w:rsid w:val="00151B87"/>
    <w:rsid w:val="001B1208"/>
    <w:rsid w:val="001B6672"/>
    <w:rsid w:val="001F7CAC"/>
    <w:rsid w:val="00203FA5"/>
    <w:rsid w:val="00237BD9"/>
    <w:rsid w:val="00275C85"/>
    <w:rsid w:val="002A7E59"/>
    <w:rsid w:val="002B7CED"/>
    <w:rsid w:val="002D294D"/>
    <w:rsid w:val="002E5047"/>
    <w:rsid w:val="002E76F6"/>
    <w:rsid w:val="002F1A8C"/>
    <w:rsid w:val="00304038"/>
    <w:rsid w:val="00346E12"/>
    <w:rsid w:val="003516DF"/>
    <w:rsid w:val="0036048D"/>
    <w:rsid w:val="00366322"/>
    <w:rsid w:val="003D7C36"/>
    <w:rsid w:val="0045029E"/>
    <w:rsid w:val="004647D8"/>
    <w:rsid w:val="00493B67"/>
    <w:rsid w:val="00495233"/>
    <w:rsid w:val="004F4437"/>
    <w:rsid w:val="004F67B5"/>
    <w:rsid w:val="0052207B"/>
    <w:rsid w:val="00570FED"/>
    <w:rsid w:val="005B1190"/>
    <w:rsid w:val="00633819"/>
    <w:rsid w:val="00657EFD"/>
    <w:rsid w:val="0067590D"/>
    <w:rsid w:val="006B7747"/>
    <w:rsid w:val="00756B6E"/>
    <w:rsid w:val="007749FD"/>
    <w:rsid w:val="007B6A87"/>
    <w:rsid w:val="0080548E"/>
    <w:rsid w:val="00836026"/>
    <w:rsid w:val="0084524E"/>
    <w:rsid w:val="008669A8"/>
    <w:rsid w:val="008C26F8"/>
    <w:rsid w:val="008C520B"/>
    <w:rsid w:val="00914042"/>
    <w:rsid w:val="009531C5"/>
    <w:rsid w:val="00997198"/>
    <w:rsid w:val="00A2602A"/>
    <w:rsid w:val="00A703B4"/>
    <w:rsid w:val="00AE361B"/>
    <w:rsid w:val="00B00EEE"/>
    <w:rsid w:val="00B43325"/>
    <w:rsid w:val="00B54825"/>
    <w:rsid w:val="00B56DC7"/>
    <w:rsid w:val="00B6441B"/>
    <w:rsid w:val="00B80BBA"/>
    <w:rsid w:val="00BB3506"/>
    <w:rsid w:val="00C25012"/>
    <w:rsid w:val="00C32A85"/>
    <w:rsid w:val="00C9143A"/>
    <w:rsid w:val="00C92CC9"/>
    <w:rsid w:val="00C953C2"/>
    <w:rsid w:val="00CA503F"/>
    <w:rsid w:val="00CD6549"/>
    <w:rsid w:val="00CE2615"/>
    <w:rsid w:val="00D06DB6"/>
    <w:rsid w:val="00D21EEC"/>
    <w:rsid w:val="00D46F86"/>
    <w:rsid w:val="00DD7B13"/>
    <w:rsid w:val="00E06B73"/>
    <w:rsid w:val="00E70E37"/>
    <w:rsid w:val="00E85E77"/>
    <w:rsid w:val="00EA3F24"/>
    <w:rsid w:val="00EE5258"/>
    <w:rsid w:val="00EE6A79"/>
    <w:rsid w:val="00EE6D5E"/>
    <w:rsid w:val="00F20422"/>
    <w:rsid w:val="00F24A40"/>
    <w:rsid w:val="00F272BF"/>
    <w:rsid w:val="00F35FFA"/>
    <w:rsid w:val="00F61918"/>
    <w:rsid w:val="00FB650B"/>
    <w:rsid w:val="00FE1406"/>
    <w:rsid w:val="00FF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1C5"/>
  </w:style>
  <w:style w:type="paragraph" w:styleId="Titolo2">
    <w:name w:val="heading 2"/>
    <w:basedOn w:val="Normale"/>
    <w:next w:val="Normale"/>
    <w:link w:val="Titolo2Carattere"/>
    <w:semiHidden/>
    <w:unhideWhenUsed/>
    <w:qFormat/>
    <w:rsid w:val="009531C5"/>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531C5"/>
    <w:rPr>
      <w:rFonts w:ascii="Times New Roman" w:eastAsia="SimSun" w:hAnsi="Times New Roman" w:cs="Times New Roman"/>
      <w:color w:val="000000"/>
      <w:sz w:val="36"/>
      <w:szCs w:val="20"/>
      <w:lang w:eastAsia="zh-CN"/>
    </w:rPr>
  </w:style>
  <w:style w:type="paragraph" w:styleId="Testonotaapidipagina">
    <w:name w:val="footnote text"/>
    <w:basedOn w:val="Normale"/>
    <w:link w:val="TestonotaapidipaginaCarattere"/>
    <w:uiPriority w:val="99"/>
    <w:semiHidden/>
    <w:unhideWhenUsed/>
    <w:rsid w:val="009531C5"/>
    <w:pPr>
      <w:spacing w:after="0" w:line="240" w:lineRule="auto"/>
      <w:jc w:val="both"/>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uiPriority w:val="99"/>
    <w:semiHidden/>
    <w:rsid w:val="009531C5"/>
    <w:rPr>
      <w:rFonts w:ascii="Times New Roman" w:eastAsia="Times New Roman" w:hAnsi="Times New Roman" w:cs="Times New Roman"/>
      <w:sz w:val="20"/>
      <w:szCs w:val="20"/>
      <w:lang w:eastAsia="en-GB"/>
    </w:rPr>
  </w:style>
  <w:style w:type="paragraph" w:styleId="Corpotesto">
    <w:name w:val="Body Text"/>
    <w:basedOn w:val="Normale"/>
    <w:link w:val="CorpotestoCarattere"/>
    <w:semiHidden/>
    <w:unhideWhenUsed/>
    <w:qFormat/>
    <w:rsid w:val="009531C5"/>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CorpotestoCarattere">
    <w:name w:val="Corpo testo Carattere"/>
    <w:basedOn w:val="Carpredefinitoparagrafo"/>
    <w:link w:val="Corpotesto"/>
    <w:semiHidden/>
    <w:rsid w:val="009531C5"/>
    <w:rPr>
      <w:rFonts w:ascii="Times" w:eastAsia="Times New Roman" w:hAnsi="Times" w:cs="Times New Roman"/>
      <w:szCs w:val="20"/>
      <w:lang w:eastAsia="zh-CN"/>
    </w:rPr>
  </w:style>
  <w:style w:type="character" w:styleId="Rimandonotaapidipagina">
    <w:name w:val="footnote reference"/>
    <w:aliases w:val="BVI fnr,16 Point,Superscript 6 Point,Footnote Reference Number,Footnote Reference_LVL6,Footnote Reference_LVL61,Footnote Reference_LVL62,Footnote Reference_LVL63,Footnote Reference_LVL64,Texto nota al pie"/>
    <w:semiHidden/>
    <w:unhideWhenUsed/>
    <w:rsid w:val="009531C5"/>
    <w:rPr>
      <w:rFonts w:ascii="Times New Roman" w:hAnsi="Times New Roman" w:cs="Times New Roman" w:hint="default"/>
      <w:vertAlign w:val="superscript"/>
    </w:rPr>
  </w:style>
  <w:style w:type="character" w:styleId="Collegamentoipertestuale">
    <w:name w:val="Hyperlink"/>
    <w:uiPriority w:val="99"/>
    <w:rsid w:val="00756B6E"/>
    <w:rPr>
      <w:rFonts w:cs="Times New Roman"/>
      <w:color w:val="0000FF"/>
      <w:u w:val="single"/>
    </w:rPr>
  </w:style>
  <w:style w:type="character" w:customStyle="1" w:styleId="Bodytext2">
    <w:name w:val="Body text (2)_"/>
    <w:link w:val="Bodytext20"/>
    <w:rsid w:val="0052207B"/>
    <w:rPr>
      <w:sz w:val="21"/>
      <w:szCs w:val="21"/>
      <w:shd w:val="clear" w:color="auto" w:fill="FFFFFF"/>
    </w:rPr>
  </w:style>
  <w:style w:type="paragraph" w:customStyle="1" w:styleId="Bodytext20">
    <w:name w:val="Body text (2)"/>
    <w:basedOn w:val="Normale"/>
    <w:link w:val="Bodytext2"/>
    <w:rsid w:val="0052207B"/>
    <w:pPr>
      <w:widowControl w:val="0"/>
      <w:shd w:val="clear" w:color="auto" w:fill="FFFFFF"/>
      <w:spacing w:after="0" w:line="485" w:lineRule="exact"/>
      <w:ind w:hanging="360"/>
    </w:pPr>
    <w:rPr>
      <w:sz w:val="21"/>
      <w:szCs w:val="21"/>
    </w:rPr>
  </w:style>
  <w:style w:type="paragraph" w:customStyle="1" w:styleId="Default">
    <w:name w:val="Default"/>
    <w:rsid w:val="00F2042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Paragrafoelenco">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e"/>
    <w:link w:val="ParagrafoelencoCarattere"/>
    <w:uiPriority w:val="34"/>
    <w:qFormat/>
    <w:rsid w:val="00106B4C"/>
    <w:pPr>
      <w:ind w:left="720"/>
      <w:contextualSpacing/>
    </w:pPr>
  </w:style>
  <w:style w:type="character" w:styleId="Collegamentovisitato">
    <w:name w:val="FollowedHyperlink"/>
    <w:basedOn w:val="Carpredefinitoparagrafo"/>
    <w:uiPriority w:val="99"/>
    <w:semiHidden/>
    <w:unhideWhenUsed/>
    <w:rsid w:val="004F4437"/>
    <w:rPr>
      <w:color w:val="800080" w:themeColor="followedHyperlink"/>
      <w:u w:val="single"/>
    </w:rPr>
  </w:style>
  <w:style w:type="paragraph" w:styleId="Intestazione">
    <w:name w:val="header"/>
    <w:basedOn w:val="Normale"/>
    <w:link w:val="IntestazioneCarattere"/>
    <w:uiPriority w:val="99"/>
    <w:unhideWhenUsed/>
    <w:rsid w:val="0067590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7590D"/>
  </w:style>
  <w:style w:type="paragraph" w:styleId="Pidipagina">
    <w:name w:val="footer"/>
    <w:basedOn w:val="Normale"/>
    <w:link w:val="PidipaginaCarattere"/>
    <w:uiPriority w:val="99"/>
    <w:unhideWhenUsed/>
    <w:rsid w:val="0067590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7590D"/>
  </w:style>
  <w:style w:type="character" w:customStyle="1" w:styleId="ParagrafoelencoCarattere">
    <w:name w:val="Paragrafo elenco Carattere"/>
    <w:aliases w:val="Dot pt Carattere,F5 List Paragraph Carattere,List Paragraph1 Carattere,No Spacing1 Carattere,List Paragraph Char Char Char Carattere,Indicator Text Carattere,Colorful List - Accent 11 Carattere,Numbered Para 1 Carattere"/>
    <w:link w:val="Paragrafoelenco"/>
    <w:uiPriority w:val="34"/>
    <w:qFormat/>
    <w:locked/>
    <w:rsid w:val="00DD7B13"/>
  </w:style>
  <w:style w:type="character" w:customStyle="1" w:styleId="st">
    <w:name w:val="st"/>
    <w:basedOn w:val="Carpredefinitoparagrafo"/>
    <w:rsid w:val="00DD7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1C5"/>
  </w:style>
  <w:style w:type="paragraph" w:styleId="Titolo2">
    <w:name w:val="heading 2"/>
    <w:basedOn w:val="Normale"/>
    <w:next w:val="Normale"/>
    <w:link w:val="Titolo2Carattere"/>
    <w:semiHidden/>
    <w:unhideWhenUsed/>
    <w:qFormat/>
    <w:rsid w:val="009531C5"/>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531C5"/>
    <w:rPr>
      <w:rFonts w:ascii="Times New Roman" w:eastAsia="SimSun" w:hAnsi="Times New Roman" w:cs="Times New Roman"/>
      <w:color w:val="000000"/>
      <w:sz w:val="36"/>
      <w:szCs w:val="20"/>
      <w:lang w:eastAsia="zh-CN"/>
    </w:rPr>
  </w:style>
  <w:style w:type="paragraph" w:styleId="Testonotaapidipagina">
    <w:name w:val="footnote text"/>
    <w:basedOn w:val="Normale"/>
    <w:link w:val="TestonotaapidipaginaCarattere"/>
    <w:uiPriority w:val="99"/>
    <w:semiHidden/>
    <w:unhideWhenUsed/>
    <w:rsid w:val="009531C5"/>
    <w:pPr>
      <w:spacing w:after="0" w:line="240" w:lineRule="auto"/>
      <w:jc w:val="both"/>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uiPriority w:val="99"/>
    <w:semiHidden/>
    <w:rsid w:val="009531C5"/>
    <w:rPr>
      <w:rFonts w:ascii="Times New Roman" w:eastAsia="Times New Roman" w:hAnsi="Times New Roman" w:cs="Times New Roman"/>
      <w:sz w:val="20"/>
      <w:szCs w:val="20"/>
      <w:lang w:eastAsia="en-GB"/>
    </w:rPr>
  </w:style>
  <w:style w:type="paragraph" w:styleId="Corpotesto">
    <w:name w:val="Body Text"/>
    <w:basedOn w:val="Normale"/>
    <w:link w:val="CorpotestoCarattere"/>
    <w:semiHidden/>
    <w:unhideWhenUsed/>
    <w:qFormat/>
    <w:rsid w:val="009531C5"/>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CorpotestoCarattere">
    <w:name w:val="Corpo testo Carattere"/>
    <w:basedOn w:val="Carpredefinitoparagrafo"/>
    <w:link w:val="Corpotesto"/>
    <w:semiHidden/>
    <w:rsid w:val="009531C5"/>
    <w:rPr>
      <w:rFonts w:ascii="Times" w:eastAsia="Times New Roman" w:hAnsi="Times" w:cs="Times New Roman"/>
      <w:szCs w:val="20"/>
      <w:lang w:eastAsia="zh-CN"/>
    </w:rPr>
  </w:style>
  <w:style w:type="character" w:styleId="Rimandonotaapidipagina">
    <w:name w:val="footnote reference"/>
    <w:aliases w:val="BVI fnr,16 Point,Superscript 6 Point,Footnote Reference Number,Footnote Reference_LVL6,Footnote Reference_LVL61,Footnote Reference_LVL62,Footnote Reference_LVL63,Footnote Reference_LVL64,Texto nota al pie"/>
    <w:semiHidden/>
    <w:unhideWhenUsed/>
    <w:rsid w:val="009531C5"/>
    <w:rPr>
      <w:rFonts w:ascii="Times New Roman" w:hAnsi="Times New Roman" w:cs="Times New Roman" w:hint="default"/>
      <w:vertAlign w:val="superscript"/>
    </w:rPr>
  </w:style>
  <w:style w:type="character" w:styleId="Collegamentoipertestuale">
    <w:name w:val="Hyperlink"/>
    <w:uiPriority w:val="99"/>
    <w:rsid w:val="00756B6E"/>
    <w:rPr>
      <w:rFonts w:cs="Times New Roman"/>
      <w:color w:val="0000FF"/>
      <w:u w:val="single"/>
    </w:rPr>
  </w:style>
  <w:style w:type="character" w:customStyle="1" w:styleId="Bodytext2">
    <w:name w:val="Body text (2)_"/>
    <w:link w:val="Bodytext20"/>
    <w:rsid w:val="0052207B"/>
    <w:rPr>
      <w:sz w:val="21"/>
      <w:szCs w:val="21"/>
      <w:shd w:val="clear" w:color="auto" w:fill="FFFFFF"/>
    </w:rPr>
  </w:style>
  <w:style w:type="paragraph" w:customStyle="1" w:styleId="Bodytext20">
    <w:name w:val="Body text (2)"/>
    <w:basedOn w:val="Normale"/>
    <w:link w:val="Bodytext2"/>
    <w:rsid w:val="0052207B"/>
    <w:pPr>
      <w:widowControl w:val="0"/>
      <w:shd w:val="clear" w:color="auto" w:fill="FFFFFF"/>
      <w:spacing w:after="0" w:line="485" w:lineRule="exact"/>
      <w:ind w:hanging="360"/>
    </w:pPr>
    <w:rPr>
      <w:sz w:val="21"/>
      <w:szCs w:val="21"/>
    </w:rPr>
  </w:style>
  <w:style w:type="paragraph" w:customStyle="1" w:styleId="Default">
    <w:name w:val="Default"/>
    <w:rsid w:val="00F2042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Paragrafoelenco">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e"/>
    <w:link w:val="ParagrafoelencoCarattere"/>
    <w:uiPriority w:val="34"/>
    <w:qFormat/>
    <w:rsid w:val="00106B4C"/>
    <w:pPr>
      <w:ind w:left="720"/>
      <w:contextualSpacing/>
    </w:pPr>
  </w:style>
  <w:style w:type="character" w:styleId="Collegamentovisitato">
    <w:name w:val="FollowedHyperlink"/>
    <w:basedOn w:val="Carpredefinitoparagrafo"/>
    <w:uiPriority w:val="99"/>
    <w:semiHidden/>
    <w:unhideWhenUsed/>
    <w:rsid w:val="004F4437"/>
    <w:rPr>
      <w:color w:val="800080" w:themeColor="followedHyperlink"/>
      <w:u w:val="single"/>
    </w:rPr>
  </w:style>
  <w:style w:type="paragraph" w:styleId="Intestazione">
    <w:name w:val="header"/>
    <w:basedOn w:val="Normale"/>
    <w:link w:val="IntestazioneCarattere"/>
    <w:uiPriority w:val="99"/>
    <w:unhideWhenUsed/>
    <w:rsid w:val="0067590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7590D"/>
  </w:style>
  <w:style w:type="paragraph" w:styleId="Pidipagina">
    <w:name w:val="footer"/>
    <w:basedOn w:val="Normale"/>
    <w:link w:val="PidipaginaCarattere"/>
    <w:uiPriority w:val="99"/>
    <w:unhideWhenUsed/>
    <w:rsid w:val="0067590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7590D"/>
  </w:style>
  <w:style w:type="character" w:customStyle="1" w:styleId="ParagrafoelencoCarattere">
    <w:name w:val="Paragrafo elenco Carattere"/>
    <w:aliases w:val="Dot pt Carattere,F5 List Paragraph Carattere,List Paragraph1 Carattere,No Spacing1 Carattere,List Paragraph Char Char Char Carattere,Indicator Text Carattere,Colorful List - Accent 11 Carattere,Numbered Para 1 Carattere"/>
    <w:link w:val="Paragrafoelenco"/>
    <w:uiPriority w:val="34"/>
    <w:qFormat/>
    <w:locked/>
    <w:rsid w:val="00DD7B13"/>
  </w:style>
  <w:style w:type="character" w:customStyle="1" w:styleId="st">
    <w:name w:val="st"/>
    <w:basedOn w:val="Carpredefinitoparagrafo"/>
    <w:rsid w:val="00DD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largement/countries/package/index_en.htm" TargetMode="External"/><Relationship Id="rId13" Type="http://schemas.openxmlformats.org/officeDocument/2006/relationships/hyperlink" Target="http://data.consilium.europa.eu/doc/document/AD-20-2016-INIT/en/pdf" TargetMode="External"/><Relationship Id="rId18" Type="http://schemas.openxmlformats.org/officeDocument/2006/relationships/hyperlink" Target="http://data.consilium.europa.eu/doc/document/AD-21-2016-INIT/en/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2f8095D" TargetMode="External"/><Relationship Id="rId17" Type="http://schemas.openxmlformats.org/officeDocument/2006/relationships/hyperlink" Target="http://ec.europa.eu/enlargement/countries/package/index_en.ht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paragraf.rs/izmene_i_dopune/241116-zakon_o_organizaciji_i_nadleznosti_drzavnih_organa_u_suzbijanju_organizovanog_kriminala_terorizma_i_korupcij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2w5vPg6" TargetMode="External"/><Relationship Id="rId5" Type="http://schemas.openxmlformats.org/officeDocument/2006/relationships/webSettings" Target="webSettings.xml"/><Relationship Id="rId15" Type="http://schemas.openxmlformats.org/officeDocument/2006/relationships/hyperlink" Target="mailto:marcello.repici@eeas.europa.eu" TargetMode="External"/><Relationship Id="rId10" Type="http://schemas.openxmlformats.org/officeDocument/2006/relationships/hyperlink" Target="http://www.seio.gov.rs/upload/documents/eu_dokumenta/non_paper_ch23_24_eng.pdf" TargetMode="External"/><Relationship Id="rId19" Type="http://schemas.openxmlformats.org/officeDocument/2006/relationships/hyperlink" Target="http://www.mup.gov.rs/wps/wcm/connect/36e98096-9938-4aaf-b36c-e413bfbcac57/Treca_verzija_AP_27_03_2015.pdf?MOD=AJPERES&amp;CVID=kTXD4Ry" TargetMode="External"/><Relationship Id="rId4" Type="http://schemas.openxmlformats.org/officeDocument/2006/relationships/settings" Target="settings.xml"/><Relationship Id="rId9" Type="http://schemas.openxmlformats.org/officeDocument/2006/relationships/hyperlink" Target="http://data.consilium.europa.eu/doc/document/AD-21-2016-INIT/en/pdf" TargetMode="External"/><Relationship Id="rId14" Type="http://schemas.openxmlformats.org/officeDocument/2006/relationships/hyperlink" Target="http://data.consilium.europa.eu/doc/document/AD-21-2016-INIT/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5647</Words>
  <Characters>32190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REPICI Marcello (EEAS-BELGRADE)</dc:creator>
  <cp:lastModifiedBy>Cianfarani Marino</cp:lastModifiedBy>
  <cp:revision>2</cp:revision>
  <dcterms:created xsi:type="dcterms:W3CDTF">2017-10-10T06:26:00Z</dcterms:created>
  <dcterms:modified xsi:type="dcterms:W3CDTF">2017-10-10T06:26:00Z</dcterms:modified>
</cp:coreProperties>
</file>