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7E" w:rsidRPr="00844705" w:rsidRDefault="00165F7E" w:rsidP="00844705">
      <w:pPr>
        <w:pStyle w:val="Titolo"/>
        <w:jc w:val="center"/>
        <w:rPr>
          <w:b/>
          <w:sz w:val="48"/>
          <w:szCs w:val="52"/>
        </w:rPr>
      </w:pPr>
      <w:r w:rsidRPr="00844705">
        <w:rPr>
          <w:b/>
          <w:sz w:val="48"/>
          <w:szCs w:val="52"/>
        </w:rPr>
        <w:t xml:space="preserve">Istruzioni </w:t>
      </w:r>
      <w:r w:rsidR="00803F27" w:rsidRPr="00844705">
        <w:rPr>
          <w:b/>
          <w:sz w:val="48"/>
          <w:szCs w:val="52"/>
        </w:rPr>
        <w:t xml:space="preserve">per </w:t>
      </w:r>
      <w:r w:rsidR="00844705" w:rsidRPr="00844705">
        <w:rPr>
          <w:b/>
          <w:sz w:val="48"/>
          <w:szCs w:val="52"/>
        </w:rPr>
        <w:t xml:space="preserve">il collegamento </w:t>
      </w:r>
      <w:r w:rsidRPr="00844705">
        <w:rPr>
          <w:b/>
          <w:sz w:val="48"/>
          <w:szCs w:val="52"/>
        </w:rPr>
        <w:t xml:space="preserve">del file </w:t>
      </w:r>
      <w:r w:rsidR="008064AC" w:rsidRPr="00844705">
        <w:rPr>
          <w:b/>
          <w:sz w:val="48"/>
          <w:szCs w:val="52"/>
        </w:rPr>
        <w:t>“Form</w:t>
      </w:r>
      <w:r w:rsidR="00803F27" w:rsidRPr="00844705">
        <w:rPr>
          <w:b/>
          <w:sz w:val="48"/>
          <w:szCs w:val="52"/>
        </w:rPr>
        <w:t xml:space="preserve"> TTCC.xls</w:t>
      </w:r>
      <w:r w:rsidR="007B4E5B" w:rsidRPr="00844705">
        <w:rPr>
          <w:b/>
          <w:sz w:val="48"/>
          <w:szCs w:val="52"/>
        </w:rPr>
        <w:t>m</w:t>
      </w:r>
      <w:r w:rsidR="00803F27" w:rsidRPr="00844705">
        <w:rPr>
          <w:b/>
          <w:sz w:val="48"/>
          <w:szCs w:val="52"/>
        </w:rPr>
        <w:t>”</w:t>
      </w:r>
      <w:r w:rsidR="00844705" w:rsidRPr="00844705">
        <w:rPr>
          <w:b/>
          <w:sz w:val="48"/>
          <w:szCs w:val="52"/>
        </w:rPr>
        <w:t xml:space="preserve"> al foglio “Lista Materiali.xls</w:t>
      </w:r>
      <w:r w:rsidR="000C5951">
        <w:rPr>
          <w:b/>
          <w:sz w:val="48"/>
          <w:szCs w:val="52"/>
        </w:rPr>
        <w:t>x</w:t>
      </w:r>
      <w:r w:rsidR="00844705" w:rsidRPr="00844705">
        <w:rPr>
          <w:b/>
          <w:sz w:val="48"/>
          <w:szCs w:val="52"/>
        </w:rPr>
        <w:t>”</w:t>
      </w:r>
    </w:p>
    <w:p w:rsidR="002B6938" w:rsidRPr="002B6938" w:rsidRDefault="002B6938" w:rsidP="002B6938"/>
    <w:p w:rsidR="00165F7E" w:rsidRPr="00165F7E" w:rsidRDefault="00165F7E" w:rsidP="00165F7E"/>
    <w:p w:rsidR="00165F7E" w:rsidRDefault="00165F7E" w:rsidP="00165F7E">
      <w:pPr>
        <w:pStyle w:val="Sottotitolo"/>
        <w:rPr>
          <w:b/>
          <w:color w:val="auto"/>
          <w:u w:val="single"/>
        </w:rPr>
      </w:pPr>
      <w:r w:rsidRPr="008064AC">
        <w:rPr>
          <w:b/>
          <w:color w:val="auto"/>
          <w:u w:val="single"/>
        </w:rPr>
        <w:t>Colori dei campi</w:t>
      </w:r>
    </w:p>
    <w:p w:rsidR="002B6938" w:rsidRPr="002B6938" w:rsidRDefault="002B6938" w:rsidP="002B6938"/>
    <w:p w:rsidR="00165F7E" w:rsidRPr="00165F7E" w:rsidRDefault="00165F7E" w:rsidP="00165F7E">
      <w:pPr>
        <w:pStyle w:val="Paragrafoelenco"/>
        <w:numPr>
          <w:ilvl w:val="0"/>
          <w:numId w:val="7"/>
        </w:numPr>
      </w:pPr>
      <w:r w:rsidRPr="00165F7E">
        <w:t>Tutti i campi</w:t>
      </w:r>
      <w:r w:rsidR="008064AC">
        <w:t xml:space="preserve"> a sfondo </w:t>
      </w:r>
      <w:r w:rsidRPr="008064AC">
        <w:rPr>
          <w:b/>
          <w:i/>
          <w:highlight w:val="lightGray"/>
        </w:rPr>
        <w:t>grigio</w:t>
      </w:r>
      <w:r w:rsidRPr="00165F7E">
        <w:t xml:space="preserve"> hanno formule ed ha</w:t>
      </w:r>
      <w:r w:rsidR="00304624">
        <w:t>nno la computazione automatica, quindi non vanno compilati</w:t>
      </w:r>
    </w:p>
    <w:p w:rsidR="00165F7E" w:rsidRPr="00165F7E" w:rsidRDefault="00165F7E" w:rsidP="00165F7E"/>
    <w:p w:rsidR="00165F7E" w:rsidRDefault="00165F7E" w:rsidP="00165F7E">
      <w:pPr>
        <w:pStyle w:val="Paragrafoelenco"/>
        <w:numPr>
          <w:ilvl w:val="0"/>
          <w:numId w:val="7"/>
        </w:numPr>
      </w:pPr>
      <w:r w:rsidRPr="00165F7E">
        <w:t xml:space="preserve">Tutti i campi </w:t>
      </w:r>
      <w:r w:rsidR="008064AC">
        <w:t xml:space="preserve">a sfondo </w:t>
      </w:r>
      <w:r w:rsidRPr="008064AC">
        <w:rPr>
          <w:b/>
          <w:i/>
          <w:highlight w:val="yellow"/>
        </w:rPr>
        <w:t>giallo</w:t>
      </w:r>
      <w:r w:rsidR="008064AC">
        <w:t xml:space="preserve"> sono menu a tendina in cui è possibile selezionare un’opzione</w:t>
      </w:r>
    </w:p>
    <w:p w:rsidR="00803F27" w:rsidRDefault="00803F27" w:rsidP="002B6938">
      <w:pPr>
        <w:pStyle w:val="Paragrafoelenco"/>
        <w:ind w:left="0"/>
      </w:pPr>
    </w:p>
    <w:p w:rsidR="00165F7E" w:rsidRPr="00165F7E" w:rsidRDefault="00165F7E" w:rsidP="00165F7E"/>
    <w:p w:rsidR="00165F7E" w:rsidRPr="008064AC" w:rsidRDefault="00165F7E" w:rsidP="00165F7E">
      <w:pPr>
        <w:pStyle w:val="Sottotitolo"/>
        <w:rPr>
          <w:b/>
          <w:color w:val="auto"/>
          <w:u w:val="single"/>
        </w:rPr>
      </w:pPr>
      <w:r w:rsidRPr="008064AC">
        <w:rPr>
          <w:b/>
          <w:color w:val="auto"/>
          <w:u w:val="single"/>
        </w:rPr>
        <w:t xml:space="preserve">Istruzioni </w:t>
      </w:r>
      <w:r w:rsidR="003D2E2D">
        <w:rPr>
          <w:b/>
          <w:color w:val="auto"/>
          <w:u w:val="single"/>
        </w:rPr>
        <w:t>preliminari</w:t>
      </w:r>
    </w:p>
    <w:p w:rsidR="00165F7E" w:rsidRPr="00165F7E" w:rsidRDefault="00165F7E" w:rsidP="00165F7E"/>
    <w:p w:rsidR="00165F7E" w:rsidRPr="008064AC" w:rsidRDefault="00165F7E" w:rsidP="00356F76">
      <w:pPr>
        <w:pStyle w:val="Paragrafoelenco"/>
        <w:numPr>
          <w:ilvl w:val="0"/>
          <w:numId w:val="9"/>
        </w:numPr>
        <w:ind w:firstLine="0"/>
      </w:pPr>
      <w:r w:rsidRPr="00165F7E">
        <w:t xml:space="preserve">Copiare </w:t>
      </w:r>
      <w:r w:rsidR="00803F27">
        <w:t>in una cartella</w:t>
      </w:r>
      <w:r w:rsidRPr="00165F7E">
        <w:t xml:space="preserve"> il file </w:t>
      </w:r>
      <w:r w:rsidR="00803F27" w:rsidRPr="00803F27">
        <w:rPr>
          <w:b/>
        </w:rPr>
        <w:t>“Lista</w:t>
      </w:r>
      <w:r w:rsidR="008064AC">
        <w:rPr>
          <w:b/>
        </w:rPr>
        <w:t xml:space="preserve"> </w:t>
      </w:r>
      <w:r w:rsidR="00803F27" w:rsidRPr="00803F27">
        <w:rPr>
          <w:b/>
        </w:rPr>
        <w:t>M</w:t>
      </w:r>
      <w:r w:rsidRPr="00803F27">
        <w:rPr>
          <w:b/>
        </w:rPr>
        <w:t>ateriali</w:t>
      </w:r>
      <w:r w:rsidR="00803F27" w:rsidRPr="00803F27">
        <w:rPr>
          <w:b/>
        </w:rPr>
        <w:t>.xls”</w:t>
      </w:r>
      <w:r w:rsidRPr="00165F7E">
        <w:t xml:space="preserve"> (</w:t>
      </w:r>
      <w:r w:rsidR="00803F27">
        <w:t>questo file dovrà essere aggiornato ogni volta che cambia la lista dei materiali registrati al SERNI</w:t>
      </w:r>
      <w:r w:rsidRPr="00165F7E">
        <w:t>)</w:t>
      </w:r>
      <w:r w:rsidR="00803F27">
        <w:t xml:space="preserve"> e il file </w:t>
      </w:r>
      <w:r w:rsidR="00803F27" w:rsidRPr="00803F27">
        <w:t>“</w:t>
      </w:r>
      <w:r w:rsidR="008064AC">
        <w:rPr>
          <w:b/>
        </w:rPr>
        <w:t>Form</w:t>
      </w:r>
      <w:r w:rsidR="00803F27" w:rsidRPr="00803F27">
        <w:rPr>
          <w:b/>
        </w:rPr>
        <w:t xml:space="preserve"> TTCC.xls</w:t>
      </w:r>
      <w:r w:rsidR="0084517E">
        <w:rPr>
          <w:b/>
        </w:rPr>
        <w:t>m</w:t>
      </w:r>
      <w:r w:rsidR="00803F27" w:rsidRPr="00803F27">
        <w:rPr>
          <w:b/>
        </w:rPr>
        <w:t>”</w:t>
      </w:r>
    </w:p>
    <w:p w:rsidR="008064AC" w:rsidRPr="00803F27" w:rsidRDefault="008064AC" w:rsidP="008064AC"/>
    <w:p w:rsidR="00803F27" w:rsidRDefault="00803F27" w:rsidP="00356F76">
      <w:pPr>
        <w:pStyle w:val="Paragrafoelenco"/>
        <w:numPr>
          <w:ilvl w:val="0"/>
          <w:numId w:val="9"/>
        </w:numPr>
        <w:ind w:firstLine="0"/>
      </w:pPr>
      <w:r w:rsidRPr="00803F27">
        <w:t xml:space="preserve">Aprire il file </w:t>
      </w:r>
      <w:r w:rsidR="008064AC" w:rsidRPr="00803F27">
        <w:rPr>
          <w:b/>
        </w:rPr>
        <w:t>“Lista</w:t>
      </w:r>
      <w:r w:rsidR="008064AC">
        <w:rPr>
          <w:b/>
        </w:rPr>
        <w:t xml:space="preserve"> </w:t>
      </w:r>
      <w:r w:rsidR="008064AC" w:rsidRPr="00803F27">
        <w:rPr>
          <w:b/>
        </w:rPr>
        <w:t>Materiali.xls</w:t>
      </w:r>
      <w:r w:rsidR="000C5951">
        <w:rPr>
          <w:b/>
        </w:rPr>
        <w:t>x</w:t>
      </w:r>
      <w:bookmarkStart w:id="0" w:name="_GoBack"/>
      <w:bookmarkEnd w:id="0"/>
      <w:r w:rsidR="008064AC" w:rsidRPr="00803F27">
        <w:rPr>
          <w:b/>
        </w:rPr>
        <w:t>”</w:t>
      </w:r>
      <w:r w:rsidR="008064AC">
        <w:rPr>
          <w:b/>
        </w:rPr>
        <w:t xml:space="preserve"> </w:t>
      </w:r>
      <w:r>
        <w:t>e aggiornarlo, se necessario, con i materiali della Ditta</w:t>
      </w:r>
    </w:p>
    <w:p w:rsidR="008064AC" w:rsidRDefault="008064AC" w:rsidP="008064AC">
      <w:pPr>
        <w:pStyle w:val="Paragrafoelenco"/>
      </w:pPr>
    </w:p>
    <w:p w:rsidR="00165F7E" w:rsidRPr="00354032" w:rsidRDefault="00356F76" w:rsidP="00356F76">
      <w:pPr>
        <w:pStyle w:val="Paragrafoelenco"/>
        <w:numPr>
          <w:ilvl w:val="0"/>
          <w:numId w:val="9"/>
        </w:numPr>
        <w:ind w:firstLine="0"/>
      </w:pPr>
      <w:r>
        <w:t xml:space="preserve">Lasciando aperto il file </w:t>
      </w:r>
      <w:r w:rsidRPr="00803F27">
        <w:rPr>
          <w:b/>
        </w:rPr>
        <w:t>“Lista</w:t>
      </w:r>
      <w:r w:rsidR="008064AC">
        <w:rPr>
          <w:b/>
        </w:rPr>
        <w:t xml:space="preserve"> </w:t>
      </w:r>
      <w:r w:rsidRPr="00803F27">
        <w:rPr>
          <w:b/>
        </w:rPr>
        <w:t>Materiali.xls</w:t>
      </w:r>
      <w:r w:rsidR="00B36EC8">
        <w:rPr>
          <w:b/>
        </w:rPr>
        <w:t>x</w:t>
      </w:r>
      <w:r w:rsidRPr="00803F27">
        <w:rPr>
          <w:b/>
        </w:rPr>
        <w:t>”</w:t>
      </w:r>
      <w:r>
        <w:t>, a</w:t>
      </w:r>
      <w:r w:rsidR="00165F7E" w:rsidRPr="00165F7E">
        <w:t xml:space="preserve">prire il file </w:t>
      </w:r>
      <w:r w:rsidR="00803F27" w:rsidRPr="00803F27">
        <w:t>“</w:t>
      </w:r>
      <w:r w:rsidR="008064AC">
        <w:rPr>
          <w:b/>
        </w:rPr>
        <w:t>Form</w:t>
      </w:r>
      <w:r w:rsidR="00165F7E" w:rsidRPr="00803F27">
        <w:rPr>
          <w:b/>
        </w:rPr>
        <w:t xml:space="preserve"> TTCC</w:t>
      </w:r>
      <w:r w:rsidR="00803F27" w:rsidRPr="00803F27">
        <w:rPr>
          <w:b/>
        </w:rPr>
        <w:t>.xls</w:t>
      </w:r>
      <w:r w:rsidR="0084517E">
        <w:rPr>
          <w:b/>
        </w:rPr>
        <w:t>m</w:t>
      </w:r>
      <w:r w:rsidR="00803F27" w:rsidRPr="00803F27">
        <w:rPr>
          <w:b/>
        </w:rPr>
        <w:t>”</w:t>
      </w:r>
    </w:p>
    <w:p w:rsidR="00354032" w:rsidRDefault="00354032" w:rsidP="00354032">
      <w:pPr>
        <w:pStyle w:val="Paragrafoelenco"/>
      </w:pPr>
    </w:p>
    <w:p w:rsidR="00354032" w:rsidRDefault="00354032" w:rsidP="00356F76">
      <w:pPr>
        <w:pStyle w:val="Paragrafoelenco"/>
        <w:numPr>
          <w:ilvl w:val="0"/>
          <w:numId w:val="9"/>
        </w:numPr>
        <w:ind w:firstLine="0"/>
      </w:pPr>
      <w:r>
        <w:t>Se dovesse apparire una richiesta di abilitazione del contenuto</w:t>
      </w:r>
    </w:p>
    <w:p w:rsidR="00354032" w:rsidRDefault="00354032" w:rsidP="00354032">
      <w:pPr>
        <w:pStyle w:val="Paragrafoelenco"/>
      </w:pPr>
    </w:p>
    <w:p w:rsidR="00354032" w:rsidRPr="008064AC" w:rsidRDefault="00354032" w:rsidP="00354032">
      <w:pPr>
        <w:pStyle w:val="Paragrafoelenco"/>
        <w:ind w:left="851"/>
      </w:pPr>
      <w:r>
        <w:t>4.1</w:t>
      </w:r>
      <w:r>
        <w:tab/>
        <w:t>Cliccare su “</w:t>
      </w:r>
      <w:r w:rsidRPr="00354032">
        <w:rPr>
          <w:u w:val="single"/>
        </w:rPr>
        <w:t>Abilita contenuto…</w:t>
      </w:r>
      <w:r>
        <w:t>”</w:t>
      </w:r>
    </w:p>
    <w:p w:rsidR="008064AC" w:rsidRDefault="008064AC" w:rsidP="008064AC">
      <w:pPr>
        <w:pStyle w:val="Paragrafoelenco"/>
      </w:pPr>
    </w:p>
    <w:p w:rsidR="00165F7E" w:rsidRDefault="008064AC" w:rsidP="00356F76">
      <w:pPr>
        <w:pStyle w:val="Paragrafoelenco"/>
        <w:numPr>
          <w:ilvl w:val="0"/>
          <w:numId w:val="9"/>
        </w:numPr>
        <w:ind w:firstLine="0"/>
      </w:pPr>
      <w:r>
        <w:t>Se dovesse comparire</w:t>
      </w:r>
      <w:r w:rsidR="00803F27">
        <w:t xml:space="preserve"> il seguente messaggio</w:t>
      </w:r>
      <w:r>
        <w:t>:</w:t>
      </w:r>
    </w:p>
    <w:p w:rsidR="00356F76" w:rsidRDefault="00356F76" w:rsidP="00356F76">
      <w:r>
        <w:rPr>
          <w:noProof/>
          <w:lang w:eastAsia="it-IT"/>
        </w:rPr>
        <w:drawing>
          <wp:inline distT="0" distB="0" distL="0" distR="0">
            <wp:extent cx="611505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76" w:rsidRDefault="008064AC" w:rsidP="008064AC">
      <w:pPr>
        <w:ind w:left="851"/>
      </w:pPr>
      <w:r>
        <w:t>4.1</w:t>
      </w:r>
      <w:r>
        <w:tab/>
      </w:r>
      <w:r w:rsidR="00356F76">
        <w:t>Selezionare “</w:t>
      </w:r>
      <w:r w:rsidR="00356F76" w:rsidRPr="00354032">
        <w:rPr>
          <w:u w:val="single"/>
        </w:rPr>
        <w:t>Aggiorna</w:t>
      </w:r>
      <w:r w:rsidR="00356F76">
        <w:t>”</w:t>
      </w:r>
    </w:p>
    <w:p w:rsidR="008064AC" w:rsidRDefault="008064AC" w:rsidP="008064AC">
      <w:pPr>
        <w:ind w:left="851"/>
      </w:pPr>
    </w:p>
    <w:p w:rsidR="00356F76" w:rsidRDefault="008064AC" w:rsidP="00356F76">
      <w:pPr>
        <w:pStyle w:val="Paragrafoelenco"/>
        <w:numPr>
          <w:ilvl w:val="0"/>
          <w:numId w:val="9"/>
        </w:numPr>
        <w:ind w:firstLine="0"/>
      </w:pPr>
      <w:r>
        <w:t>Se dovesse poi comparire</w:t>
      </w:r>
      <w:r w:rsidR="00356F76">
        <w:t xml:space="preserve"> il seguente messaggio</w:t>
      </w:r>
      <w:r>
        <w:t>:</w:t>
      </w:r>
    </w:p>
    <w:p w:rsidR="00356F76" w:rsidRDefault="00356F76" w:rsidP="00356F76">
      <w:r>
        <w:rPr>
          <w:noProof/>
          <w:lang w:eastAsia="it-IT"/>
        </w:rPr>
        <w:drawing>
          <wp:inline distT="0" distB="0" distL="0" distR="0">
            <wp:extent cx="5076825" cy="1200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76" w:rsidRDefault="00356F76" w:rsidP="008064AC">
      <w:pPr>
        <w:pStyle w:val="Paragrafoelenco"/>
        <w:numPr>
          <w:ilvl w:val="1"/>
          <w:numId w:val="12"/>
        </w:numPr>
        <w:ind w:left="851" w:hanging="11"/>
      </w:pPr>
      <w:r>
        <w:t>Selezionare “</w:t>
      </w:r>
      <w:r w:rsidRPr="00354032">
        <w:rPr>
          <w:u w:val="single"/>
        </w:rPr>
        <w:t>Modifica collegamenti</w:t>
      </w:r>
      <w:r w:rsidR="0084517E" w:rsidRPr="00354032">
        <w:rPr>
          <w:u w:val="single"/>
        </w:rPr>
        <w:t>…</w:t>
      </w:r>
      <w:r>
        <w:t>”</w:t>
      </w:r>
    </w:p>
    <w:p w:rsidR="00356F76" w:rsidRDefault="00356F76" w:rsidP="008064AC">
      <w:pPr>
        <w:pStyle w:val="Paragrafoelenco"/>
        <w:numPr>
          <w:ilvl w:val="1"/>
          <w:numId w:val="12"/>
        </w:numPr>
        <w:ind w:left="851" w:hanging="11"/>
      </w:pPr>
      <w:r>
        <w:t>Nella finestra che si aprirà, selezionare “Cambia origine…”</w:t>
      </w:r>
    </w:p>
    <w:p w:rsidR="00356F76" w:rsidRDefault="0084517E" w:rsidP="008064AC">
      <w:pPr>
        <w:pStyle w:val="Paragrafoelenco"/>
        <w:numPr>
          <w:ilvl w:val="1"/>
          <w:numId w:val="12"/>
        </w:numPr>
        <w:ind w:left="851" w:hanging="11"/>
      </w:pPr>
      <w:r>
        <w:t>Cercare nell’albero delle cartelle,</w:t>
      </w:r>
      <w:r w:rsidR="00356F76">
        <w:t xml:space="preserve"> la cartella dove sono stati copiati i files di cui al punto 1</w:t>
      </w:r>
    </w:p>
    <w:p w:rsidR="0084517E" w:rsidRDefault="008064AC" w:rsidP="008064AC">
      <w:pPr>
        <w:pStyle w:val="Paragrafoelenco"/>
        <w:ind w:left="851" w:hanging="11"/>
      </w:pPr>
      <w:r>
        <w:t>5.4</w:t>
      </w:r>
      <w:r>
        <w:tab/>
      </w:r>
      <w:r w:rsidR="0084517E">
        <w:t>Fare doppio clic sul nome della cartella</w:t>
      </w:r>
    </w:p>
    <w:p w:rsidR="00356F76" w:rsidRPr="00356F76" w:rsidRDefault="00356F76" w:rsidP="008064AC">
      <w:pPr>
        <w:pStyle w:val="Paragrafoelenco"/>
        <w:numPr>
          <w:ilvl w:val="1"/>
          <w:numId w:val="13"/>
        </w:numPr>
        <w:ind w:left="851" w:hanging="11"/>
      </w:pPr>
      <w:r>
        <w:t xml:space="preserve">Fare doppio clic sul file </w:t>
      </w:r>
      <w:r w:rsidRPr="00803F27">
        <w:rPr>
          <w:b/>
        </w:rPr>
        <w:t>“Lista</w:t>
      </w:r>
      <w:r w:rsidR="008064AC">
        <w:rPr>
          <w:b/>
        </w:rPr>
        <w:t xml:space="preserve"> </w:t>
      </w:r>
      <w:r w:rsidRPr="00803F27">
        <w:rPr>
          <w:b/>
        </w:rPr>
        <w:t>Materiali.xls</w:t>
      </w:r>
      <w:r w:rsidR="00B36EC8">
        <w:rPr>
          <w:b/>
        </w:rPr>
        <w:t>x</w:t>
      </w:r>
      <w:r w:rsidRPr="00803F27">
        <w:rPr>
          <w:b/>
        </w:rPr>
        <w:t>”</w:t>
      </w:r>
    </w:p>
    <w:p w:rsidR="00356F76" w:rsidRDefault="00356F76" w:rsidP="008064AC">
      <w:pPr>
        <w:pStyle w:val="Paragrafoelenco"/>
        <w:numPr>
          <w:ilvl w:val="1"/>
          <w:numId w:val="13"/>
        </w:numPr>
        <w:ind w:left="851" w:hanging="11"/>
      </w:pPr>
      <w:r>
        <w:t>Attendere la modifica dei collegamenti</w:t>
      </w:r>
    </w:p>
    <w:p w:rsidR="00356F76" w:rsidRDefault="00356F76" w:rsidP="008064AC">
      <w:pPr>
        <w:pStyle w:val="Paragrafoelenco"/>
        <w:numPr>
          <w:ilvl w:val="1"/>
          <w:numId w:val="13"/>
        </w:numPr>
        <w:ind w:left="851" w:hanging="11"/>
      </w:pPr>
      <w:r>
        <w:t>Cliccare su “Chiudi”</w:t>
      </w:r>
    </w:p>
    <w:p w:rsidR="003B4B83" w:rsidRDefault="003B4B83" w:rsidP="00165F7E"/>
    <w:p w:rsidR="00165F7E" w:rsidRDefault="00356F76" w:rsidP="00165F7E">
      <w:r>
        <w:t>A questo punto</w:t>
      </w:r>
      <w:r w:rsidR="00D20297">
        <w:t xml:space="preserve"> il file </w:t>
      </w:r>
      <w:r w:rsidR="00D20297" w:rsidRPr="00803F27">
        <w:t>“</w:t>
      </w:r>
      <w:r w:rsidR="008064AC">
        <w:rPr>
          <w:b/>
        </w:rPr>
        <w:t>Form</w:t>
      </w:r>
      <w:r w:rsidR="00D20297" w:rsidRPr="00803F27">
        <w:rPr>
          <w:b/>
        </w:rPr>
        <w:t xml:space="preserve"> TTCC.xls</w:t>
      </w:r>
      <w:r w:rsidR="0084517E">
        <w:rPr>
          <w:b/>
        </w:rPr>
        <w:t>m</w:t>
      </w:r>
      <w:r w:rsidR="00D20297" w:rsidRPr="00803F27">
        <w:rPr>
          <w:b/>
        </w:rPr>
        <w:t>”</w:t>
      </w:r>
      <w:r w:rsidR="00D20297">
        <w:rPr>
          <w:b/>
        </w:rPr>
        <w:t xml:space="preserve"> </w:t>
      </w:r>
      <w:r w:rsidR="00D20297" w:rsidRPr="00D20297">
        <w:t>è pronto per l’utilizzo.</w:t>
      </w:r>
    </w:p>
    <w:p w:rsidR="003D2E2D" w:rsidRDefault="003D2E2D" w:rsidP="00165F7E"/>
    <w:p w:rsidR="003D2E2D" w:rsidRPr="008064AC" w:rsidRDefault="002B6938" w:rsidP="003D2E2D">
      <w:pPr>
        <w:pStyle w:val="Sottotitolo"/>
        <w:rPr>
          <w:b/>
          <w:color w:val="auto"/>
          <w:u w:val="single"/>
        </w:rPr>
      </w:pPr>
      <w:r>
        <w:rPr>
          <w:b/>
          <w:color w:val="auto"/>
          <w:u w:val="single"/>
        </w:rPr>
        <w:t>I</w:t>
      </w:r>
      <w:r w:rsidR="003D2E2D">
        <w:rPr>
          <w:b/>
          <w:color w:val="auto"/>
          <w:u w:val="single"/>
        </w:rPr>
        <w:t>nserimento dei materiali tramite descrizione (foglio 5)</w:t>
      </w:r>
    </w:p>
    <w:p w:rsidR="003D2E2D" w:rsidRDefault="003D2E2D" w:rsidP="003D2E2D">
      <w:pPr>
        <w:pStyle w:val="Paragrafoelenco"/>
        <w:numPr>
          <w:ilvl w:val="0"/>
          <w:numId w:val="14"/>
        </w:numPr>
      </w:pPr>
      <w:r>
        <w:t>S</w:t>
      </w:r>
      <w:r w:rsidR="00D20297">
        <w:t xml:space="preserve">elezionare i valori opportuni </w:t>
      </w:r>
      <w:r>
        <w:t xml:space="preserve">nei primi due menu a tendina con sfondo </w:t>
      </w:r>
      <w:r w:rsidRPr="003D2E2D">
        <w:rPr>
          <w:highlight w:val="yellow"/>
        </w:rPr>
        <w:t>giallo</w:t>
      </w:r>
      <w:r w:rsidR="00574907">
        <w:t xml:space="preserve"> (tipo materiale, classifica)</w:t>
      </w:r>
    </w:p>
    <w:p w:rsidR="003D2E2D" w:rsidRPr="003D2E2D" w:rsidRDefault="003D2E2D" w:rsidP="003D2E2D">
      <w:pPr>
        <w:pStyle w:val="Paragrafoelenco"/>
        <w:numPr>
          <w:ilvl w:val="0"/>
          <w:numId w:val="14"/>
        </w:numPr>
      </w:pPr>
      <w:r>
        <w:t>C</w:t>
      </w:r>
      <w:r w:rsidR="00D20297">
        <w:t xml:space="preserve">opiare </w:t>
      </w:r>
      <w:r w:rsidR="00EE4FB4">
        <w:t xml:space="preserve">(CTRL+C) </w:t>
      </w:r>
      <w:r w:rsidR="00D20297">
        <w:t xml:space="preserve">la descrizione del materiale dal file </w:t>
      </w:r>
      <w:r w:rsidR="00D20297" w:rsidRPr="003D2E2D">
        <w:rPr>
          <w:b/>
        </w:rPr>
        <w:t>“Lista</w:t>
      </w:r>
      <w:r w:rsidR="008064AC" w:rsidRPr="003D2E2D">
        <w:rPr>
          <w:b/>
        </w:rPr>
        <w:t xml:space="preserve"> </w:t>
      </w:r>
      <w:r w:rsidR="00D20297" w:rsidRPr="003D2E2D">
        <w:rPr>
          <w:b/>
        </w:rPr>
        <w:t>Materiali.xls</w:t>
      </w:r>
      <w:r w:rsidR="00B36EC8">
        <w:rPr>
          <w:b/>
        </w:rPr>
        <w:t>x</w:t>
      </w:r>
      <w:r w:rsidR="00D20297" w:rsidRPr="003D2E2D">
        <w:rPr>
          <w:b/>
        </w:rPr>
        <w:t>”</w:t>
      </w:r>
    </w:p>
    <w:p w:rsidR="00D20297" w:rsidRDefault="003D2E2D" w:rsidP="003D2E2D">
      <w:pPr>
        <w:pStyle w:val="Paragrafoelenco"/>
        <w:numPr>
          <w:ilvl w:val="0"/>
          <w:numId w:val="14"/>
        </w:numPr>
      </w:pPr>
      <w:r>
        <w:t>Incollare</w:t>
      </w:r>
      <w:r w:rsidR="00D20297">
        <w:t xml:space="preserve"> </w:t>
      </w:r>
      <w:r w:rsidR="00EE4FB4">
        <w:t xml:space="preserve">(CTRL+V) </w:t>
      </w:r>
      <w:r w:rsidR="00D20297">
        <w:t xml:space="preserve">nell’apposita cella del file </w:t>
      </w:r>
      <w:r w:rsidR="00D20297" w:rsidRPr="00803F27">
        <w:t>“</w:t>
      </w:r>
      <w:r w:rsidR="008064AC" w:rsidRPr="003D2E2D">
        <w:rPr>
          <w:b/>
        </w:rPr>
        <w:t>Form</w:t>
      </w:r>
      <w:r w:rsidR="00D20297" w:rsidRPr="003D2E2D">
        <w:rPr>
          <w:b/>
        </w:rPr>
        <w:t xml:space="preserve"> TTCC.xls</w:t>
      </w:r>
      <w:r w:rsidR="0084517E" w:rsidRPr="003D2E2D">
        <w:rPr>
          <w:b/>
        </w:rPr>
        <w:t>m</w:t>
      </w:r>
      <w:r w:rsidR="00D20297" w:rsidRPr="00D20297">
        <w:t>” (a</w:t>
      </w:r>
      <w:r w:rsidR="00D20297">
        <w:t>d esempio, la cella G6 per il pr</w:t>
      </w:r>
      <w:r w:rsidR="005920B9">
        <w:t>imo materiale in elenco</w:t>
      </w:r>
      <w:r>
        <w:t>)</w:t>
      </w:r>
      <w:r w:rsidR="005920B9">
        <w:t xml:space="preserve"> evitando di inserire alterazioni, aggiunte o personalizzazioni (per eventuali aggiunte o precisazioni si può utilizzare la cella immediatamente sottostante: G7, nel caso del primo materiale in elenco)</w:t>
      </w:r>
    </w:p>
    <w:p w:rsidR="003D2E2D" w:rsidRDefault="003D2E2D" w:rsidP="003D2E2D">
      <w:pPr>
        <w:pStyle w:val="Paragrafoelenco"/>
        <w:numPr>
          <w:ilvl w:val="0"/>
          <w:numId w:val="14"/>
        </w:numPr>
      </w:pPr>
      <w:r>
        <w:t xml:space="preserve">Compilare i campi rimanenti </w:t>
      </w:r>
      <w:r w:rsidR="00574907">
        <w:t>(quantità, U.M., v</w:t>
      </w:r>
      <w:r w:rsidR="002B6938">
        <w:t>oce doganale, TARIC)</w:t>
      </w:r>
    </w:p>
    <w:p w:rsidR="003D2E2D" w:rsidRDefault="003D2E2D" w:rsidP="00165F7E"/>
    <w:p w:rsidR="002B6938" w:rsidRDefault="002B6938" w:rsidP="00165F7E"/>
    <w:p w:rsidR="002B6938" w:rsidRDefault="002B6938" w:rsidP="00165F7E"/>
    <w:p w:rsidR="003D2E2D" w:rsidRPr="008064AC" w:rsidRDefault="002B6938" w:rsidP="003D2E2D">
      <w:pPr>
        <w:pStyle w:val="Sottotitolo"/>
        <w:rPr>
          <w:b/>
          <w:color w:val="auto"/>
          <w:u w:val="single"/>
        </w:rPr>
      </w:pPr>
      <w:r>
        <w:rPr>
          <w:b/>
          <w:color w:val="auto"/>
          <w:u w:val="single"/>
        </w:rPr>
        <w:t>I</w:t>
      </w:r>
      <w:r w:rsidR="003D2E2D">
        <w:rPr>
          <w:b/>
          <w:color w:val="auto"/>
          <w:u w:val="single"/>
        </w:rPr>
        <w:t>nserimento dei materiali tramite codice RNI (foglio 5 bis)</w:t>
      </w:r>
    </w:p>
    <w:p w:rsidR="003D2E2D" w:rsidRDefault="003D2E2D" w:rsidP="003D2E2D">
      <w:pPr>
        <w:pStyle w:val="Paragrafoelenco"/>
        <w:numPr>
          <w:ilvl w:val="0"/>
          <w:numId w:val="15"/>
        </w:numPr>
      </w:pPr>
      <w:r>
        <w:t>Inserire il codice RNI nell’apposito campo (ad esempio</w:t>
      </w:r>
      <w:r w:rsidR="0037562A">
        <w:t>,</w:t>
      </w:r>
      <w:r>
        <w:t xml:space="preserve"> la cella J9 per il primo materiale)</w:t>
      </w:r>
    </w:p>
    <w:p w:rsidR="003D2E2D" w:rsidRDefault="003D2E2D" w:rsidP="003D2E2D">
      <w:pPr>
        <w:pStyle w:val="Paragrafoelenco"/>
      </w:pPr>
      <w:r>
        <w:t>NOTA</w:t>
      </w:r>
      <w:r w:rsidR="008603FD">
        <w:t xml:space="preserve"> </w:t>
      </w:r>
      <w:r w:rsidR="005920B9">
        <w:t>1</w:t>
      </w:r>
      <w:r>
        <w:t xml:space="preserve">: I campi a sfondo </w:t>
      </w:r>
      <w:r w:rsidRPr="003D2E2D">
        <w:rPr>
          <w:highlight w:val="lightGray"/>
        </w:rPr>
        <w:t>grigio</w:t>
      </w:r>
      <w:r>
        <w:t xml:space="preserve"> verranno </w:t>
      </w:r>
      <w:r w:rsidR="008603FD">
        <w:t>compilati in maniera automatica</w:t>
      </w:r>
    </w:p>
    <w:p w:rsidR="005920B9" w:rsidRDefault="005920B9" w:rsidP="008603FD">
      <w:pPr>
        <w:pStyle w:val="Paragrafoelenco"/>
        <w:ind w:left="1560" w:hanging="840"/>
      </w:pPr>
      <w:r>
        <w:t>NOTA</w:t>
      </w:r>
      <w:r w:rsidR="008603FD">
        <w:t xml:space="preserve"> </w:t>
      </w:r>
      <w:r>
        <w:t xml:space="preserve">2: Per eventuali aggiunte o precisazioni </w:t>
      </w:r>
      <w:r w:rsidR="008603FD">
        <w:t xml:space="preserve">sulla denominazione del materiale </w:t>
      </w:r>
      <w:r>
        <w:t>si può utilizzare la cella immediatamente sottostante</w:t>
      </w:r>
      <w:r w:rsidR="008603FD">
        <w:t xml:space="preserve"> alla denominazione stessa</w:t>
      </w:r>
      <w:r>
        <w:t>: G7, nel caso del primo materiale in elenco</w:t>
      </w:r>
    </w:p>
    <w:p w:rsidR="003D2E2D" w:rsidRPr="00165F7E" w:rsidRDefault="00574907" w:rsidP="003D2E2D">
      <w:pPr>
        <w:pStyle w:val="Paragrafoelenco"/>
        <w:numPr>
          <w:ilvl w:val="0"/>
          <w:numId w:val="15"/>
        </w:numPr>
      </w:pPr>
      <w:r>
        <w:t>Compilare i campi rimanenti (quantità, U.M., v</w:t>
      </w:r>
      <w:r w:rsidR="003D2E2D">
        <w:t>oce doganale, TARIC)</w:t>
      </w:r>
    </w:p>
    <w:sectPr w:rsidR="003D2E2D" w:rsidRPr="00165F7E" w:rsidSect="003B4B8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104"/>
    <w:multiLevelType w:val="hybridMultilevel"/>
    <w:tmpl w:val="12F0B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498"/>
    <w:multiLevelType w:val="multilevel"/>
    <w:tmpl w:val="9D60F3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382C07"/>
    <w:multiLevelType w:val="multilevel"/>
    <w:tmpl w:val="12F0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002E"/>
    <w:multiLevelType w:val="hybridMultilevel"/>
    <w:tmpl w:val="37645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53EB"/>
    <w:multiLevelType w:val="multilevel"/>
    <w:tmpl w:val="4D2AA8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6F33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815B31"/>
    <w:multiLevelType w:val="hybridMultilevel"/>
    <w:tmpl w:val="0394B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24E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B12A5C"/>
    <w:multiLevelType w:val="hybridMultilevel"/>
    <w:tmpl w:val="0084181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01A2"/>
    <w:multiLevelType w:val="multilevel"/>
    <w:tmpl w:val="BD2CC2F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603D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490D0F"/>
    <w:multiLevelType w:val="hybridMultilevel"/>
    <w:tmpl w:val="CA00F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F504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7E"/>
    <w:rsid w:val="000C5951"/>
    <w:rsid w:val="00165F7E"/>
    <w:rsid w:val="0018005E"/>
    <w:rsid w:val="002B6938"/>
    <w:rsid w:val="00304624"/>
    <w:rsid w:val="00354032"/>
    <w:rsid w:val="00356F76"/>
    <w:rsid w:val="0037562A"/>
    <w:rsid w:val="003B4B83"/>
    <w:rsid w:val="003D2E2D"/>
    <w:rsid w:val="00481483"/>
    <w:rsid w:val="00574907"/>
    <w:rsid w:val="005920B9"/>
    <w:rsid w:val="007B4E5B"/>
    <w:rsid w:val="00803F27"/>
    <w:rsid w:val="008064AC"/>
    <w:rsid w:val="00844705"/>
    <w:rsid w:val="0084517E"/>
    <w:rsid w:val="008603FD"/>
    <w:rsid w:val="008730CA"/>
    <w:rsid w:val="00B36EC8"/>
    <w:rsid w:val="00BA2DEC"/>
    <w:rsid w:val="00D20297"/>
    <w:rsid w:val="00DF1ACF"/>
    <w:rsid w:val="00EE4FB4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99EC"/>
  <w15:chartTrackingRefBased/>
  <w15:docId w15:val="{F1388225-69F9-4565-A329-C59D5C7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F7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F7E"/>
    <w:pPr>
      <w:ind w:left="720"/>
    </w:pPr>
  </w:style>
  <w:style w:type="paragraph" w:styleId="Titolo">
    <w:name w:val="Title"/>
    <w:basedOn w:val="Normale"/>
    <w:next w:val="Normale"/>
    <w:link w:val="TitoloCarattere"/>
    <w:uiPriority w:val="10"/>
    <w:qFormat/>
    <w:rsid w:val="00165F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5F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5F7E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7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Lionetti Alessandra</dc:creator>
  <cp:keywords/>
  <dc:description/>
  <cp:lastModifiedBy>Ferraro Luciano</cp:lastModifiedBy>
  <cp:revision>14</cp:revision>
  <cp:lastPrinted>2021-11-25T17:32:00Z</cp:lastPrinted>
  <dcterms:created xsi:type="dcterms:W3CDTF">2021-11-10T12:27:00Z</dcterms:created>
  <dcterms:modified xsi:type="dcterms:W3CDTF">2021-12-09T14:01:00Z</dcterms:modified>
</cp:coreProperties>
</file>