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F06BE0" w:rsidP="001352B5">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RTD-</w:t>
            </w:r>
            <w:r w:rsidR="001352B5">
              <w:rPr>
                <w:rFonts w:ascii="Times New Roman" w:eastAsia="Times New Roman" w:hAnsi="Times New Roman" w:cs="Times New Roman"/>
                <w:b/>
                <w:sz w:val="24"/>
                <w:szCs w:val="20"/>
                <w:lang w:val="de-DE" w:eastAsia="en-GB"/>
              </w:rPr>
              <w:t>E-2</w:t>
            </w:r>
          </w:p>
        </w:tc>
      </w:tr>
      <w:tr w:rsidR="00AF7D78" w:rsidRPr="0049424C"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1352B5" w:rsidRPr="009321FE" w:rsidRDefault="001352B5" w:rsidP="001352B5">
            <w:pPr>
              <w:rPr>
                <w:rFonts w:ascii="Times New Roman" w:hAnsi="Times New Roman" w:cs="Times New Roman"/>
                <w:b/>
              </w:rPr>
            </w:pPr>
            <w:r w:rsidRPr="009321FE">
              <w:rPr>
                <w:rFonts w:ascii="Times New Roman" w:hAnsi="Times New Roman" w:cs="Times New Roman"/>
                <w:b/>
              </w:rPr>
              <w:t>Mme Kirsi HAAVISTO</w:t>
            </w:r>
          </w:p>
          <w:p w:rsidR="001352B5" w:rsidRPr="009321FE" w:rsidRDefault="001352B5" w:rsidP="001352B5">
            <w:pPr>
              <w:rPr>
                <w:rFonts w:ascii="Times New Roman" w:hAnsi="Times New Roman" w:cs="Times New Roman"/>
                <w:b/>
              </w:rPr>
            </w:pPr>
            <w:hyperlink r:id="rId9" w:history="1">
              <w:r w:rsidRPr="00085A5C">
                <w:rPr>
                  <w:rStyle w:val="Hyperlink"/>
                  <w:rFonts w:ascii="Times New Roman" w:hAnsi="Times New Roman" w:cs="Times New Roman"/>
                  <w:b/>
                </w:rPr>
                <w:t>Kirsi.haavisto@ec.europa.eu</w:t>
              </w:r>
            </w:hyperlink>
            <w:r>
              <w:rPr>
                <w:rFonts w:ascii="Times New Roman" w:hAnsi="Times New Roman" w:cs="Times New Roman"/>
                <w:b/>
              </w:rPr>
              <w:t xml:space="preserve"> </w:t>
            </w:r>
          </w:p>
          <w:p w:rsidR="003C25FF" w:rsidRPr="00E64977" w:rsidRDefault="001352B5" w:rsidP="001352B5">
            <w:pPr>
              <w:rPr>
                <w:rFonts w:ascii="Times New Roman" w:hAnsi="Times New Roman" w:cs="Times New Roman"/>
                <w:b/>
                <w:lang w:val="en-GB"/>
              </w:rPr>
            </w:pPr>
            <w:r w:rsidRPr="009321FE">
              <w:rPr>
                <w:rFonts w:ascii="Times New Roman" w:hAnsi="Times New Roman" w:cs="Times New Roman"/>
                <w:b/>
                <w:lang w:val="en-GB"/>
              </w:rPr>
              <w:t>+32-2-296 23 61</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5C5DEC"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2</w:t>
            </w:r>
            <w:r>
              <w:rPr>
                <w:rFonts w:ascii="Times New Roman Bold" w:eastAsia="Times New Roman" w:hAnsi="Times New Roman Bold" w:cs="Times New Roman"/>
                <w:b/>
                <w:sz w:val="24"/>
                <w:szCs w:val="20"/>
                <w:vertAlign w:val="superscript"/>
                <w:lang w:val="de-DE" w:eastAsia="en-GB"/>
              </w:rPr>
              <w:t>nd</w:t>
            </w:r>
            <w:r w:rsidR="00AF2074" w:rsidRPr="00AF2074">
              <w:rPr>
                <w:rFonts w:ascii="Times New Roman Bold" w:eastAsia="Times New Roman" w:hAnsi="Times New Roman Bold" w:cs="Times New Roman"/>
                <w:b/>
                <w:sz w:val="24"/>
                <w:szCs w:val="20"/>
                <w:vertAlign w:val="superscript"/>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2F299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9424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1352B5" w:rsidRDefault="001352B5" w:rsidP="001352B5">
      <w:pPr>
        <w:spacing w:after="0" w:line="240" w:lineRule="auto"/>
        <w:ind w:left="426"/>
        <w:jc w:val="both"/>
        <w:rPr>
          <w:rFonts w:ascii="Times New Roman" w:eastAsia="Times New Roman" w:hAnsi="Times New Roman" w:cs="Times New Roman"/>
          <w:lang w:val="en-GB" w:eastAsia="en-GB"/>
        </w:rPr>
      </w:pPr>
      <w:r w:rsidRPr="001352B5">
        <w:rPr>
          <w:rFonts w:ascii="Times New Roman" w:eastAsia="Times New Roman" w:hAnsi="Times New Roman" w:cs="Times New Roman"/>
          <w:lang w:val="en-GB" w:eastAsia="en-GB"/>
        </w:rPr>
        <w:t>We are looking for a dynamic and experienced colleague that will help the realisation of the new European Research Area (ERA) through actions that promote the valorisation and broad uptake of scientific knowledge and research results in society across Europe.</w:t>
      </w:r>
    </w:p>
    <w:p w:rsidR="001352B5" w:rsidRPr="001352B5" w:rsidRDefault="001352B5" w:rsidP="001352B5">
      <w:pPr>
        <w:spacing w:after="0" w:line="240" w:lineRule="auto"/>
        <w:ind w:left="426"/>
        <w:jc w:val="both"/>
        <w:rPr>
          <w:rFonts w:ascii="Times New Roman" w:eastAsia="Times New Roman" w:hAnsi="Times New Roman" w:cs="Times New Roman"/>
          <w:lang w:val="en-GB" w:eastAsia="en-GB"/>
        </w:rPr>
      </w:pPr>
    </w:p>
    <w:p w:rsidR="001352B5" w:rsidRDefault="001352B5" w:rsidP="001352B5">
      <w:pPr>
        <w:spacing w:after="0" w:line="240" w:lineRule="auto"/>
        <w:ind w:left="426"/>
        <w:jc w:val="both"/>
        <w:rPr>
          <w:rFonts w:ascii="Times New Roman" w:eastAsia="Times New Roman" w:hAnsi="Times New Roman" w:cs="Times New Roman"/>
          <w:lang w:val="en-GB" w:eastAsia="en-GB"/>
        </w:rPr>
      </w:pPr>
      <w:r w:rsidRPr="001352B5">
        <w:rPr>
          <w:rFonts w:ascii="Times New Roman" w:eastAsia="Times New Roman" w:hAnsi="Times New Roman" w:cs="Times New Roman"/>
          <w:lang w:val="en-GB" w:eastAsia="en-GB"/>
        </w:rPr>
        <w:t xml:space="preserve">The ‘Prosperity’ directorate of the General Directorate for Research and </w:t>
      </w:r>
      <w:proofErr w:type="gramStart"/>
      <w:r w:rsidRPr="001352B5">
        <w:rPr>
          <w:rFonts w:ascii="Times New Roman" w:eastAsia="Times New Roman" w:hAnsi="Times New Roman" w:cs="Times New Roman"/>
          <w:lang w:val="en-GB" w:eastAsia="en-GB"/>
        </w:rPr>
        <w:t>innovation,</w:t>
      </w:r>
      <w:proofErr w:type="gramEnd"/>
      <w:r w:rsidRPr="001352B5">
        <w:rPr>
          <w:rFonts w:ascii="Times New Roman" w:eastAsia="Times New Roman" w:hAnsi="Times New Roman" w:cs="Times New Roman"/>
          <w:lang w:val="en-GB" w:eastAsia="en-GB"/>
        </w:rPr>
        <w:t xml:space="preserve"> aims to create wellbeing, prosperity and jobs across Europe within the means of our planet. That requires new policy action for value creation from research and innovation and the acceleration of the green and digital transformation of industry, strengthening its resilience and its base in Europe. </w:t>
      </w:r>
    </w:p>
    <w:p w:rsidR="001352B5" w:rsidRPr="001352B5" w:rsidRDefault="001352B5" w:rsidP="001352B5">
      <w:pPr>
        <w:spacing w:after="0" w:line="240" w:lineRule="auto"/>
        <w:ind w:left="426"/>
        <w:jc w:val="both"/>
        <w:rPr>
          <w:rFonts w:ascii="Times New Roman" w:eastAsia="Times New Roman" w:hAnsi="Times New Roman" w:cs="Times New Roman"/>
          <w:lang w:val="en-GB" w:eastAsia="en-GB"/>
        </w:rPr>
      </w:pPr>
    </w:p>
    <w:p w:rsidR="001352B5" w:rsidRDefault="001352B5" w:rsidP="001352B5">
      <w:pPr>
        <w:spacing w:after="0" w:line="240" w:lineRule="auto"/>
        <w:ind w:left="426"/>
        <w:jc w:val="both"/>
        <w:rPr>
          <w:rFonts w:ascii="Times New Roman" w:eastAsia="Times New Roman" w:hAnsi="Times New Roman" w:cs="Times New Roman"/>
          <w:lang w:val="en-GB" w:eastAsia="en-GB"/>
        </w:rPr>
      </w:pPr>
      <w:r w:rsidRPr="001352B5">
        <w:rPr>
          <w:rFonts w:ascii="Times New Roman" w:eastAsia="Times New Roman" w:hAnsi="Times New Roman" w:cs="Times New Roman"/>
          <w:lang w:val="en-GB" w:eastAsia="en-GB"/>
        </w:rPr>
        <w:t>We in ‘Valorisation Policies &amp; IPR’ - unit increase the impact of EU R&amp;I investment by boosting the transformation of knowledge and results into solutions for the society. As a key element of European Research Area (ERA), we develop a European valorisation policy and culture in line with European values and objectives: support the green and digital transitions, ensure Europe’s resilience and people’s well-being and prosperity.</w:t>
      </w:r>
    </w:p>
    <w:p w:rsidR="001352B5" w:rsidRPr="001352B5" w:rsidRDefault="001352B5" w:rsidP="001352B5">
      <w:pPr>
        <w:spacing w:after="0" w:line="240" w:lineRule="auto"/>
        <w:ind w:left="426"/>
        <w:jc w:val="both"/>
        <w:rPr>
          <w:rFonts w:ascii="Times New Roman" w:eastAsia="Times New Roman" w:hAnsi="Times New Roman" w:cs="Times New Roman"/>
          <w:lang w:val="en-GB" w:eastAsia="en-GB"/>
        </w:rPr>
      </w:pPr>
    </w:p>
    <w:p w:rsidR="001352B5" w:rsidRDefault="001352B5" w:rsidP="001352B5">
      <w:pPr>
        <w:spacing w:after="0" w:line="240" w:lineRule="auto"/>
        <w:ind w:left="426"/>
        <w:jc w:val="both"/>
        <w:rPr>
          <w:rFonts w:ascii="Times New Roman" w:eastAsia="Times New Roman" w:hAnsi="Times New Roman" w:cs="Times New Roman"/>
          <w:lang w:val="en-GB" w:eastAsia="en-GB"/>
        </w:rPr>
      </w:pPr>
      <w:r w:rsidRPr="001352B5">
        <w:rPr>
          <w:rFonts w:ascii="Times New Roman" w:eastAsia="Times New Roman" w:hAnsi="Times New Roman" w:cs="Times New Roman"/>
          <w:lang w:val="en-GB" w:eastAsia="en-GB"/>
        </w:rPr>
        <w:t>We create in collaboration with stakeholders an IP strategy for European R&amp;I that ensures efficient knowledge flow and uptake of research outputs for improving European competitiveness. We engage with Member States, universities and RTOs, industry, citizens and local communities. We foster science-industry interaction for improved knowledge and skills sharing. We identify policy opportunities and experiments to test and spread best practices on knowledge valorisation across Europe. We act as DG R&amp;I contact point for IP policy and standardisation.</w:t>
      </w:r>
    </w:p>
    <w:p w:rsidR="001352B5" w:rsidRPr="001352B5" w:rsidRDefault="001352B5" w:rsidP="001352B5">
      <w:pPr>
        <w:spacing w:after="0" w:line="240" w:lineRule="auto"/>
        <w:ind w:left="426"/>
        <w:jc w:val="both"/>
        <w:rPr>
          <w:rFonts w:ascii="Times New Roman" w:eastAsia="Times New Roman" w:hAnsi="Times New Roman" w:cs="Times New Roman"/>
          <w:lang w:val="en-GB" w:eastAsia="en-GB"/>
        </w:rPr>
      </w:pPr>
    </w:p>
    <w:p w:rsidR="001352B5" w:rsidRPr="001352B5" w:rsidRDefault="001352B5" w:rsidP="001352B5">
      <w:pPr>
        <w:spacing w:after="0" w:line="240" w:lineRule="auto"/>
        <w:ind w:left="426"/>
        <w:jc w:val="both"/>
        <w:rPr>
          <w:rFonts w:ascii="Times New Roman" w:eastAsia="Times New Roman" w:hAnsi="Times New Roman" w:cs="Times New Roman"/>
          <w:lang w:val="en-GB" w:eastAsia="en-GB"/>
        </w:rPr>
      </w:pPr>
      <w:r w:rsidRPr="001352B5">
        <w:rPr>
          <w:rFonts w:ascii="Times New Roman" w:eastAsia="Times New Roman" w:hAnsi="Times New Roman" w:cs="Times New Roman"/>
          <w:u w:val="single"/>
          <w:lang w:val="en-GB" w:eastAsia="en-GB"/>
        </w:rPr>
        <w:t>Overall purpose</w:t>
      </w:r>
      <w:r>
        <w:rPr>
          <w:rFonts w:ascii="Times New Roman" w:eastAsia="Times New Roman" w:hAnsi="Times New Roman" w:cs="Times New Roman"/>
          <w:lang w:val="en-GB" w:eastAsia="en-GB"/>
        </w:rPr>
        <w:t>: t</w:t>
      </w:r>
      <w:r w:rsidRPr="001352B5">
        <w:rPr>
          <w:rFonts w:ascii="Times New Roman" w:eastAsia="Times New Roman" w:hAnsi="Times New Roman" w:cs="Times New Roman"/>
          <w:lang w:val="en-GB" w:eastAsia="en-GB"/>
        </w:rPr>
        <w:t xml:space="preserve">o help implement the ERA and contribute to the implementation of the unit’s priorities notably in the area of valorisation policies and intellectual assets management. </w:t>
      </w:r>
    </w:p>
    <w:p w:rsidR="001352B5" w:rsidRPr="001352B5" w:rsidRDefault="001352B5" w:rsidP="001352B5">
      <w:pPr>
        <w:spacing w:after="0" w:line="240" w:lineRule="auto"/>
        <w:ind w:left="426"/>
        <w:jc w:val="both"/>
        <w:rPr>
          <w:rFonts w:ascii="Times New Roman" w:eastAsia="Times New Roman" w:hAnsi="Times New Roman" w:cs="Times New Roman"/>
          <w:lang w:val="en-GB" w:eastAsia="en-GB"/>
        </w:rPr>
      </w:pPr>
      <w:r w:rsidRPr="001352B5">
        <w:rPr>
          <w:rFonts w:ascii="Times New Roman" w:eastAsia="Times New Roman" w:hAnsi="Times New Roman" w:cs="Times New Roman"/>
          <w:u w:val="single"/>
          <w:lang w:val="en-GB" w:eastAsia="en-GB"/>
        </w:rPr>
        <w:lastRenderedPageBreak/>
        <w:t>Specific activities</w:t>
      </w:r>
      <w:r w:rsidRPr="001352B5">
        <w:rPr>
          <w:rFonts w:ascii="Times New Roman" w:eastAsia="Times New Roman" w:hAnsi="Times New Roman" w:cs="Times New Roman"/>
          <w:lang w:val="en-GB" w:eastAsia="en-GB"/>
        </w:rPr>
        <w:t>:</w:t>
      </w:r>
    </w:p>
    <w:p w:rsidR="001352B5" w:rsidRPr="001352B5" w:rsidRDefault="001352B5" w:rsidP="001352B5">
      <w:pPr>
        <w:pStyle w:val="ListParagraph"/>
        <w:numPr>
          <w:ilvl w:val="0"/>
          <w:numId w:val="30"/>
        </w:numPr>
        <w:spacing w:after="0" w:line="240" w:lineRule="auto"/>
        <w:ind w:left="709" w:hanging="283"/>
        <w:jc w:val="both"/>
        <w:rPr>
          <w:rFonts w:ascii="Times New Roman" w:eastAsia="Times New Roman" w:hAnsi="Times New Roman" w:cs="Times New Roman"/>
          <w:lang w:val="en-GB" w:eastAsia="en-GB"/>
        </w:rPr>
      </w:pPr>
      <w:r w:rsidRPr="001352B5">
        <w:rPr>
          <w:rFonts w:ascii="Times New Roman" w:eastAsia="Times New Roman" w:hAnsi="Times New Roman" w:cs="Times New Roman"/>
          <w:lang w:val="en-GB" w:eastAsia="en-GB"/>
        </w:rPr>
        <w:t xml:space="preserve">Contribute, together with the members of the unit, to the planning, preparation and implementation of the ERA Policy Agenda related knowledge valorisation and intellectual property initiatives in order to maximise value creation from European research results and innovative outputs.  </w:t>
      </w:r>
    </w:p>
    <w:p w:rsidR="001352B5" w:rsidRPr="001352B5" w:rsidRDefault="001352B5" w:rsidP="001352B5">
      <w:pPr>
        <w:pStyle w:val="ListParagraph"/>
        <w:numPr>
          <w:ilvl w:val="0"/>
          <w:numId w:val="30"/>
        </w:numPr>
        <w:spacing w:after="0" w:line="240" w:lineRule="auto"/>
        <w:ind w:left="709" w:hanging="283"/>
        <w:jc w:val="both"/>
        <w:rPr>
          <w:rFonts w:ascii="Times New Roman" w:eastAsia="Times New Roman" w:hAnsi="Times New Roman" w:cs="Times New Roman"/>
          <w:lang w:val="en-GB" w:eastAsia="en-GB"/>
        </w:rPr>
      </w:pPr>
      <w:r w:rsidRPr="001352B5">
        <w:rPr>
          <w:rFonts w:ascii="Times New Roman" w:eastAsia="Times New Roman" w:hAnsi="Times New Roman" w:cs="Times New Roman"/>
          <w:lang w:val="en-GB" w:eastAsia="en-GB"/>
        </w:rPr>
        <w:t>Deliver policy analysis on the current state of play of intellectual assets management in research and innovation. In this context, identify ways for smart use of intellectual assets (IP), which would strike the right balance between IP and open science, while at the same time make IP an enabler for Open Innovation.</w:t>
      </w:r>
    </w:p>
    <w:p w:rsidR="00FD08C7" w:rsidRPr="001352B5" w:rsidRDefault="001352B5" w:rsidP="001352B5">
      <w:pPr>
        <w:pStyle w:val="ListParagraph"/>
        <w:numPr>
          <w:ilvl w:val="0"/>
          <w:numId w:val="30"/>
        </w:numPr>
        <w:spacing w:after="0" w:line="240" w:lineRule="auto"/>
        <w:ind w:left="709" w:hanging="283"/>
        <w:jc w:val="both"/>
        <w:rPr>
          <w:rFonts w:ascii="Times New Roman" w:eastAsia="Times New Roman" w:hAnsi="Times New Roman" w:cs="Times New Roman"/>
          <w:lang w:val="en-GB" w:eastAsia="en-GB"/>
        </w:rPr>
      </w:pPr>
      <w:r w:rsidRPr="001352B5">
        <w:rPr>
          <w:rFonts w:ascii="Times New Roman" w:eastAsia="Times New Roman" w:hAnsi="Times New Roman" w:cs="Times New Roman"/>
          <w:lang w:val="en-GB" w:eastAsia="en-GB"/>
        </w:rPr>
        <w:t xml:space="preserve">Contribute, together with the members of the unit, to </w:t>
      </w:r>
      <w:proofErr w:type="gramStart"/>
      <w:r w:rsidRPr="001352B5">
        <w:rPr>
          <w:rFonts w:ascii="Times New Roman" w:eastAsia="Times New Roman" w:hAnsi="Times New Roman" w:cs="Times New Roman"/>
          <w:lang w:val="en-GB" w:eastAsia="en-GB"/>
        </w:rPr>
        <w:t>activities which</w:t>
      </w:r>
      <w:proofErr w:type="gramEnd"/>
      <w:r w:rsidRPr="001352B5">
        <w:rPr>
          <w:rFonts w:ascii="Times New Roman" w:eastAsia="Times New Roman" w:hAnsi="Times New Roman" w:cs="Times New Roman"/>
          <w:lang w:val="en-GB" w:eastAsia="en-GB"/>
        </w:rPr>
        <w:t xml:space="preserve"> involve EPO and EUIPO for helping EU SMEs and start-ups to grow and capitalise their innovation potential.</w:t>
      </w:r>
    </w:p>
    <w:p w:rsidR="00F06BE0" w:rsidRPr="00FD08C7" w:rsidRDefault="00F06BE0" w:rsidP="00F06BE0">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2074">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1352B5" w:rsidRPr="001352B5">
        <w:rPr>
          <w:rFonts w:ascii="Times New Roman" w:eastAsia="Times New Roman" w:hAnsi="Times New Roman" w:cs="Times New Roman"/>
          <w:lang w:val="en-US" w:eastAsia="en-GB"/>
        </w:rPr>
        <w:t>law, technology, economics or science</w:t>
      </w:r>
      <w:r w:rsidR="001352B5">
        <w:rPr>
          <w:rFonts w:ascii="Times New Roman" w:eastAsia="Times New Roman" w:hAnsi="Times New Roman" w:cs="Times New Roman"/>
          <w:lang w:val="en-US" w:eastAsia="en-GB"/>
        </w:rPr>
        <w:t>s</w:t>
      </w:r>
      <w:r w:rsidR="005C5DEC">
        <w:rPr>
          <w:rFonts w:ascii="Times New Roman" w:eastAsia="Times New Roman" w:hAnsi="Times New Roman" w:cs="Times New Roman"/>
          <w:lang w:val="en-US" w:eastAsia="en-GB"/>
        </w:rPr>
        <w:t>.</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C5DEC" w:rsidRPr="005C5DEC" w:rsidRDefault="001352B5" w:rsidP="001352B5">
      <w:pPr>
        <w:tabs>
          <w:tab w:val="left" w:pos="1276"/>
        </w:tabs>
        <w:spacing w:after="0" w:line="240" w:lineRule="auto"/>
        <w:ind w:left="709" w:right="60"/>
        <w:jc w:val="both"/>
        <w:rPr>
          <w:rFonts w:ascii="Times New Roman" w:hAnsi="Times New Roman" w:cs="Times New Roman"/>
          <w:lang w:val="en-US"/>
        </w:rPr>
      </w:pPr>
      <w:r w:rsidRPr="001352B5">
        <w:rPr>
          <w:rFonts w:ascii="Times New Roman" w:hAnsi="Times New Roman" w:cs="Times New Roman"/>
          <w:lang w:val="en-US"/>
        </w:rPr>
        <w:t>Experience on policy analysis and policy making in the area of science, research or innovation would be an asset.</w:t>
      </w:r>
    </w:p>
    <w:p w:rsidR="00A207FB" w:rsidRPr="00A207FB" w:rsidRDefault="00A207FB" w:rsidP="00A207FB">
      <w:pPr>
        <w:tabs>
          <w:tab w:val="left" w:pos="709"/>
        </w:tabs>
        <w:spacing w:after="0" w:line="240" w:lineRule="auto"/>
        <w:ind w:left="709" w:right="60"/>
        <w:jc w:val="both"/>
        <w:rPr>
          <w:rFonts w:ascii="Times New Roman" w:hAnsi="Times New Roman" w:cs="Times New Roman"/>
          <w:lang w:val="en-US"/>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F06BE0" w:rsidP="00AF2074">
      <w:pPr>
        <w:tabs>
          <w:tab w:val="left" w:pos="426"/>
        </w:tabs>
        <w:spacing w:after="0" w:line="240" w:lineRule="auto"/>
        <w:ind w:left="709"/>
        <w:jc w:val="both"/>
        <w:rPr>
          <w:rFonts w:ascii="Times New Roman" w:eastAsia="Times New Roman" w:hAnsi="Times New Roman" w:cs="Times New Roman"/>
          <w:lang w:val="en-US" w:eastAsia="en-GB"/>
        </w:rPr>
      </w:pPr>
      <w:r w:rsidRPr="00F06BE0">
        <w:rPr>
          <w:rFonts w:ascii="Times New Roman" w:eastAsia="Times New Roman" w:hAnsi="Times New Roman" w:cs="Times New Roman"/>
          <w:lang w:val="en-US" w:eastAsia="en-GB"/>
        </w:rPr>
        <w:t>English</w:t>
      </w:r>
      <w:bookmarkStart w:id="0" w:name="_GoBack"/>
      <w:bookmarkEnd w:id="0"/>
      <w:r w:rsidRPr="00F06BE0">
        <w:rPr>
          <w:rFonts w:ascii="Times New Roman" w:eastAsia="Times New Roman" w:hAnsi="Times New Roman" w:cs="Times New Roman"/>
          <w:lang w:val="en-US" w:eastAsia="en-GB"/>
        </w:rPr>
        <w:t>.</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2F2997" w:rsidRDefault="002F299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1352B5">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6940"/>
    <w:multiLevelType w:val="hybridMultilevel"/>
    <w:tmpl w:val="12CEDE5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A4E164E"/>
    <w:multiLevelType w:val="hybridMultilevel"/>
    <w:tmpl w:val="BDCA9EC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27B63A9E"/>
    <w:multiLevelType w:val="hybridMultilevel"/>
    <w:tmpl w:val="E6CA50D8"/>
    <w:lvl w:ilvl="0" w:tplc="0409000D">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45081564"/>
    <w:multiLevelType w:val="hybridMultilevel"/>
    <w:tmpl w:val="4516E580"/>
    <w:lvl w:ilvl="0" w:tplc="9334DE0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9"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5DA434C2"/>
    <w:multiLevelType w:val="hybridMultilevel"/>
    <w:tmpl w:val="5456EC3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5"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6"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6C3B5CB0"/>
    <w:multiLevelType w:val="hybridMultilevel"/>
    <w:tmpl w:val="1E2249CE"/>
    <w:lvl w:ilvl="0" w:tplc="C72EEA96">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738B76E1"/>
    <w:multiLevelType w:val="hybridMultilevel"/>
    <w:tmpl w:val="F55EC9A6"/>
    <w:lvl w:ilvl="0" w:tplc="4A9A8288">
      <w:numFmt w:val="bullet"/>
      <w:lvlText w:val="•"/>
      <w:lvlJc w:val="left"/>
      <w:pPr>
        <w:ind w:left="1429" w:hanging="360"/>
      </w:pPr>
      <w:rPr>
        <w:rFonts w:ascii="Times New Roman" w:eastAsiaTheme="minorHAnsi"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6"/>
  </w:num>
  <w:num w:numId="4">
    <w:abstractNumId w:val="24"/>
  </w:num>
  <w:num w:numId="5">
    <w:abstractNumId w:val="27"/>
  </w:num>
  <w:num w:numId="6">
    <w:abstractNumId w:val="11"/>
  </w:num>
  <w:num w:numId="7">
    <w:abstractNumId w:val="8"/>
  </w:num>
  <w:num w:numId="8">
    <w:abstractNumId w:val="20"/>
  </w:num>
  <w:num w:numId="9">
    <w:abstractNumId w:val="12"/>
  </w:num>
  <w:num w:numId="10">
    <w:abstractNumId w:val="23"/>
  </w:num>
  <w:num w:numId="11">
    <w:abstractNumId w:val="10"/>
  </w:num>
  <w:num w:numId="12">
    <w:abstractNumId w:val="14"/>
  </w:num>
  <w:num w:numId="13">
    <w:abstractNumId w:val="25"/>
  </w:num>
  <w:num w:numId="14">
    <w:abstractNumId w:val="2"/>
  </w:num>
  <w:num w:numId="15">
    <w:abstractNumId w:val="9"/>
  </w:num>
  <w:num w:numId="16">
    <w:abstractNumId w:val="18"/>
  </w:num>
  <w:num w:numId="17">
    <w:abstractNumId w:val="19"/>
  </w:num>
  <w:num w:numId="18">
    <w:abstractNumId w:val="13"/>
  </w:num>
  <w:num w:numId="19">
    <w:abstractNumId w:val="17"/>
  </w:num>
  <w:num w:numId="20">
    <w:abstractNumId w:val="15"/>
  </w:num>
  <w:num w:numId="21">
    <w:abstractNumId w:val="5"/>
  </w:num>
  <w:num w:numId="22">
    <w:abstractNumId w:val="26"/>
  </w:num>
  <w:num w:numId="23">
    <w:abstractNumId w:val="30"/>
  </w:num>
  <w:num w:numId="24">
    <w:abstractNumId w:val="21"/>
  </w:num>
  <w:num w:numId="25">
    <w:abstractNumId w:val="7"/>
  </w:num>
  <w:num w:numId="26">
    <w:abstractNumId w:val="28"/>
  </w:num>
  <w:num w:numId="27">
    <w:abstractNumId w:val="0"/>
  </w:num>
  <w:num w:numId="28">
    <w:abstractNumId w:val="1"/>
  </w:num>
  <w:num w:numId="29">
    <w:abstractNumId w:val="29"/>
  </w:num>
  <w:num w:numId="30">
    <w:abstractNumId w:val="22"/>
  </w:num>
  <w:num w:numId="31">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23AB5"/>
    <w:rsid w:val="0005477A"/>
    <w:rsid w:val="000E4874"/>
    <w:rsid w:val="00124117"/>
    <w:rsid w:val="00124A9C"/>
    <w:rsid w:val="001352B5"/>
    <w:rsid w:val="0014734A"/>
    <w:rsid w:val="00150FE5"/>
    <w:rsid w:val="00151FDA"/>
    <w:rsid w:val="00160192"/>
    <w:rsid w:val="0016257E"/>
    <w:rsid w:val="0019598C"/>
    <w:rsid w:val="001A6241"/>
    <w:rsid w:val="002A4BE4"/>
    <w:rsid w:val="002F2997"/>
    <w:rsid w:val="00311F91"/>
    <w:rsid w:val="00332208"/>
    <w:rsid w:val="003761AA"/>
    <w:rsid w:val="003C25FF"/>
    <w:rsid w:val="003F2FDC"/>
    <w:rsid w:val="0044334A"/>
    <w:rsid w:val="004520F7"/>
    <w:rsid w:val="00473C22"/>
    <w:rsid w:val="004871AC"/>
    <w:rsid w:val="0049424C"/>
    <w:rsid w:val="004D7DCC"/>
    <w:rsid w:val="004F134C"/>
    <w:rsid w:val="00505BD2"/>
    <w:rsid w:val="00534042"/>
    <w:rsid w:val="00536D39"/>
    <w:rsid w:val="00547B27"/>
    <w:rsid w:val="00556CDC"/>
    <w:rsid w:val="005C5DEC"/>
    <w:rsid w:val="005E6F50"/>
    <w:rsid w:val="006152AE"/>
    <w:rsid w:val="00632DAF"/>
    <w:rsid w:val="006373E4"/>
    <w:rsid w:val="00640BB1"/>
    <w:rsid w:val="00660776"/>
    <w:rsid w:val="0067090D"/>
    <w:rsid w:val="00673B92"/>
    <w:rsid w:val="006765E3"/>
    <w:rsid w:val="00691157"/>
    <w:rsid w:val="006B535C"/>
    <w:rsid w:val="007249C8"/>
    <w:rsid w:val="00757143"/>
    <w:rsid w:val="007C6BD5"/>
    <w:rsid w:val="007D5690"/>
    <w:rsid w:val="0083432B"/>
    <w:rsid w:val="00836786"/>
    <w:rsid w:val="00860C38"/>
    <w:rsid w:val="00863AE8"/>
    <w:rsid w:val="00866A58"/>
    <w:rsid w:val="0087571D"/>
    <w:rsid w:val="008803DC"/>
    <w:rsid w:val="0089313E"/>
    <w:rsid w:val="008C15E7"/>
    <w:rsid w:val="008C7AFC"/>
    <w:rsid w:val="00915ADE"/>
    <w:rsid w:val="00943796"/>
    <w:rsid w:val="00974A0F"/>
    <w:rsid w:val="0098353F"/>
    <w:rsid w:val="00985910"/>
    <w:rsid w:val="00993CE4"/>
    <w:rsid w:val="00994581"/>
    <w:rsid w:val="009C7B2E"/>
    <w:rsid w:val="009D4315"/>
    <w:rsid w:val="009E2FA8"/>
    <w:rsid w:val="00A207FB"/>
    <w:rsid w:val="00A24935"/>
    <w:rsid w:val="00A54F80"/>
    <w:rsid w:val="00A63619"/>
    <w:rsid w:val="00A73BF8"/>
    <w:rsid w:val="00A92957"/>
    <w:rsid w:val="00AA37E2"/>
    <w:rsid w:val="00AD033B"/>
    <w:rsid w:val="00AF2074"/>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E53E3"/>
    <w:rsid w:val="00DF4FC4"/>
    <w:rsid w:val="00DF6CB3"/>
    <w:rsid w:val="00E03E3E"/>
    <w:rsid w:val="00E137DE"/>
    <w:rsid w:val="00E139F7"/>
    <w:rsid w:val="00E4016B"/>
    <w:rsid w:val="00E57C1F"/>
    <w:rsid w:val="00E64977"/>
    <w:rsid w:val="00ED0F2B"/>
    <w:rsid w:val="00EF7F8E"/>
    <w:rsid w:val="00F01FBD"/>
    <w:rsid w:val="00F06BE0"/>
    <w:rsid w:val="00F078A4"/>
    <w:rsid w:val="00F1254B"/>
    <w:rsid w:val="00F7471C"/>
    <w:rsid w:val="00FD08C7"/>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4CED8"/>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Kirsi.haavisto@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C2461-2C7A-4409-9505-6FD26B5EF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1417</Words>
  <Characters>7925</Characters>
  <Application>Microsoft Office Word</Application>
  <DocSecurity>0</DocSecurity>
  <Lines>176</Lines>
  <Paragraphs>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dcterms:created xsi:type="dcterms:W3CDTF">2022-02-11T17:28:00Z</dcterms:created>
  <dcterms:modified xsi:type="dcterms:W3CDTF">2022-02-11T17:28:00Z</dcterms:modified>
</cp:coreProperties>
</file>