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6E" w:rsidRDefault="001D6521" w:rsidP="001D6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Pubblicazione ai sensi dell’art. 23, comma 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d </w:t>
      </w:r>
      <w:r w:rsidR="00AC303D">
        <w:rPr>
          <w:rFonts w:ascii="Times New Roman" w:eastAsia="Times New Roman" w:hAnsi="Times New Roman" w:cs="Times New Roman"/>
          <w:sz w:val="24"/>
          <w:szCs w:val="24"/>
          <w:lang w:eastAsia="it-IT"/>
        </w:rPr>
        <w:t>del d.lgs. 33/2013</w:t>
      </w:r>
    </w:p>
    <w:p w:rsidR="001D6521" w:rsidRPr="00003A36" w:rsidRDefault="001D6521" w:rsidP="001D6521">
      <w:pPr>
        <w:tabs>
          <w:tab w:val="left" w:pos="18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Accordi stipulati dall’</w:t>
      </w:r>
      <w:r w:rsidR="00003A36" w:rsidRPr="00003A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Amministrazione con soggetti privati o con altre amministrazione pubbliche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e  informazioni oggetto di pubblicazione sui siti web istituzionali da parte dei  soggetti indicati all’articolo 2 sono le seguenti"/>
      </w:tblPr>
      <w:tblGrid>
        <w:gridCol w:w="3705"/>
        <w:gridCol w:w="3579"/>
        <w:gridCol w:w="3494"/>
        <w:gridCol w:w="3493"/>
      </w:tblGrid>
      <w:tr w:rsidR="004F649B" w:rsidRPr="002C236E" w:rsidTr="001D6521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49B" w:rsidRPr="002C236E" w:rsidRDefault="004F649B" w:rsidP="00F631C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OGGETTO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649B" w:rsidRPr="002C236E" w:rsidRDefault="00645627" w:rsidP="006456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ELEMENTI IDENTIFICATIVI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CONTENUTO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EVENTUALE SPESA PREVISTA</w:t>
            </w:r>
          </w:p>
        </w:tc>
      </w:tr>
      <w:tr w:rsidR="004F649B" w:rsidRPr="002C236E" w:rsidTr="00003A36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0436B1" w:rsidP="007811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Protocollo di Intesa fra le Amministrazioni del Senato della Repubblica, della Camera dei Deputati e del Ministero degli affari Esteri e della Cooperazione Internazionale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0436B1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Atto sottoscritto dai Segretari Generali di Senato, Camera e Ministero degli Affari Esteri e della Cooperazione Internazionale e fatto pervenire in data 25 novembre 2009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36B1" w:rsidRDefault="00616337" w:rsidP="0004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il Protocollo di Intesa è costituito l’Osservatorio di politica internazionale come sede di collaborazione stabile fra l’Unità di Analisi, Programm</w:t>
            </w:r>
            <w:r w:rsidR="008D03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azione e Documentazione Storico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Diplomatica del Ministero e i servizi di do</w:t>
            </w:r>
            <w:r w:rsidR="008D039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cumentazione e analisi internazionale del Senato e della Camera. </w:t>
            </w:r>
            <w:r w:rsidR="000436B1" w:rsidRPr="000436B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L'Osservatorio ha il compito di dare attuazione all’art. 01, comma 4, del decreto legge n. 209 del 2008, promuovendo la produzione di studi e documentazioni di politica internazionale relativi a temi di interesse degli organi parlamentari e del Ministero, rilevanti per la proiezione internazionale dell’Italia, con particolare riferimento a quelli connessi alla partecipazione italiana a missioni internazionali. </w:t>
            </w:r>
          </w:p>
          <w:p w:rsidR="0065359E" w:rsidRDefault="0065359E" w:rsidP="000436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F649B" w:rsidRPr="002C236E" w:rsidRDefault="004F649B" w:rsidP="008D0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Default="008D039C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Euro 180.412,00</w:t>
            </w:r>
          </w:p>
          <w:p w:rsidR="007811AA" w:rsidRPr="002C236E" w:rsidRDefault="00133ECD" w:rsidP="00653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erogare sul Cap. 1157 gestito dalla  Unità di Analisi, Programmazione e Documentazione Storico Diplomatica della Segreteria Generale</w:t>
            </w:r>
          </w:p>
        </w:tc>
      </w:tr>
      <w:tr w:rsidR="004F649B" w:rsidRPr="002C236E" w:rsidTr="00003A36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65359E" w:rsidP="00653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rotocollo di Intesa tr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i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 Ministero degli Affari Esteri e della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ooperazione Internazionale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 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l’Istituto per gli Studi di Politica Internazionale per la realizzazione di una Conferenza annuale sul dialogo mediterraneo denominata “Rome MED </w:t>
            </w:r>
            <w:proofErr w:type="spellStart"/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Dialogues</w:t>
            </w:r>
            <w:proofErr w:type="spellEnd"/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6535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Atto sottoscritto dal Direttore Generale per la Diplomazia Pubblica e Culturale del MAECI e dal Vice Presidente Esecutivo dell’ISPI in data 6 aprile 2022.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65359E" w:rsidP="006535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“Rome MED </w:t>
            </w:r>
            <w:proofErr w:type="spellStart"/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Dialogues</w:t>
            </w:r>
            <w:proofErr w:type="spellEnd"/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” è una conferenza internazionale di alto livello organizzata dal 2015 dall’ISPI in collaborazione con il MAECI che ha sin qui riunito a Roma, con cadenza annuale, rappresentanti politico-istituzionali, funzionari, esperti, analisti ed esponenti della società, dell’economia e dei media per discutere di alcuni dei temi fondamentali del Mediterraneo e migliorare la cooperazione intra-regionale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Con l’intesa in parola, 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l’ISPI si impegna a contribuire all’approfondimento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scientifico 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temi oggetto della conferenza</w:t>
            </w:r>
            <w:bookmarkStart w:id="0" w:name="_GoBack"/>
            <w:bookmarkEnd w:id="0"/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sia con </w:t>
            </w:r>
            <w:proofErr w:type="spellStart"/>
            <w:r w:rsidRPr="00653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concept</w:t>
            </w:r>
            <w:proofErr w:type="spellEnd"/>
            <w:r w:rsidRPr="00653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proofErr w:type="spellStart"/>
            <w:r w:rsidRPr="00653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paper</w:t>
            </w:r>
            <w:proofErr w:type="spellEnd"/>
            <w:r w:rsidRPr="0065359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</w:t>
            </w:r>
            <w:r w:rsidRPr="0065359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inquadramento che proponendo oratori e ospiti di alto livello tra rappresentanti politico-istituzionali, analisti ed esponenti della società, del mondo economico, culturale e dei media. L’ISPI s’impegna inoltre a pubblicare un rapporto o pubblicazione equipollente da circolare in occasione della conferenza, sottoponendolo preventivamente al MAECI.</w:t>
            </w: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65359E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Senza oneri per l’Amministrazione</w:t>
            </w:r>
          </w:p>
        </w:tc>
      </w:tr>
      <w:tr w:rsidR="004F649B" w:rsidRPr="002C236E" w:rsidTr="00003A36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F649B" w:rsidRPr="002C236E" w:rsidTr="00003A36">
        <w:trPr>
          <w:tblCellSpacing w:w="0" w:type="dxa"/>
        </w:trPr>
        <w:tc>
          <w:tcPr>
            <w:tcW w:w="3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649B" w:rsidRPr="002C236E" w:rsidRDefault="004F649B" w:rsidP="002C23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A2D22" w:rsidRDefault="0065359E" w:rsidP="002D47EA"/>
    <w:sectPr w:rsidR="00DA2D22" w:rsidSect="001D6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25CE"/>
    <w:multiLevelType w:val="multilevel"/>
    <w:tmpl w:val="ECDEC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95A17"/>
    <w:multiLevelType w:val="hybridMultilevel"/>
    <w:tmpl w:val="9BB4CD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6E"/>
    <w:rsid w:val="00003A36"/>
    <w:rsid w:val="000436B1"/>
    <w:rsid w:val="000C194F"/>
    <w:rsid w:val="00133ECD"/>
    <w:rsid w:val="001D6521"/>
    <w:rsid w:val="002C236E"/>
    <w:rsid w:val="002D47EA"/>
    <w:rsid w:val="00427FBF"/>
    <w:rsid w:val="004F649B"/>
    <w:rsid w:val="005B429E"/>
    <w:rsid w:val="005D5A96"/>
    <w:rsid w:val="00616337"/>
    <w:rsid w:val="00645627"/>
    <w:rsid w:val="0065359E"/>
    <w:rsid w:val="0078080E"/>
    <w:rsid w:val="007811AA"/>
    <w:rsid w:val="008200DA"/>
    <w:rsid w:val="008D039C"/>
    <w:rsid w:val="00AC303D"/>
    <w:rsid w:val="00B64825"/>
    <w:rsid w:val="00BB36E5"/>
    <w:rsid w:val="00BF6F61"/>
    <w:rsid w:val="00D1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53E9"/>
  <w15:docId w15:val="{A8CF273A-1653-48AD-8D15-03BA9E63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66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0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70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7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27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06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436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751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7766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007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8861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Valerio</dc:creator>
  <cp:lastModifiedBy>Benzo Andrea</cp:lastModifiedBy>
  <cp:revision>3</cp:revision>
  <cp:lastPrinted>2015-03-06T10:48:00Z</cp:lastPrinted>
  <dcterms:created xsi:type="dcterms:W3CDTF">2022-04-06T13:45:00Z</dcterms:created>
  <dcterms:modified xsi:type="dcterms:W3CDTF">2022-04-06T13:55:00Z</dcterms:modified>
</cp:coreProperties>
</file>