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B716AD">
        <w:rPr>
          <w:sz w:val="36"/>
          <w:szCs w:val="36"/>
        </w:rPr>
        <w:t>IV° trimestre</w:t>
      </w:r>
      <w:r w:rsidR="0005687A">
        <w:rPr>
          <w:sz w:val="36"/>
          <w:szCs w:val="36"/>
        </w:rPr>
        <w:t xml:space="preserve"> 20</w:t>
      </w:r>
      <w:r w:rsidR="001C18EE">
        <w:rPr>
          <w:sz w:val="36"/>
          <w:szCs w:val="36"/>
        </w:rPr>
        <w:t>21</w:t>
      </w:r>
    </w:p>
    <w:p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 dei 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 scadenza</w:t>
            </w:r>
            <w:r w:rsidRPr="00107E35">
              <w:rPr>
                <w:b/>
                <w:sz w:val="24"/>
              </w:rPr>
              <w:t xml:space="preserve">  dei termini previsti dal d.lgs. n. 231/2002</w:t>
            </w:r>
          </w:p>
        </w:tc>
      </w:tr>
      <w:tr w:rsidR="00EF1147" w:rsidRPr="00107E35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D09FE" w:rsidRDefault="004D09FE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F87080" w:rsidRPr="00F87080" w:rsidRDefault="00F87080" w:rsidP="00F87080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4D09FE">
              <w:rPr>
                <w:rFonts w:ascii="Trebuchet MS" w:hAnsi="Trebuchet MS" w:cs="Arial"/>
              </w:rPr>
              <w:t>€</w:t>
            </w:r>
            <w:r w:rsidR="001C18EE">
              <w:rPr>
                <w:rFonts w:ascii="Trebuchet MS" w:hAnsi="Trebuchet MS" w:cs="Arial"/>
              </w:rPr>
              <w:t xml:space="preserve"> </w:t>
            </w:r>
            <w:r w:rsidR="000E71C5">
              <w:rPr>
                <w:rFonts w:ascii="Trebuchet MS" w:hAnsi="Trebuchet MS" w:cs="Arial"/>
              </w:rPr>
              <w:t>17</w:t>
            </w:r>
            <w:r w:rsidR="000D1506">
              <w:rPr>
                <w:rFonts w:ascii="Trebuchet MS" w:hAnsi="Trebuchet MS" w:cs="Arial"/>
              </w:rPr>
              <w:t>.</w:t>
            </w:r>
            <w:r w:rsidR="000E71C5">
              <w:rPr>
                <w:rFonts w:ascii="Trebuchet MS" w:hAnsi="Trebuchet MS" w:cs="Arial"/>
              </w:rPr>
              <w:t>057</w:t>
            </w:r>
            <w:r w:rsidR="000D1506">
              <w:rPr>
                <w:rFonts w:ascii="Trebuchet MS" w:hAnsi="Trebuchet MS" w:cs="Arial"/>
              </w:rPr>
              <w:t>.</w:t>
            </w:r>
            <w:r w:rsidR="000E71C5">
              <w:rPr>
                <w:rFonts w:ascii="Trebuchet MS" w:hAnsi="Trebuchet MS" w:cs="Arial"/>
              </w:rPr>
              <w:t>754,7</w:t>
            </w:r>
            <w:r w:rsidR="00AC65C8">
              <w:rPr>
                <w:rFonts w:ascii="Trebuchet MS" w:hAnsi="Trebuchet MS" w:cs="Arial"/>
              </w:rPr>
              <w:t>4</w:t>
            </w:r>
          </w:p>
          <w:p w:rsidR="00EF1147" w:rsidRPr="00D80B5F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2752"/>
        <w:gridCol w:w="3264"/>
      </w:tblGrid>
      <w:tr w:rsidR="00EF1147" w:rsidRPr="00107E35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43086E">
              <w:rPr>
                <w:b/>
                <w:sz w:val="24"/>
              </w:rPr>
              <w:t xml:space="preserve"> </w:t>
            </w:r>
            <w:r w:rsidR="00F31CA8" w:rsidRPr="000F1005">
              <w:rPr>
                <w:b/>
                <w:sz w:val="24"/>
                <w:u w:val="single"/>
              </w:rPr>
              <w:t>trimestrale</w:t>
            </w:r>
            <w:r w:rsidRPr="00107E35">
              <w:rPr>
                <w:b/>
                <w:sz w:val="24"/>
              </w:rPr>
              <w:t xml:space="preserve"> di tempestività dei pagamenti delle transazioni commerciali </w:t>
            </w:r>
          </w:p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:rsidR="00EF1147" w:rsidRPr="00AC65C8" w:rsidRDefault="000E71C5" w:rsidP="00AC65C8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9</w:t>
            </w:r>
            <w:r w:rsidR="00585E6E" w:rsidRPr="00585E6E">
              <w:rPr>
                <w:rFonts w:ascii="Trebuchet MS" w:hAnsi="Trebuchet MS" w:cs="Arial"/>
              </w:rPr>
              <w:t>,</w:t>
            </w:r>
            <w:r>
              <w:rPr>
                <w:rFonts w:ascii="Trebuchet MS" w:hAnsi="Trebuchet MS" w:cs="Arial"/>
              </w:rPr>
              <w:t>46</w:t>
            </w:r>
            <w:r w:rsidR="00AC65C8">
              <w:rPr>
                <w:rFonts w:ascii="Trebuchet MS" w:hAnsi="Trebuchet MS" w:cs="Arial"/>
              </w:rPr>
              <w:t xml:space="preserve"> </w:t>
            </w:r>
            <w:r w:rsidR="00EF1147" w:rsidRPr="00107E35">
              <w:t xml:space="preserve">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F6D33">
              <w:rPr>
                <w:b/>
                <w:sz w:val="24"/>
              </w:rPr>
              <w:t>Informazioni aggiuntive da inserire nell’eventualità di utilizzo di metodologia diversa da quella fornita con il DPCM 22 settembre 2014 applicata  per il calcolo dell’importo di cui al punto 1 (perimetro di riferimento, metodo di calcolo e fonti dei dati utilizzate dall’amministrazione)</w:t>
            </w:r>
            <w:r w:rsidRPr="00107E35">
              <w:rPr>
                <w:b/>
              </w:rPr>
              <w:t xml:space="preserve"> </w:t>
            </w:r>
          </w:p>
        </w:tc>
      </w:tr>
      <w:tr w:rsidR="00EF1147" w:rsidRPr="00107E35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86FD0" w:rsidRPr="00A046AE" w:rsidRDefault="00B86FD0" w:rsidP="00B86FD0">
            <w:pPr>
              <w:spacing w:after="0" w:line="240" w:lineRule="auto"/>
            </w:pPr>
            <w:r>
              <w:t xml:space="preserve">Il metodo di calcolo </w:t>
            </w:r>
            <w:r w:rsidRPr="006D5381">
              <w:t xml:space="preserve">dell’indicatore fa riferimento a quanto previsto dal DPCM 22 settembre 2014, sulla base dei dati forniti dall’applicativo di Sicoge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  <w:p w:rsidR="00EF1147" w:rsidRPr="00526C22" w:rsidRDefault="00B86FD0" w:rsidP="00526C22">
            <w:pPr>
              <w:spacing w:after="0" w:line="240" w:lineRule="auto"/>
            </w:pPr>
            <w:r w:rsidRPr="00907A21">
              <w:t>Si precisa che</w:t>
            </w:r>
            <w:r w:rsidR="00526C22">
              <w:t>,</w:t>
            </w:r>
            <w:r w:rsidRPr="00907A21">
              <w:t xml:space="preserve"> nell’elenco dei dati estratti da Sicoge integrato</w:t>
            </w:r>
            <w:r w:rsidR="00526C22">
              <w:t>,</w:t>
            </w:r>
            <w:r w:rsidRPr="00907A21">
              <w:t xml:space="preserve"> sono state corrette alcune informazioni che apparivano palesemente incongruenti, </w:t>
            </w:r>
            <w:r w:rsidR="00526C22">
              <w:t>in particolare</w:t>
            </w:r>
            <w:r w:rsidRPr="00907A21">
              <w:t xml:space="preserve"> nel caso in cui l’intervallo di tempo tra la data di ricezione della fattura e la data di scadenza della stessa ri</w:t>
            </w:r>
            <w:r w:rsidR="00526C22">
              <w:t xml:space="preserve">sultasse inferiore a 30 giorni: </w:t>
            </w:r>
            <w:r w:rsidRPr="00907A21">
              <w:t>la data di scadenza è stata</w:t>
            </w:r>
            <w:r w:rsidR="00526C22">
              <w:t xml:space="preserve"> quindi</w:t>
            </w:r>
            <w:r w:rsidRPr="00907A21">
              <w:t xml:space="preserve"> corretta al trentesimo</w:t>
            </w:r>
            <w:r w:rsidR="00232612" w:rsidRPr="00907A21">
              <w:t xml:space="preserve"> </w:t>
            </w:r>
            <w:r w:rsidRPr="00907A21">
              <w:t>giorno successivo alla ricezion</w:t>
            </w:r>
            <w:r w:rsidR="00232612" w:rsidRPr="00907A21">
              <w:t>e</w:t>
            </w:r>
            <w:r w:rsidR="00526C22" w:rsidRPr="00526C22">
              <w:t>, secondo quanto stabilito dalla normativa vigente.</w:t>
            </w:r>
            <w:r w:rsidR="009B567D">
              <w:t xml:space="preserve"> </w:t>
            </w:r>
            <w:r w:rsidR="009B567D">
              <w:t xml:space="preserve">Si precisa, altresì, che al ritardo medio ponderato accumulato nel corso del presente esercizio hanno concorso varie circostanze esterne: </w:t>
            </w:r>
            <w:bookmarkStart w:id="0" w:name="_GoBack"/>
            <w:bookmarkEnd w:id="0"/>
            <w:r w:rsidR="009B567D">
              <w:t xml:space="preserve">ritardi nelle assegnazioni dei fondi, con particolare riferimento alle integrazioni di sola cassa necessarie per consentire di utilizzare il cospicuo volume di residui di stanziamento che si è prodotto a causa dell’approvazione di rilevanti provvedimenti di integrazione di bilancio a conclusione dell’esercizio finanziario; difficoltà a gestire adeguatamente in remoto le procedure di pagamento durante l’epidemia da COVID; irregolarità della documentazione presentata dai fornitori per il pagamento delle fatture; </w:t>
            </w:r>
            <w:r w:rsidR="009B567D" w:rsidRPr="00586F8E">
              <w:t>introduzione di alcune funzionalità relative alle liquidazioni delle fatture sul nuovo sistema Init.</w:t>
            </w:r>
          </w:p>
        </w:tc>
      </w:tr>
    </w:tbl>
    <w:p w:rsidR="00EF1147" w:rsidRPr="00A00656" w:rsidRDefault="00EF1147" w:rsidP="00526C22">
      <w:pPr>
        <w:spacing w:after="0" w:line="240" w:lineRule="auto"/>
      </w:pPr>
    </w:p>
    <w:p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250"/>
    <w:multiLevelType w:val="hybridMultilevel"/>
    <w:tmpl w:val="6E9AA954"/>
    <w:lvl w:ilvl="0" w:tplc="8C08839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2"/>
    <w:rsid w:val="00007926"/>
    <w:rsid w:val="00042E22"/>
    <w:rsid w:val="0005687A"/>
    <w:rsid w:val="00063AA5"/>
    <w:rsid w:val="000B38D5"/>
    <w:rsid w:val="000D1506"/>
    <w:rsid w:val="000E71C5"/>
    <w:rsid w:val="000F1005"/>
    <w:rsid w:val="00107E35"/>
    <w:rsid w:val="00133923"/>
    <w:rsid w:val="00142EFE"/>
    <w:rsid w:val="001C18EE"/>
    <w:rsid w:val="001D379D"/>
    <w:rsid w:val="001E3F64"/>
    <w:rsid w:val="00232612"/>
    <w:rsid w:val="002535D2"/>
    <w:rsid w:val="002A187F"/>
    <w:rsid w:val="002B556D"/>
    <w:rsid w:val="002C5804"/>
    <w:rsid w:val="002F6D33"/>
    <w:rsid w:val="0032019B"/>
    <w:rsid w:val="00337463"/>
    <w:rsid w:val="003663C7"/>
    <w:rsid w:val="00370B91"/>
    <w:rsid w:val="00383AFB"/>
    <w:rsid w:val="003863D7"/>
    <w:rsid w:val="003A0494"/>
    <w:rsid w:val="003A053F"/>
    <w:rsid w:val="003B0BC0"/>
    <w:rsid w:val="0043086E"/>
    <w:rsid w:val="0044759C"/>
    <w:rsid w:val="00473252"/>
    <w:rsid w:val="004A0D14"/>
    <w:rsid w:val="004A3780"/>
    <w:rsid w:val="004C6572"/>
    <w:rsid w:val="004D09FE"/>
    <w:rsid w:val="004D3DDF"/>
    <w:rsid w:val="00526C22"/>
    <w:rsid w:val="00563BA0"/>
    <w:rsid w:val="00585E6E"/>
    <w:rsid w:val="005D70E9"/>
    <w:rsid w:val="005F3AF4"/>
    <w:rsid w:val="006204C9"/>
    <w:rsid w:val="00663FF1"/>
    <w:rsid w:val="00686AF4"/>
    <w:rsid w:val="006A035C"/>
    <w:rsid w:val="006D5381"/>
    <w:rsid w:val="0071321A"/>
    <w:rsid w:val="007177A6"/>
    <w:rsid w:val="00731B08"/>
    <w:rsid w:val="00742F0A"/>
    <w:rsid w:val="00760190"/>
    <w:rsid w:val="00777FCC"/>
    <w:rsid w:val="00790384"/>
    <w:rsid w:val="007A7881"/>
    <w:rsid w:val="007F7114"/>
    <w:rsid w:val="00814F77"/>
    <w:rsid w:val="008445BE"/>
    <w:rsid w:val="00847113"/>
    <w:rsid w:val="00891BD2"/>
    <w:rsid w:val="0090137B"/>
    <w:rsid w:val="00907A21"/>
    <w:rsid w:val="00990387"/>
    <w:rsid w:val="009A59D5"/>
    <w:rsid w:val="009B567D"/>
    <w:rsid w:val="00A046AE"/>
    <w:rsid w:val="00A15C2E"/>
    <w:rsid w:val="00A71FCC"/>
    <w:rsid w:val="00A9407B"/>
    <w:rsid w:val="00AC05B2"/>
    <w:rsid w:val="00AC65C8"/>
    <w:rsid w:val="00B716AD"/>
    <w:rsid w:val="00B86FD0"/>
    <w:rsid w:val="00BC3A4E"/>
    <w:rsid w:val="00BE1FAD"/>
    <w:rsid w:val="00C27B12"/>
    <w:rsid w:val="00C875C5"/>
    <w:rsid w:val="00CC3963"/>
    <w:rsid w:val="00CD433C"/>
    <w:rsid w:val="00CE2AC7"/>
    <w:rsid w:val="00D17489"/>
    <w:rsid w:val="00D61E7D"/>
    <w:rsid w:val="00D80B5F"/>
    <w:rsid w:val="00D81D44"/>
    <w:rsid w:val="00DF70DD"/>
    <w:rsid w:val="00E454FC"/>
    <w:rsid w:val="00E625AA"/>
    <w:rsid w:val="00ED2A3F"/>
    <w:rsid w:val="00ED577F"/>
    <w:rsid w:val="00ED784E"/>
    <w:rsid w:val="00EE0D69"/>
    <w:rsid w:val="00EF1147"/>
    <w:rsid w:val="00F25A93"/>
    <w:rsid w:val="00F31CA8"/>
    <w:rsid w:val="00F54FB7"/>
    <w:rsid w:val="00F55EE1"/>
    <w:rsid w:val="00F579A0"/>
    <w:rsid w:val="00F70EF5"/>
    <w:rsid w:val="00F87080"/>
    <w:rsid w:val="00FB2AAB"/>
    <w:rsid w:val="00FD35BF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85701-A1C9-4285-81B8-BBDA4C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91A1-60E3-404F-AF0B-979BDDA0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-</cp:lastModifiedBy>
  <cp:revision>2</cp:revision>
  <dcterms:created xsi:type="dcterms:W3CDTF">2022-04-07T17:14:00Z</dcterms:created>
  <dcterms:modified xsi:type="dcterms:W3CDTF">2022-04-07T17:14:00Z</dcterms:modified>
</cp:coreProperties>
</file>