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751169" w:rsidP="002D0F28">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ECFIN-E-1</w:t>
            </w:r>
          </w:p>
        </w:tc>
      </w:tr>
      <w:tr w:rsidR="009F03A7" w:rsidRPr="00BD57F1"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751169" w:rsidRPr="00751169" w:rsidRDefault="00751169" w:rsidP="00751169">
            <w:pPr>
              <w:rPr>
                <w:rFonts w:ascii="Times New Roman" w:eastAsia="Calibri" w:hAnsi="Times New Roman" w:cs="Times New Roman"/>
                <w:b/>
                <w:lang w:val="es-ES" w:eastAsia="en-GB"/>
              </w:rPr>
            </w:pPr>
            <w:r w:rsidRPr="00751169">
              <w:rPr>
                <w:rFonts w:ascii="Times New Roman" w:eastAsia="Calibri" w:hAnsi="Times New Roman" w:cs="Times New Roman"/>
                <w:b/>
                <w:lang w:val="es-ES" w:eastAsia="en-GB"/>
              </w:rPr>
              <w:t xml:space="preserve">Javier </w:t>
            </w:r>
            <w:proofErr w:type="spellStart"/>
            <w:r w:rsidRPr="00751169">
              <w:rPr>
                <w:rFonts w:ascii="Times New Roman" w:eastAsia="Calibri" w:hAnsi="Times New Roman" w:cs="Times New Roman"/>
                <w:b/>
                <w:lang w:val="es-ES" w:eastAsia="en-GB"/>
              </w:rPr>
              <w:t>Yaniz-Igal</w:t>
            </w:r>
            <w:proofErr w:type="spellEnd"/>
          </w:p>
          <w:p w:rsidR="00751169" w:rsidRPr="00751169" w:rsidRDefault="00BD57F1" w:rsidP="00751169">
            <w:pPr>
              <w:rPr>
                <w:rFonts w:ascii="Times New Roman" w:eastAsia="Calibri" w:hAnsi="Times New Roman" w:cs="Times New Roman"/>
                <w:b/>
                <w:lang w:val="es-ES" w:eastAsia="en-GB"/>
              </w:rPr>
            </w:pPr>
            <w:hyperlink r:id="rId8" w:history="1">
              <w:r w:rsidR="00751169" w:rsidRPr="00751169">
                <w:rPr>
                  <w:rFonts w:ascii="Times New Roman" w:eastAsia="Calibri" w:hAnsi="Times New Roman" w:cs="Times New Roman"/>
                  <w:b/>
                  <w:color w:val="0000FF"/>
                  <w:u w:val="single"/>
                  <w:lang w:val="es-ES" w:eastAsia="en-GB"/>
                </w:rPr>
                <w:t>Javier.Yaniz-Igal@ec.europa.eu</w:t>
              </w:r>
            </w:hyperlink>
            <w:r w:rsidR="00751169" w:rsidRPr="00751169">
              <w:rPr>
                <w:rFonts w:ascii="Times New Roman" w:eastAsia="Calibri" w:hAnsi="Times New Roman" w:cs="Times New Roman"/>
                <w:b/>
                <w:lang w:val="es-ES" w:eastAsia="en-GB"/>
              </w:rPr>
              <w:t xml:space="preserve"> </w:t>
            </w:r>
          </w:p>
          <w:p w:rsidR="009F03A7" w:rsidRPr="009F03A7" w:rsidRDefault="00751169" w:rsidP="00751169">
            <w:pPr>
              <w:rPr>
                <w:rFonts w:ascii="Times New Roman" w:eastAsia="Times New Roman" w:hAnsi="Times New Roman" w:cs="Times New Roman"/>
                <w:b/>
                <w:lang w:val="de-DE" w:eastAsia="en-GB"/>
              </w:rPr>
            </w:pPr>
            <w:r w:rsidRPr="00751169">
              <w:rPr>
                <w:rFonts w:ascii="Times New Roman" w:eastAsia="Calibri" w:hAnsi="Times New Roman" w:cs="Times New Roman"/>
                <w:b/>
                <w:lang w:val="es-ES" w:eastAsia="en-GB"/>
              </w:rPr>
              <w:t>0032 229 66926</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B96BB0"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4</w:t>
            </w:r>
            <w:r w:rsidRPr="00B96BB0">
              <w:rPr>
                <w:rFonts w:ascii="Times New Roman" w:eastAsia="Times New Roman" w:hAnsi="Times New Roman" w:cs="Times New Roman"/>
                <w:b/>
                <w:vertAlign w:val="superscript"/>
                <w:lang w:val="en-US" w:eastAsia="en-GB"/>
              </w:rPr>
              <w:t>th</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 xml:space="preserve">quarter 2022 </w:t>
            </w:r>
            <w:r w:rsidR="009F03A7" w:rsidRPr="009F03A7">
              <w:rPr>
                <w:rFonts w:ascii="Times New Roman" w:eastAsia="Times New Roman" w:hAnsi="Times New Roman" w:cs="Times New Roman"/>
                <w:b/>
                <w:vertAlign w:val="superscript"/>
                <w:lang w:eastAsia="en-GB"/>
              </w:rPr>
              <w:footnoteReference w:id="1"/>
            </w:r>
          </w:p>
          <w:p w:rsidR="009F03A7" w:rsidRPr="009F03A7" w:rsidRDefault="008B172F"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BD57F1"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442BE8" w:rsidRPr="00442BE8" w:rsidRDefault="00751169" w:rsidP="00442BE8">
      <w:pPr>
        <w:spacing w:after="0" w:line="240" w:lineRule="auto"/>
        <w:ind w:left="426"/>
        <w:jc w:val="both"/>
        <w:rPr>
          <w:rFonts w:ascii="Times New Roman" w:eastAsia="Times New Roman" w:hAnsi="Times New Roman"/>
          <w:lang w:val="en-US" w:eastAsia="en-GB"/>
        </w:rPr>
      </w:pPr>
      <w:r w:rsidRPr="00751169">
        <w:rPr>
          <w:rFonts w:ascii="Times New Roman" w:eastAsia="Times New Roman" w:hAnsi="Times New Roman"/>
          <w:lang w:val="en-US" w:eastAsia="en-GB"/>
        </w:rPr>
        <w:t xml:space="preserve">We are looking for a dynamic, highly motivated and analytically strong economist, who will be in charge of monitoring and </w:t>
      </w:r>
      <w:proofErr w:type="spellStart"/>
      <w:r w:rsidRPr="00751169">
        <w:rPr>
          <w:rFonts w:ascii="Times New Roman" w:eastAsia="Times New Roman" w:hAnsi="Times New Roman"/>
          <w:lang w:val="en-US" w:eastAsia="en-GB"/>
        </w:rPr>
        <w:t>analysing</w:t>
      </w:r>
      <w:proofErr w:type="spellEnd"/>
      <w:r w:rsidRPr="00751169">
        <w:rPr>
          <w:rFonts w:ascii="Times New Roman" w:eastAsia="Times New Roman" w:hAnsi="Times New Roman"/>
          <w:lang w:val="en-US" w:eastAsia="en-GB"/>
        </w:rPr>
        <w:t xml:space="preserve"> the economy of France, as part of a team of desk officers. The job entails </w:t>
      </w:r>
      <w:proofErr w:type="spellStart"/>
      <w:r w:rsidRPr="00751169">
        <w:rPr>
          <w:rFonts w:ascii="Times New Roman" w:eastAsia="Times New Roman" w:hAnsi="Times New Roman"/>
          <w:lang w:val="en-US" w:eastAsia="en-GB"/>
        </w:rPr>
        <w:t>analysing</w:t>
      </w:r>
      <w:proofErr w:type="spellEnd"/>
      <w:r w:rsidRPr="00751169">
        <w:rPr>
          <w:rFonts w:ascii="Times New Roman" w:eastAsia="Times New Roman" w:hAnsi="Times New Roman"/>
          <w:lang w:val="en-US" w:eastAsia="en-GB"/>
        </w:rPr>
        <w:t xml:space="preserve"> and forecasting macroeconomic and budgetary developments as well as assessing and providing policy advice on budgetary policy and economic reforms. This includes the production of formal policy documents, notably in the context of fiscal surveillance, the Macroeconomic Imbalances Procedure and the European Semester.</w:t>
      </w:r>
      <w:r w:rsidR="00442BE8" w:rsidRPr="00442BE8">
        <w:rPr>
          <w:rFonts w:ascii="Times New Roman" w:eastAsia="Times New Roman" w:hAnsi="Times New Roman"/>
          <w:lang w:val="en-US" w:eastAsia="en-GB"/>
        </w:rPr>
        <w:t xml:space="preserve"> </w:t>
      </w:r>
    </w:p>
    <w:p w:rsidR="00442BE8" w:rsidRDefault="00442BE8" w:rsidP="005C4FBA">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xml:space="preserve">: thorough knowledge of one of the EU languages and a satisfactory knowledge of another EU language to the extent necessary for the performance of the duties. SNE from a third country must </w:t>
      </w:r>
      <w:r w:rsidRPr="00AF7D78">
        <w:rPr>
          <w:rFonts w:ascii="Times New Roman" w:eastAsia="Times New Roman" w:hAnsi="Times New Roman" w:cs="Times New Roman"/>
          <w:lang w:val="en-US" w:eastAsia="en-GB"/>
        </w:rPr>
        <w:lastRenderedPageBreak/>
        <w:t>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B96BB0">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65499A" w:rsidRPr="0065499A">
        <w:rPr>
          <w:lang w:val="en-GB"/>
        </w:rPr>
        <w:t xml:space="preserve"> </w:t>
      </w:r>
      <w:r w:rsidR="00442BE8">
        <w:rPr>
          <w:rFonts w:ascii="Times New Roman" w:eastAsia="Times New Roman" w:hAnsi="Times New Roman" w:cs="Times New Roman"/>
          <w:lang w:val="en-US" w:eastAsia="en-GB"/>
        </w:rPr>
        <w:t>economics</w:t>
      </w:r>
      <w:r w:rsidR="0065499A">
        <w:rPr>
          <w:rFonts w:ascii="Times New Roman" w:eastAsia="Times New Roman" w:hAnsi="Times New Roman" w:cs="Times New Roman"/>
          <w:lang w:val="en-US" w:eastAsia="en-GB"/>
        </w:rPr>
        <w:t>.</w:t>
      </w: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B378F5" w:rsidRDefault="00751169" w:rsidP="002D0F28">
      <w:pPr>
        <w:tabs>
          <w:tab w:val="left" w:pos="1276"/>
        </w:tabs>
        <w:spacing w:after="0" w:line="240" w:lineRule="auto"/>
        <w:ind w:left="709" w:right="60"/>
        <w:jc w:val="both"/>
        <w:rPr>
          <w:rFonts w:ascii="Times New Roman" w:eastAsia="Times New Roman" w:hAnsi="Times New Roman" w:cs="Times New Roman"/>
          <w:lang w:val="en-US" w:eastAsia="en-GB"/>
        </w:rPr>
      </w:pPr>
      <w:r w:rsidRPr="00751169">
        <w:rPr>
          <w:rFonts w:ascii="Times New Roman" w:eastAsia="Times New Roman" w:hAnsi="Times New Roman" w:cs="Times New Roman"/>
          <w:lang w:val="en-US" w:eastAsia="en-GB"/>
        </w:rPr>
        <w:t>Work experience in applied macroeconomic analysis and forecasting. The successful applicant should be able to produce high quality output, also within short delays, and have excellent communication and drafting skills, including the ability to present analytical findings in non-technical terms.</w:t>
      </w:r>
    </w:p>
    <w:p w:rsidR="00751169" w:rsidRPr="00E93D80" w:rsidRDefault="00751169" w:rsidP="002D0F28">
      <w:pPr>
        <w:tabs>
          <w:tab w:val="left" w:pos="1276"/>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751169"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751169">
        <w:rPr>
          <w:rFonts w:ascii="Times New Roman" w:eastAsia="Times New Roman" w:hAnsi="Times New Roman" w:cs="Times New Roman"/>
          <w:lang w:val="en-US" w:eastAsia="en-GB"/>
        </w:rPr>
        <w:t>A very good command of English and French is necessary.</w:t>
      </w:r>
    </w:p>
    <w:p w:rsidR="002D0F28" w:rsidRDefault="002D0F2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r w:rsidR="00BD57F1">
        <w:fldChar w:fldCharType="begin"/>
      </w:r>
      <w:r w:rsidR="00BD57F1" w:rsidRPr="00BD57F1">
        <w:rPr>
          <w:lang w:val="en-GB"/>
        </w:rPr>
        <w:instrText xml:space="preserve"> HYPERLINK "http://europass.cedefop.europa.eu/en/documents/curriculum-vitae" </w:instrText>
      </w:r>
      <w:r w:rsidR="00BD57F1">
        <w:fldChar w:fldCharType="separate"/>
      </w:r>
      <w:r w:rsidR="008C2571" w:rsidRPr="0032123B">
        <w:rPr>
          <w:rStyle w:val="Hyperlink"/>
          <w:rFonts w:ascii="Times New Roman" w:eastAsia="Times New Roman" w:hAnsi="Times New Roman" w:cs="Times New Roman"/>
          <w:lang w:val="en-GB" w:eastAsia="en-GB"/>
        </w:rPr>
        <w:t>http://europass.cedefop.europa.eu/en/documents/curriculum-vitae</w:t>
      </w:r>
      <w:r w:rsidR="00BD57F1">
        <w:rPr>
          <w:rStyle w:val="Hyperlink"/>
          <w:rFonts w:ascii="Times New Roman" w:eastAsia="Times New Roman" w:hAnsi="Times New Roman" w:cs="Times New Roman"/>
          <w:lang w:val="en-GB" w:eastAsia="en-GB"/>
        </w:rPr>
        <w:fldChar w:fldCharType="end"/>
      </w:r>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B378F5" w:rsidRPr="0032123B" w:rsidRDefault="00B378F5"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Default="00E137DE" w:rsidP="0032123B">
      <w:pPr>
        <w:spacing w:after="0" w:line="240" w:lineRule="auto"/>
        <w:jc w:val="both"/>
        <w:rPr>
          <w:rFonts w:ascii="Times New Roman" w:eastAsia="Times New Roman" w:hAnsi="Times New Roman" w:cs="Times New Roman"/>
          <w:sz w:val="24"/>
          <w:szCs w:val="20"/>
          <w:lang w:val="en-US" w:eastAsia="en-GB"/>
        </w:rPr>
      </w:pPr>
    </w:p>
    <w:p w:rsidR="00751169" w:rsidRDefault="00751169" w:rsidP="0032123B">
      <w:pPr>
        <w:spacing w:after="0" w:line="240" w:lineRule="auto"/>
        <w:jc w:val="both"/>
        <w:rPr>
          <w:rFonts w:ascii="Times New Roman" w:eastAsia="Times New Roman" w:hAnsi="Times New Roman" w:cs="Times New Roman"/>
          <w:sz w:val="24"/>
          <w:szCs w:val="20"/>
          <w:lang w:val="en-US" w:eastAsia="en-GB"/>
        </w:rPr>
      </w:pPr>
    </w:p>
    <w:p w:rsidR="00751169" w:rsidRPr="00AF7D78" w:rsidRDefault="00751169"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BD57F1" w:rsidRPr="00AF7D78" w:rsidRDefault="00BD57F1" w:rsidP="00BD57F1">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BD57F1" w:rsidRPr="00AF7D78" w:rsidRDefault="00BD57F1" w:rsidP="00BD57F1">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BD57F1" w:rsidRPr="00AF7D78" w:rsidRDefault="00BD57F1" w:rsidP="00BD57F1">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BD57F1" w:rsidRDefault="00BD57F1" w:rsidP="00BD57F1">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BD57F1" w:rsidRPr="00AF7D78" w:rsidRDefault="00BD57F1" w:rsidP="00BD57F1">
      <w:pPr>
        <w:spacing w:after="0" w:line="240" w:lineRule="auto"/>
        <w:ind w:left="426" w:right="175"/>
        <w:jc w:val="both"/>
        <w:rPr>
          <w:rFonts w:ascii="Times New Roman" w:eastAsia="Times New Roman" w:hAnsi="Times New Roman" w:cs="Times New Roman"/>
          <w:lang w:eastAsia="en-GB"/>
        </w:rPr>
      </w:pPr>
    </w:p>
    <w:p w:rsidR="00BD57F1" w:rsidRPr="00AF7D78" w:rsidRDefault="00BD57F1" w:rsidP="00BD57F1">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BD57F1" w:rsidRPr="00AF7D78" w:rsidRDefault="00BD57F1" w:rsidP="00BD57F1">
      <w:pPr>
        <w:spacing w:after="0" w:line="240" w:lineRule="auto"/>
        <w:ind w:left="426" w:right="176"/>
        <w:rPr>
          <w:rFonts w:ascii="Times New Roman" w:eastAsia="Times New Roman" w:hAnsi="Times New Roman" w:cs="Times New Roman"/>
          <w:lang w:val="en-GB" w:eastAsia="en-GB"/>
        </w:rPr>
      </w:pPr>
    </w:p>
    <w:p w:rsidR="00BD57F1" w:rsidRPr="00AF7D78" w:rsidRDefault="00BD57F1" w:rsidP="00BD57F1">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BD57F1" w:rsidRPr="0032123B" w:rsidRDefault="00BD57F1" w:rsidP="00BD57F1">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9" w:history="1">
        <w:r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BD57F1" w:rsidRPr="0032123B" w:rsidRDefault="00BD57F1" w:rsidP="00BD57F1">
      <w:pPr>
        <w:spacing w:after="0" w:line="240" w:lineRule="auto"/>
        <w:ind w:left="426" w:right="176"/>
        <w:jc w:val="both"/>
        <w:rPr>
          <w:rFonts w:ascii="Times New Roman" w:eastAsia="Times New Roman" w:hAnsi="Times New Roman" w:cs="Times New Roman"/>
          <w:lang w:val="en-GB" w:eastAsia="en-GB"/>
        </w:rPr>
      </w:pPr>
    </w:p>
    <w:p w:rsidR="00BD57F1" w:rsidRPr="00AF7D78" w:rsidRDefault="00BD57F1" w:rsidP="00BD57F1">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BD57F1" w:rsidRPr="0032123B" w:rsidRDefault="00BD57F1" w:rsidP="00BD57F1">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Pr="00B96BB0">
        <w:rPr>
          <w:rFonts w:ascii="Times New Roman" w:eastAsia="Times New Roman" w:hAnsi="Times New Roman" w:cs="Times New Roman"/>
          <w:lang w:val="en-GB" w:eastAsia="en-GB"/>
        </w:rPr>
        <w:t>(</w:t>
      </w:r>
      <w:hyperlink r:id="rId10" w:history="1">
        <w:r w:rsidRPr="00286F67">
          <w:rPr>
            <w:rStyle w:val="Hyperlink"/>
            <w:rFonts w:ascii="Times New Roman" w:eastAsia="Times New Roman" w:hAnsi="Times New Roman" w:cs="Times New Roman"/>
            <w:lang w:val="en-GB" w:eastAsia="en-GB"/>
          </w:rPr>
          <w:t>DATA-PROTECTION-OFFICER@ec.europa.eu</w:t>
        </w:r>
      </w:hyperlink>
      <w:r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BD57F1" w:rsidRPr="00AF7D78" w:rsidRDefault="00BD57F1" w:rsidP="00BD57F1">
      <w:pPr>
        <w:spacing w:after="0" w:line="240" w:lineRule="auto"/>
        <w:ind w:left="426" w:right="176"/>
        <w:jc w:val="both"/>
        <w:rPr>
          <w:rFonts w:ascii="Times New Roman" w:eastAsia="Times New Roman" w:hAnsi="Times New Roman" w:cs="Times New Roman"/>
          <w:lang w:val="en-GB" w:eastAsia="en-GB"/>
        </w:rPr>
      </w:pPr>
    </w:p>
    <w:p w:rsidR="00BD57F1" w:rsidRPr="00AF7D78" w:rsidRDefault="00BD57F1" w:rsidP="00BD57F1">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BD57F1" w:rsidRPr="0032123B" w:rsidRDefault="00BD57F1" w:rsidP="00BD57F1">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1"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BD57F1" w:rsidP="00BD57F1">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bookmarkStart w:id="0" w:name="_GoBack"/>
      <w:bookmarkEnd w:id="0"/>
    </w:p>
    <w:p w:rsidR="00AC55BD" w:rsidRPr="0032123B" w:rsidRDefault="00BD57F1">
      <w:pPr>
        <w:rPr>
          <w:rFonts w:ascii="Times New Roman" w:hAnsi="Times New Roman" w:cs="Times New Roman"/>
          <w:lang w:val="en-US"/>
        </w:rPr>
      </w:pPr>
    </w:p>
    <w:sectPr w:rsidR="00AC55BD" w:rsidRPr="0032123B" w:rsidSect="004E1C73">
      <w:foot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BF7ED6"/>
    <w:multiLevelType w:val="hybridMultilevel"/>
    <w:tmpl w:val="4A40F3E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0D54A4D"/>
    <w:multiLevelType w:val="hybridMultilevel"/>
    <w:tmpl w:val="6632272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8C3409B"/>
    <w:multiLevelType w:val="hybridMultilevel"/>
    <w:tmpl w:val="9D44ABB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17"/>
  </w:num>
  <w:num w:numId="4">
    <w:abstractNumId w:val="3"/>
  </w:num>
  <w:num w:numId="5">
    <w:abstractNumId w:val="14"/>
  </w:num>
  <w:num w:numId="6">
    <w:abstractNumId w:val="13"/>
  </w:num>
  <w:num w:numId="7">
    <w:abstractNumId w:val="22"/>
  </w:num>
  <w:num w:numId="8">
    <w:abstractNumId w:val="26"/>
  </w:num>
  <w:num w:numId="9">
    <w:abstractNumId w:val="18"/>
  </w:num>
  <w:num w:numId="10">
    <w:abstractNumId w:val="9"/>
  </w:num>
  <w:num w:numId="11">
    <w:abstractNumId w:val="20"/>
  </w:num>
  <w:num w:numId="12">
    <w:abstractNumId w:val="25"/>
  </w:num>
  <w:num w:numId="13">
    <w:abstractNumId w:val="6"/>
  </w:num>
  <w:num w:numId="14">
    <w:abstractNumId w:val="16"/>
  </w:num>
  <w:num w:numId="15">
    <w:abstractNumId w:val="27"/>
  </w:num>
  <w:num w:numId="16">
    <w:abstractNumId w:val="0"/>
  </w:num>
  <w:num w:numId="17">
    <w:abstractNumId w:val="15"/>
  </w:num>
  <w:num w:numId="18">
    <w:abstractNumId w:val="24"/>
  </w:num>
  <w:num w:numId="19">
    <w:abstractNumId w:val="12"/>
  </w:num>
  <w:num w:numId="20">
    <w:abstractNumId w:val="7"/>
  </w:num>
  <w:num w:numId="21">
    <w:abstractNumId w:val="5"/>
  </w:num>
  <w:num w:numId="22">
    <w:abstractNumId w:val="21"/>
  </w:num>
  <w:num w:numId="23">
    <w:abstractNumId w:val="19"/>
  </w:num>
  <w:num w:numId="24">
    <w:abstractNumId w:val="11"/>
  </w:num>
  <w:num w:numId="25">
    <w:abstractNumId w:val="10"/>
  </w:num>
  <w:num w:numId="26">
    <w:abstractNumId w:val="1"/>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50EEF"/>
    <w:rsid w:val="000E16EE"/>
    <w:rsid w:val="000E4874"/>
    <w:rsid w:val="001132D2"/>
    <w:rsid w:val="0011597B"/>
    <w:rsid w:val="00124A9C"/>
    <w:rsid w:val="00127B0B"/>
    <w:rsid w:val="0014734A"/>
    <w:rsid w:val="00151FDA"/>
    <w:rsid w:val="0019598C"/>
    <w:rsid w:val="001C2BD3"/>
    <w:rsid w:val="001E4D9E"/>
    <w:rsid w:val="001F1381"/>
    <w:rsid w:val="002805BB"/>
    <w:rsid w:val="002D0F28"/>
    <w:rsid w:val="002D7E08"/>
    <w:rsid w:val="0032123B"/>
    <w:rsid w:val="00392469"/>
    <w:rsid w:val="003C2ECF"/>
    <w:rsid w:val="003C6DD7"/>
    <w:rsid w:val="00430724"/>
    <w:rsid w:val="00442BE8"/>
    <w:rsid w:val="0044334A"/>
    <w:rsid w:val="004A5994"/>
    <w:rsid w:val="00505BD2"/>
    <w:rsid w:val="00525524"/>
    <w:rsid w:val="00534042"/>
    <w:rsid w:val="00536D39"/>
    <w:rsid w:val="005A26E6"/>
    <w:rsid w:val="005C4FBA"/>
    <w:rsid w:val="00643266"/>
    <w:rsid w:val="0065499A"/>
    <w:rsid w:val="00673B92"/>
    <w:rsid w:val="00691157"/>
    <w:rsid w:val="00700164"/>
    <w:rsid w:val="007164E5"/>
    <w:rsid w:val="007321B9"/>
    <w:rsid w:val="00751169"/>
    <w:rsid w:val="00757143"/>
    <w:rsid w:val="00815707"/>
    <w:rsid w:val="00860C38"/>
    <w:rsid w:val="0089313E"/>
    <w:rsid w:val="008976A0"/>
    <w:rsid w:val="008B13A3"/>
    <w:rsid w:val="008B172F"/>
    <w:rsid w:val="008C2571"/>
    <w:rsid w:val="00943796"/>
    <w:rsid w:val="0098353F"/>
    <w:rsid w:val="009F03A7"/>
    <w:rsid w:val="00A56955"/>
    <w:rsid w:val="00A662FF"/>
    <w:rsid w:val="00AF7D78"/>
    <w:rsid w:val="00B378F5"/>
    <w:rsid w:val="00B47B23"/>
    <w:rsid w:val="00B60C23"/>
    <w:rsid w:val="00B96BB0"/>
    <w:rsid w:val="00BC14A5"/>
    <w:rsid w:val="00BD57F1"/>
    <w:rsid w:val="00CC4913"/>
    <w:rsid w:val="00CF677F"/>
    <w:rsid w:val="00D25017"/>
    <w:rsid w:val="00D37EF6"/>
    <w:rsid w:val="00D869BD"/>
    <w:rsid w:val="00DF4FC4"/>
    <w:rsid w:val="00DF6CB3"/>
    <w:rsid w:val="00E137DE"/>
    <w:rsid w:val="00E34B7B"/>
    <w:rsid w:val="00E4016B"/>
    <w:rsid w:val="00E71322"/>
    <w:rsid w:val="00E93D80"/>
    <w:rsid w:val="00EE3C2D"/>
    <w:rsid w:val="00F1254B"/>
    <w:rsid w:val="00F425AD"/>
    <w:rsid w:val="00F65DE0"/>
    <w:rsid w:val="00F729C1"/>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Yaniz-Igal@ec.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ps@edps.europa.eu" TargetMode="External"/><Relationship Id="rId5" Type="http://schemas.openxmlformats.org/officeDocument/2006/relationships/footnotes" Target="footnotes.xml"/><Relationship Id="rId10" Type="http://schemas.openxmlformats.org/officeDocument/2006/relationships/hyperlink" Target="mailto:DATA-PROTECTION-OFFICER@ec.europa.eu" TargetMode="External"/><Relationship Id="rId4" Type="http://schemas.openxmlformats.org/officeDocument/2006/relationships/webSettings" Target="webSettings.xml"/><Relationship Id="rId9" Type="http://schemas.openxmlformats.org/officeDocument/2006/relationships/hyperlink" Target="mailto:HR-B1-DPR@ec.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3</cp:revision>
  <dcterms:created xsi:type="dcterms:W3CDTF">2022-06-10T19:15:00Z</dcterms:created>
  <dcterms:modified xsi:type="dcterms:W3CDTF">2022-06-13T08:15:00Z</dcterms:modified>
</cp:coreProperties>
</file>