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F0354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1C2695" w:rsidRDefault="00592599" w:rsidP="00592599">
            <w:pPr>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eastAsia="en-GB"/>
              </w:rPr>
              <w:t>TRADE-E-1 – Del. Georgia</w:t>
            </w:r>
          </w:p>
        </w:tc>
      </w:tr>
      <w:tr w:rsidR="00AF7D78" w:rsidRPr="00F035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92599" w:rsidRPr="005F1074" w:rsidRDefault="00592599" w:rsidP="00592599">
            <w:pPr>
              <w:ind w:right="1317"/>
              <w:jc w:val="both"/>
              <w:rPr>
                <w:rFonts w:ascii="Times New Roman" w:hAnsi="Times New Roman" w:cs="Times New Roman"/>
                <w:b/>
                <w:lang w:val="en-GB"/>
              </w:rPr>
            </w:pPr>
            <w:r w:rsidRPr="005F1074">
              <w:rPr>
                <w:rFonts w:ascii="Times New Roman" w:hAnsi="Times New Roman" w:cs="Times New Roman"/>
                <w:b/>
                <w:lang w:val="en-GB"/>
              </w:rPr>
              <w:t>Ignacio Iruarrizaga</w:t>
            </w:r>
          </w:p>
          <w:p w:rsidR="00592599" w:rsidRPr="005F1074" w:rsidRDefault="005F1074" w:rsidP="00592599">
            <w:pPr>
              <w:ind w:right="1317"/>
              <w:jc w:val="both"/>
              <w:rPr>
                <w:rFonts w:ascii="Times New Roman" w:hAnsi="Times New Roman" w:cs="Times New Roman"/>
                <w:b/>
                <w:lang w:val="en-GB"/>
              </w:rPr>
            </w:pPr>
            <w:r>
              <w:fldChar w:fldCharType="begin"/>
            </w:r>
            <w:r w:rsidRPr="005F1074">
              <w:rPr>
                <w:lang w:val="en-GB"/>
              </w:rPr>
              <w:instrText xml:space="preserve"> HYPERLINK "mailto:Ignacio.Iruarrizaga@ec.europa.eu" </w:instrText>
            </w:r>
            <w:r>
              <w:fldChar w:fldCharType="separate"/>
            </w:r>
            <w:r w:rsidR="00592599" w:rsidRPr="005F1074">
              <w:rPr>
                <w:rStyle w:val="Hyperlink"/>
                <w:rFonts w:ascii="Times New Roman" w:hAnsi="Times New Roman" w:cs="Times New Roman"/>
                <w:b/>
                <w:lang w:val="en-GB"/>
              </w:rPr>
              <w:t>Ignacio.Iruarrizaga@ec.europa.eu</w:t>
            </w:r>
            <w:r>
              <w:rPr>
                <w:rStyle w:val="Hyperlink"/>
                <w:rFonts w:ascii="Times New Roman" w:hAnsi="Times New Roman" w:cs="Times New Roman"/>
                <w:b/>
              </w:rPr>
              <w:fldChar w:fldCharType="end"/>
            </w:r>
            <w:r w:rsidR="00592599" w:rsidRPr="005F1074">
              <w:rPr>
                <w:rFonts w:ascii="Times New Roman" w:hAnsi="Times New Roman" w:cs="Times New Roman"/>
                <w:b/>
                <w:lang w:val="en-GB"/>
              </w:rPr>
              <w:t xml:space="preserve">  </w:t>
            </w:r>
          </w:p>
          <w:p w:rsidR="0040089B" w:rsidRDefault="00592599" w:rsidP="00592599">
            <w:pPr>
              <w:ind w:right="1317"/>
              <w:jc w:val="both"/>
              <w:rPr>
                <w:rFonts w:ascii="Times New Roman" w:hAnsi="Times New Roman" w:cs="Times New Roman"/>
                <w:b/>
                <w:lang w:val="de-DE"/>
              </w:rPr>
            </w:pPr>
            <w:r w:rsidRPr="005F1074">
              <w:rPr>
                <w:rFonts w:ascii="Times New Roman" w:hAnsi="Times New Roman" w:cs="Times New Roman"/>
                <w:b/>
                <w:lang w:val="en-GB"/>
              </w:rPr>
              <w:t>+32 2 295 28 63</w:t>
            </w:r>
          </w:p>
          <w:p w:rsidR="0040089B" w:rsidRPr="00F45958" w:rsidRDefault="0040089B" w:rsidP="0040089B">
            <w:pPr>
              <w:ind w:right="1317"/>
              <w:jc w:val="both"/>
              <w:rPr>
                <w:rFonts w:ascii="Times New Roman" w:hAnsi="Times New Roman" w:cs="Times New Roman"/>
                <w:b/>
                <w:lang w:val="de-DE"/>
              </w:rPr>
            </w:pPr>
            <w:r>
              <w:rPr>
                <w:rFonts w:ascii="Times New Roman" w:hAnsi="Times New Roman" w:cs="Times New Roman"/>
                <w:b/>
                <w:lang w:val="de-DE"/>
              </w:rPr>
              <w:t>1</w:t>
            </w:r>
          </w:p>
          <w:p w:rsidR="00AF7D78" w:rsidRPr="00AF7D78" w:rsidRDefault="00AE7F3F"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E7F3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1C2695">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59259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1C269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F0354E">
              <w:rPr>
                <w:rFonts w:ascii="Times New Roman" w:eastAsia="Times New Roman" w:hAnsi="Times New Roman" w:cs="Times New Roman"/>
                <w:b/>
                <w:lang w:val="en-US" w:eastAsia="en-GB"/>
              </w:rPr>
              <w:t>T</w:t>
            </w:r>
            <w:r w:rsidR="00592599">
              <w:rPr>
                <w:rFonts w:ascii="Times New Roman" w:eastAsia="Times New Roman" w:hAnsi="Times New Roman" w:cs="Times New Roman"/>
                <w:b/>
                <w:lang w:val="en-US" w:eastAsia="en-GB"/>
              </w:rPr>
              <w:t>bilissi</w:t>
            </w:r>
            <w:proofErr w:type="spellEnd"/>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1C2695" w:rsidP="00AF7D78">
            <w:pPr>
              <w:rPr>
                <w:rFonts w:ascii="Times New Roman" w:eastAsia="Times New Roman" w:hAnsi="Times New Roman" w:cs="Times New Roman"/>
                <w:sz w:val="24"/>
                <w:szCs w:val="20"/>
                <w:lang w:val="en-US" w:eastAsia="en-GB"/>
              </w:rPr>
            </w:pPr>
            <w:r w:rsidRPr="001C2695">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F107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 xml:space="preserve">Unit E1 in DG TRADE is responsible for trade relations with Europe and Eastern </w:t>
      </w:r>
      <w:proofErr w:type="spellStart"/>
      <w:r w:rsidRPr="00592599">
        <w:rPr>
          <w:rFonts w:ascii="Times New Roman" w:eastAsia="Times New Roman" w:hAnsi="Times New Roman" w:cs="Times New Roman"/>
          <w:lang w:val="en-US" w:eastAsia="en-GB"/>
        </w:rPr>
        <w:t>Neighbourhood</w:t>
      </w:r>
      <w:proofErr w:type="spellEnd"/>
      <w:r w:rsidRPr="00592599">
        <w:rPr>
          <w:rFonts w:ascii="Times New Roman" w:eastAsia="Times New Roman" w:hAnsi="Times New Roman" w:cs="Times New Roman"/>
          <w:lang w:val="en-US" w:eastAsia="en-GB"/>
        </w:rPr>
        <w:t xml:space="preserve"> countries. This entails the management of the bilateral trade relations, conducting negotiations and ensuring the implementation of trade agreements and the enforcement of the international trade commitments of our partners. We also work in the identification, analysis and pursuit of specific bilateral trade problems; as well as in ensuring that other EU policies, such as trade-related cooperation and the work of other Directorates-General as well as the EEAS in relation to the listed countries are coherent and mutually complementary, and supportive of the EU trade policy. The unit is composed of 14 staff members in headquarters and 12 staff members in the Trade sections in the EU Delegations in the regions covered.</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We are looking for a dynamic, flexible and motivated candidate, able to work effectively with others, as well as in an autonomous manner to join the team with base in the EU Delegation in Tbilisi.</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The successful candidate will:</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advise and report to Head of Delegation, Head of Section and HQ on trade and economic matters, with a view to facilitating the implementation of the EU-Georgia DCFTA in Georgia (including trade aspects of Abkhazia and South Ossetia)</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coordinate the EU contribution to improving the EU-Georgia trade environment for the EU and Georgian economic operators, especially SMEs</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w:t>
      </w:r>
      <w:r w:rsidRPr="00592599">
        <w:rPr>
          <w:rFonts w:ascii="Times New Roman" w:eastAsia="Times New Roman" w:hAnsi="Times New Roman" w:cs="Times New Roman"/>
          <w:lang w:val="en-US" w:eastAsia="en-GB"/>
        </w:rPr>
        <w:tab/>
        <w:t>coordinate with Unit E1 in DG Trade HQ and implement the DEL activities on trade issues under the supervision of the Head of Operations Section, under the overall direction of the Head of Delegation</w:t>
      </w: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p>
    <w:p w:rsidR="00592599" w:rsidRPr="00592599" w:rsidRDefault="00592599" w:rsidP="00592599">
      <w:pPr>
        <w:spacing w:after="0" w:line="240" w:lineRule="auto"/>
        <w:ind w:left="709" w:hanging="283"/>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lastRenderedPageBreak/>
        <w:t>•</w:t>
      </w:r>
      <w:r w:rsidRPr="00592599">
        <w:rPr>
          <w:rFonts w:ascii="Times New Roman" w:eastAsia="Times New Roman" w:hAnsi="Times New Roman" w:cs="Times New Roman"/>
          <w:lang w:val="en-US" w:eastAsia="en-GB"/>
        </w:rPr>
        <w:tab/>
        <w:t xml:space="preserve">Coordinate the monitoring of the DCFTA implementation and compliance by Georgia and report to Headquarters (DG Trade and other relevant Commission directorates) about the progress, including on approximation to the EU acquis and related legislative developments of Georgia. </w:t>
      </w:r>
    </w:p>
    <w:p w:rsidR="00592599" w:rsidRPr="00592599" w:rsidRDefault="00592599" w:rsidP="00592599">
      <w:pPr>
        <w:spacing w:after="0" w:line="240" w:lineRule="auto"/>
        <w:ind w:left="426"/>
        <w:jc w:val="both"/>
        <w:rPr>
          <w:rFonts w:ascii="Times New Roman" w:eastAsia="Times New Roman" w:hAnsi="Times New Roman" w:cs="Times New Roman"/>
          <w:lang w:val="en-US" w:eastAsia="en-GB"/>
        </w:rPr>
      </w:pPr>
    </w:p>
    <w:p w:rsidR="00F0354E" w:rsidRPr="00F0354E" w:rsidRDefault="00592599" w:rsidP="00592599">
      <w:pPr>
        <w:spacing w:after="0" w:line="240" w:lineRule="auto"/>
        <w:ind w:left="426"/>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He/she should have the capacity to assure quality, speed and accuracy in performing a diversity of tasks in a complex, multicultural environment; - Outstanding ability to communicate, orally and in writing, information and ideas clearly, concisely, diplomatically and to judge the impact of decisions; - Aptitude for dialogue, capacity to establish and maintain a wide range of contacts; - Good team-working skills.</w:t>
      </w:r>
    </w:p>
    <w:p w:rsidR="00F0354E" w:rsidRPr="00F0354E" w:rsidRDefault="00F0354E" w:rsidP="00F0354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F0354E" w:rsidRPr="00F0354E">
        <w:rPr>
          <w:rFonts w:ascii="Times New Roman" w:eastAsia="Times New Roman" w:hAnsi="Times New Roman" w:cs="Times New Roman"/>
          <w:lang w:val="en-US" w:eastAsia="en-GB"/>
        </w:rPr>
        <w:t xml:space="preserve">law, </w:t>
      </w:r>
      <w:r w:rsidR="00592599">
        <w:rPr>
          <w:rFonts w:ascii="Times New Roman" w:eastAsia="Times New Roman" w:hAnsi="Times New Roman" w:cs="Times New Roman"/>
          <w:lang w:val="en-US" w:eastAsia="en-GB"/>
        </w:rPr>
        <w:t xml:space="preserve">economics or </w:t>
      </w:r>
      <w:r w:rsidR="00F0354E" w:rsidRPr="00F0354E">
        <w:rPr>
          <w:rFonts w:ascii="Times New Roman" w:eastAsia="Times New Roman" w:hAnsi="Times New Roman" w:cs="Times New Roman"/>
          <w:lang w:val="en-US" w:eastAsia="en-GB"/>
        </w:rPr>
        <w:t>political science</w:t>
      </w:r>
      <w:r w:rsidR="00592599">
        <w:rPr>
          <w:rFonts w:ascii="Times New Roman" w:eastAsia="Times New Roman" w:hAnsi="Times New Roman" w:cs="Times New Roman"/>
          <w:lang w:val="en-US" w:eastAsia="en-GB"/>
        </w:rPr>
        <w:t>s</w:t>
      </w:r>
      <w:r w:rsidR="001C2695" w:rsidRPr="001C269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Sound experience in EU</w:t>
      </w:r>
      <w:r>
        <w:rPr>
          <w:rFonts w:ascii="Times New Roman" w:eastAsia="Times New Roman" w:hAnsi="Times New Roman" w:cs="Times New Roman"/>
          <w:lang w:val="en-US" w:eastAsia="en-GB"/>
        </w:rPr>
        <w:t xml:space="preserve"> trade and economic policies; </w:t>
      </w: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Specific policies relevant to the i</w:t>
      </w:r>
      <w:r>
        <w:rPr>
          <w:rFonts w:ascii="Times New Roman" w:eastAsia="Times New Roman" w:hAnsi="Times New Roman" w:cs="Times New Roman"/>
          <w:lang w:val="en-US" w:eastAsia="en-GB"/>
        </w:rPr>
        <w:t xml:space="preserve">ssues covered by the section; </w:t>
      </w:r>
    </w:p>
    <w:p w:rsidR="00592599"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 xml:space="preserve">Preparation </w:t>
      </w:r>
      <w:r>
        <w:rPr>
          <w:rFonts w:ascii="Times New Roman" w:eastAsia="Times New Roman" w:hAnsi="Times New Roman" w:cs="Times New Roman"/>
          <w:lang w:val="en-US" w:eastAsia="en-GB"/>
        </w:rPr>
        <w:t>of</w:t>
      </w:r>
      <w:r w:rsidRPr="00592599">
        <w:rPr>
          <w:rFonts w:ascii="Times New Roman" w:eastAsia="Times New Roman" w:hAnsi="Times New Roman" w:cs="Times New Roman"/>
          <w:lang w:val="en-US" w:eastAsia="en-GB"/>
        </w:rPr>
        <w:t xml:space="preserve"> negotiations o</w:t>
      </w:r>
      <w:r>
        <w:rPr>
          <w:rFonts w:ascii="Times New Roman" w:eastAsia="Times New Roman" w:hAnsi="Times New Roman" w:cs="Times New Roman"/>
          <w:lang w:val="en-US" w:eastAsia="en-GB"/>
        </w:rPr>
        <w:t xml:space="preserve">n trade and economic matters; </w:t>
      </w:r>
    </w:p>
    <w:p w:rsidR="003052E6"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Reporting and analysis of trade and economic subjects</w:t>
      </w:r>
      <w:r>
        <w:rPr>
          <w:rFonts w:ascii="Times New Roman" w:eastAsia="Times New Roman" w:hAnsi="Times New Roman" w:cs="Times New Roman"/>
          <w:lang w:val="en-US" w:eastAsia="en-GB"/>
        </w:rPr>
        <w:t>.</w:t>
      </w:r>
    </w:p>
    <w:p w:rsidR="0040089B" w:rsidRDefault="0040089B"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592599" w:rsidP="00F0354E">
      <w:pPr>
        <w:tabs>
          <w:tab w:val="left" w:pos="709"/>
        </w:tabs>
        <w:spacing w:after="0" w:line="240" w:lineRule="auto"/>
        <w:ind w:left="709" w:right="60"/>
        <w:jc w:val="both"/>
        <w:rPr>
          <w:rFonts w:ascii="Times New Roman" w:eastAsia="Times New Roman" w:hAnsi="Times New Roman" w:cs="Times New Roman"/>
          <w:lang w:val="en-US" w:eastAsia="en-GB"/>
        </w:rPr>
      </w:pPr>
      <w:r w:rsidRPr="00592599">
        <w:rPr>
          <w:rFonts w:ascii="Times New Roman" w:eastAsia="Times New Roman" w:hAnsi="Times New Roman" w:cs="Times New Roman"/>
          <w:lang w:val="en-US" w:eastAsia="en-GB"/>
        </w:rPr>
        <w:t>Thorough knowledge (capacity to write and speak) in English is required and necessary to work with the Commission HQ. Knowledge of the (official/working) language of the host country (or of the region) is an advantage but not a necessity.</w:t>
      </w:r>
      <w:r w:rsidR="00BB6106" w:rsidRPr="00BB6106">
        <w:rPr>
          <w:rFonts w:ascii="Times New Roman" w:eastAsia="Times New Roman" w:hAnsi="Times New Roman" w:cs="Times New Roman"/>
          <w:lang w:val="en-US" w:eastAsia="en-GB"/>
        </w:rPr>
        <w:t xml:space="preserve"> </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5F1074">
        <w:fldChar w:fldCharType="begin"/>
      </w:r>
      <w:r w:rsidR="005F1074" w:rsidRPr="005F1074">
        <w:rPr>
          <w:lang w:val="en-GB"/>
        </w:rPr>
        <w:instrText xml:space="preserve"> HYPERLINK "http://europass.cedefop.europa.eu/en/documents/curriculum-vitae" </w:instrText>
      </w:r>
      <w:r w:rsidR="005F1074">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5F1074">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1C2695" w:rsidRPr="00AF7D78" w:rsidRDefault="001C2695"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5F1074" w:rsidRPr="00AF7D78" w:rsidRDefault="005F1074" w:rsidP="005F107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5F1074" w:rsidRPr="00AF7D78" w:rsidRDefault="005F1074" w:rsidP="005F107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5F1074" w:rsidRPr="00AF7D78" w:rsidRDefault="005F1074" w:rsidP="005F1074">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5F1074" w:rsidRDefault="005F1074" w:rsidP="005F1074">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5F1074" w:rsidRPr="00AF7D78" w:rsidRDefault="005F1074" w:rsidP="005F1074">
      <w:pPr>
        <w:spacing w:after="0" w:line="240" w:lineRule="auto"/>
        <w:ind w:left="426" w:right="175"/>
        <w:jc w:val="both"/>
        <w:rPr>
          <w:rFonts w:ascii="Times New Roman" w:eastAsia="Times New Roman" w:hAnsi="Times New Roman" w:cs="Times New Roman"/>
          <w:lang w:eastAsia="en-GB"/>
        </w:rPr>
      </w:pPr>
    </w:p>
    <w:p w:rsidR="005F1074" w:rsidRPr="00AF7D78" w:rsidRDefault="005F1074" w:rsidP="005F1074">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5F1074" w:rsidRPr="00AF7D78" w:rsidRDefault="005F1074" w:rsidP="005F1074">
      <w:pPr>
        <w:spacing w:after="0" w:line="240" w:lineRule="auto"/>
        <w:ind w:left="426" w:right="176"/>
        <w:rPr>
          <w:rFonts w:ascii="Times New Roman" w:eastAsia="Times New Roman" w:hAnsi="Times New Roman" w:cs="Times New Roman"/>
          <w:lang w:val="en-GB" w:eastAsia="en-GB"/>
        </w:rPr>
      </w:pPr>
    </w:p>
    <w:p w:rsidR="005F1074" w:rsidRPr="00AF7D78" w:rsidRDefault="005F1074" w:rsidP="005F107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5F1074" w:rsidRPr="0032123B" w:rsidRDefault="005F1074" w:rsidP="005F107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5F1074" w:rsidRPr="0032123B" w:rsidRDefault="005F1074" w:rsidP="005F1074">
      <w:pPr>
        <w:spacing w:after="0" w:line="240" w:lineRule="auto"/>
        <w:ind w:left="426" w:right="176"/>
        <w:jc w:val="both"/>
        <w:rPr>
          <w:rFonts w:ascii="Times New Roman" w:eastAsia="Times New Roman" w:hAnsi="Times New Roman" w:cs="Times New Roman"/>
          <w:lang w:val="en-GB" w:eastAsia="en-GB"/>
        </w:rPr>
      </w:pPr>
    </w:p>
    <w:p w:rsidR="005F1074" w:rsidRPr="00AF7D78" w:rsidRDefault="005F1074" w:rsidP="005F107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5F1074" w:rsidRPr="0032123B" w:rsidRDefault="005F1074" w:rsidP="005F107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5F1074" w:rsidRPr="00AF7D78" w:rsidRDefault="005F1074" w:rsidP="005F1074">
      <w:pPr>
        <w:spacing w:after="0" w:line="240" w:lineRule="auto"/>
        <w:ind w:left="426" w:right="176"/>
        <w:jc w:val="both"/>
        <w:rPr>
          <w:rFonts w:ascii="Times New Roman" w:eastAsia="Times New Roman" w:hAnsi="Times New Roman" w:cs="Times New Roman"/>
          <w:lang w:val="en-GB" w:eastAsia="en-GB"/>
        </w:rPr>
      </w:pPr>
    </w:p>
    <w:p w:rsidR="005F1074" w:rsidRPr="00AF7D78" w:rsidRDefault="005F1074" w:rsidP="005F107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5F1074" w:rsidRPr="0032123B" w:rsidRDefault="005F1074" w:rsidP="005F107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5F1074" w:rsidP="005F107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5F1074">
      <w:pPr>
        <w:rPr>
          <w:lang w:val="en-US"/>
        </w:rPr>
      </w:pPr>
    </w:p>
    <w:sectPr w:rsidR="00AC55BD" w:rsidRPr="00AF7D78"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1C2695"/>
    <w:rsid w:val="002E77AC"/>
    <w:rsid w:val="002F0CEC"/>
    <w:rsid w:val="003052E6"/>
    <w:rsid w:val="0040089B"/>
    <w:rsid w:val="004658EC"/>
    <w:rsid w:val="00505BD2"/>
    <w:rsid w:val="00534042"/>
    <w:rsid w:val="00592599"/>
    <w:rsid w:val="005F1074"/>
    <w:rsid w:val="00911FA0"/>
    <w:rsid w:val="00915284"/>
    <w:rsid w:val="00A21A3C"/>
    <w:rsid w:val="00AE7F3F"/>
    <w:rsid w:val="00AF14CF"/>
    <w:rsid w:val="00AF7D78"/>
    <w:rsid w:val="00B40EDB"/>
    <w:rsid w:val="00B47B23"/>
    <w:rsid w:val="00B50BED"/>
    <w:rsid w:val="00BB6106"/>
    <w:rsid w:val="00BC14A5"/>
    <w:rsid w:val="00CB75C3"/>
    <w:rsid w:val="00CF677F"/>
    <w:rsid w:val="00D37EF6"/>
    <w:rsid w:val="00E4016B"/>
    <w:rsid w:val="00E40B98"/>
    <w:rsid w:val="00E8018C"/>
    <w:rsid w:val="00E92799"/>
    <w:rsid w:val="00EE2B16"/>
    <w:rsid w:val="00F035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2022-06-10T05:56:00Z</dcterms:created>
  <dcterms:modified xsi:type="dcterms:W3CDTF">2022-06-13T08:35:00Z</dcterms:modified>
</cp:coreProperties>
</file>