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5B0122" w:rsidP="00123DE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INTPA-</w:t>
            </w:r>
            <w:r w:rsidR="00123DEE">
              <w:rPr>
                <w:rFonts w:ascii="Times New Roman" w:eastAsia="Times New Roman" w:hAnsi="Times New Roman" w:cs="Times New Roman"/>
                <w:b/>
                <w:sz w:val="24"/>
                <w:szCs w:val="20"/>
                <w:lang w:eastAsia="en-GB"/>
              </w:rPr>
              <w:t>B</w:t>
            </w:r>
            <w:r w:rsidR="00A841D4">
              <w:rPr>
                <w:rFonts w:ascii="Times New Roman" w:eastAsia="Times New Roman" w:hAnsi="Times New Roman" w:cs="Times New Roman"/>
                <w:b/>
                <w:sz w:val="24"/>
                <w:szCs w:val="20"/>
                <w:lang w:eastAsia="en-GB"/>
              </w:rPr>
              <w:t>-2</w:t>
            </w:r>
          </w:p>
        </w:tc>
      </w:tr>
      <w:tr w:rsidR="009F03A7" w:rsidRPr="00884D4B"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123DEE" w:rsidRPr="00123DEE" w:rsidRDefault="00123DEE" w:rsidP="00123DEE">
            <w:pPr>
              <w:rPr>
                <w:rFonts w:ascii="Times New Roman" w:eastAsia="Calibri" w:hAnsi="Times New Roman" w:cs="Times New Roman"/>
                <w:b/>
                <w:lang w:val="es-ES" w:eastAsia="en-GB"/>
              </w:rPr>
            </w:pPr>
            <w:r w:rsidRPr="00123DEE">
              <w:rPr>
                <w:rFonts w:ascii="Times New Roman" w:eastAsia="Calibri" w:hAnsi="Times New Roman" w:cs="Times New Roman"/>
                <w:b/>
                <w:lang w:val="es-ES" w:eastAsia="en-GB"/>
              </w:rPr>
              <w:t>Felice ZACCHEO</w:t>
            </w:r>
          </w:p>
          <w:p w:rsidR="00123DEE" w:rsidRPr="00123DEE" w:rsidRDefault="00123DEE" w:rsidP="00123DEE">
            <w:pPr>
              <w:rPr>
                <w:rFonts w:ascii="Times New Roman" w:eastAsia="Calibri" w:hAnsi="Times New Roman" w:cs="Times New Roman"/>
                <w:b/>
                <w:color w:val="0000FF"/>
                <w:lang w:val="es-ES" w:eastAsia="en-GB"/>
              </w:rPr>
            </w:pPr>
            <w:hyperlink r:id="rId9" w:history="1">
              <w:r w:rsidRPr="00123DEE">
                <w:rPr>
                  <w:rFonts w:ascii="Times New Roman" w:eastAsia="Calibri" w:hAnsi="Times New Roman" w:cs="Times New Roman"/>
                  <w:b/>
                  <w:color w:val="0000FF"/>
                  <w:u w:val="single"/>
                  <w:lang w:val="es-ES" w:eastAsia="en-GB"/>
                </w:rPr>
                <w:t>Felice.ZACCHEO@ec.europa.eu</w:t>
              </w:r>
            </w:hyperlink>
            <w:r w:rsidRPr="00123DEE">
              <w:rPr>
                <w:rFonts w:ascii="Times New Roman" w:eastAsia="Calibri" w:hAnsi="Times New Roman" w:cs="Times New Roman"/>
                <w:b/>
                <w:color w:val="0000FF"/>
                <w:lang w:val="es-ES" w:eastAsia="en-GB"/>
              </w:rPr>
              <w:t xml:space="preserve"> </w:t>
            </w:r>
          </w:p>
          <w:p w:rsidR="009F03A7" w:rsidRPr="009F03A7" w:rsidRDefault="00123DEE" w:rsidP="00123DEE">
            <w:pPr>
              <w:rPr>
                <w:rFonts w:ascii="Times New Roman" w:eastAsia="Times New Roman" w:hAnsi="Times New Roman" w:cs="Times New Roman"/>
                <w:b/>
                <w:lang w:val="de-DE" w:eastAsia="en-GB"/>
              </w:rPr>
            </w:pPr>
            <w:r w:rsidRPr="00123DEE">
              <w:rPr>
                <w:rFonts w:ascii="Times New Roman" w:eastAsia="Calibri" w:hAnsi="Times New Roman" w:cs="Times New Roman"/>
                <w:b/>
                <w:lang w:val="es-ES" w:eastAsia="en-GB"/>
              </w:rPr>
              <w:t>+ 32 229-66856</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2F3E3B"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2F3E3B">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5B0122"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E66D3D" w:rsidP="00241F98">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009F03A7" w:rsidRPr="009F03A7">
              <w:rPr>
                <w:rFonts w:ascii="Times New Roman" w:eastAsia="MS Minngs" w:hAnsi="Times New Roman" w:cs="Times New Roman"/>
                <w:b/>
                <w:bCs/>
                <w:lang w:val="en-US" w:eastAsia="en-GB"/>
              </w:rPr>
              <w:t xml:space="preserve"> </w:t>
            </w:r>
            <w:r w:rsidR="009F03A7" w:rsidRPr="009F03A7">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9F03A7" w:rsidRPr="009F03A7">
              <w:rPr>
                <w:rFonts w:ascii="Times New Roman" w:eastAsia="MS Minngs" w:hAnsi="Times New Roman" w:cs="Times New Roman"/>
                <w:b/>
                <w:bCs/>
                <w:lang w:val="en-US" w:eastAsia="en-GB"/>
              </w:rPr>
              <w:t xml:space="preserve"> </w:t>
            </w:r>
            <w:r w:rsidR="009F03A7" w:rsidRPr="009F03A7">
              <w:rPr>
                <w:rFonts w:ascii="Times New Roman" w:eastAsia="Times New Roman" w:hAnsi="Times New Roman" w:cs="Times New Roman"/>
                <w:b/>
                <w:lang w:val="en-US" w:eastAsia="en-GB"/>
              </w:rPr>
              <w:t xml:space="preserve">Luxemburg  </w:t>
            </w:r>
            <w:r w:rsidR="009A33B2" w:rsidRPr="00AF7D78">
              <w:rPr>
                <w:rFonts w:ascii="Times New Roman" w:eastAsia="MS Minngs" w:hAnsi="Times New Roman" w:cs="Times New Roman"/>
                <w:bCs/>
                <w:lang w:val="fr-FR" w:eastAsia="en-GB"/>
              </w:rPr>
              <w:sym w:font="Wingdings 2" w:char="F0A3"/>
            </w:r>
            <w:r w:rsidR="009F03A7" w:rsidRPr="009F03A7">
              <w:rPr>
                <w:rFonts w:ascii="Times New Roman" w:eastAsia="MS Minngs" w:hAnsi="Times New Roman" w:cs="Times New Roman"/>
                <w:b/>
                <w:bCs/>
                <w:lang w:val="en-US" w:eastAsia="en-GB"/>
              </w:rPr>
              <w:t xml:space="preserve"> Other</w:t>
            </w:r>
            <w:r w:rsidR="009F03A7" w:rsidRPr="009F03A7">
              <w:rPr>
                <w:rFonts w:ascii="Times New Roman" w:eastAsia="Times New Roman" w:hAnsi="Times New Roman" w:cs="Times New Roman"/>
                <w:b/>
                <w:lang w:val="en-US" w:eastAsia="en-GB"/>
              </w:rPr>
              <w:t xml:space="preserve">: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E66D3D" w:rsidP="009F03A7">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bCs/>
                <w:lang w:val="en-US" w:eastAsia="en-GB"/>
              </w:rPr>
              <w:t xml:space="preserve">    </w:t>
            </w:r>
            <w:r w:rsidR="009F03A7" w:rsidRPr="00AF7D78">
              <w:rPr>
                <w:rFonts w:ascii="Times New Roman" w:eastAsia="Times New Roman" w:hAnsi="Times New Roman" w:cs="Times New Roman"/>
                <w:b/>
                <w:lang w:val="en-US" w:eastAsia="en-GB"/>
              </w:rPr>
              <w:t xml:space="preserve">With allowances                </w:t>
            </w:r>
            <w:r w:rsidRPr="009F03A7">
              <w:rPr>
                <w:rFonts w:ascii="Times New Roman" w:eastAsia="MS Minngs" w:hAnsi="Times New Roman" w:cs="Times New Roman"/>
                <w:b/>
                <w:bCs/>
                <w:lang w:val="fr-FR" w:eastAsia="en-GB"/>
              </w:rPr>
              <w:sym w:font="Wingdings 2" w:char="F054"/>
            </w:r>
            <w:r w:rsidR="009F03A7" w:rsidRPr="00AF7D78">
              <w:rPr>
                <w:rFonts w:ascii="Times New Roman" w:eastAsia="MS Minngs" w:hAnsi="Times New Roman" w:cs="Times New Roman"/>
                <w:bCs/>
                <w:lang w:val="en-US" w:eastAsia="en-GB"/>
              </w:rPr>
              <w:t xml:space="preserve">   </w:t>
            </w:r>
            <w:r w:rsidR="009F03A7" w:rsidRPr="00AF7D78">
              <w:rPr>
                <w:rFonts w:ascii="Times New Roman" w:eastAsia="Times New Roman" w:hAnsi="Times New Roman" w:cs="Times New Roman"/>
                <w:b/>
                <w:bCs/>
                <w:lang w:val="en-US" w:eastAsia="en-GB"/>
              </w:rPr>
              <w:t> </w:t>
            </w:r>
            <w:r w:rsidR="009F03A7" w:rsidRPr="00AF7D78">
              <w:rPr>
                <w:rFonts w:ascii="Times New Roman" w:eastAsia="MS Minngs" w:hAnsi="Times New Roman" w:cs="Times New Roman"/>
                <w:bCs/>
                <w:lang w:val="en-US" w:eastAsia="en-GB"/>
              </w:rPr>
              <w:t xml:space="preserve"> </w:t>
            </w:r>
            <w:r w:rsidR="009F03A7" w:rsidRPr="00AF7D78">
              <w:rPr>
                <w:rFonts w:ascii="Times New Roman" w:eastAsia="Times New Roman" w:hAnsi="Times New Roman" w:cs="Times New Roman"/>
                <w:b/>
                <w:lang w:val="en-US" w:eastAsia="en-GB"/>
              </w:rPr>
              <w:t>Cost-free</w:t>
            </w:r>
          </w:p>
        </w:tc>
      </w:tr>
      <w:tr w:rsidR="009F03A7" w:rsidRPr="00A841D4"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E66D3D" w:rsidP="00E66D3D">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the following EFTA countries :</w:t>
            </w:r>
            <w:r w:rsidR="009F03A7" w:rsidRPr="00AF7D78">
              <w:rPr>
                <w:rFonts w:ascii="Times New Roman" w:eastAsia="Times New Roman" w:hAnsi="Times New Roman" w:cs="Times New Roman"/>
                <w:b/>
                <w:sz w:val="24"/>
                <w:szCs w:val="20"/>
                <w:lang w:val="en-US" w:eastAsia="en-GB"/>
              </w:rPr>
              <w:br/>
            </w:r>
            <w:r w:rsidR="009F03A7" w:rsidRPr="00AF7D78">
              <w:rPr>
                <w:rFonts w:ascii="Times New Roman" w:eastAsia="Times New Roman" w:hAnsi="Times New Roman" w:cs="Times New Roman"/>
                <w:b/>
                <w:sz w:val="24"/>
                <w:szCs w:val="20"/>
                <w:lang w:val="en-US" w:eastAsia="en-GB"/>
              </w:rPr>
              <w:tab/>
            </w: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xml:space="preserve"> Iceland  </w:t>
            </w: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xml:space="preserve"> Norway  </w:t>
            </w:r>
            <w:r w:rsidR="009F03A7" w:rsidRPr="00AF7D78">
              <w:rPr>
                <w:rFonts w:ascii="Times New Roman" w:eastAsia="Times New Roman" w:hAnsi="Times New Roman" w:cs="Times New Roman"/>
                <w:b/>
                <w:sz w:val="24"/>
                <w:szCs w:val="20"/>
                <w:lang w:eastAsia="en-GB"/>
              </w:rPr>
              <w:sym w:font="Wingdings 2" w:char="F0A3"/>
            </w:r>
            <w:r w:rsidR="009F03A7" w:rsidRPr="00AF7D78">
              <w:rPr>
                <w:rFonts w:ascii="Times New Roman" w:eastAsia="Times New Roman" w:hAnsi="Times New Roman" w:cs="Times New Roman"/>
                <w:b/>
                <w:sz w:val="24"/>
                <w:szCs w:val="20"/>
                <w:lang w:val="en-US" w:eastAsia="en-GB"/>
              </w:rPr>
              <w:t xml:space="preserve"> Switzerland</w:t>
            </w:r>
            <w:r w:rsidR="009F03A7" w:rsidRPr="00AF7D78">
              <w:rPr>
                <w:rFonts w:ascii="Times New Roman" w:eastAsia="Times New Roman" w:hAnsi="Times New Roman" w:cs="Times New Roman"/>
                <w:b/>
                <w:sz w:val="24"/>
                <w:szCs w:val="20"/>
                <w:lang w:val="en-US" w:eastAsia="en-GB"/>
              </w:rPr>
              <w:br/>
            </w:r>
            <w:r w:rsidR="009F03A7" w:rsidRPr="00AF7D78">
              <w:rPr>
                <w:rFonts w:ascii="Times New Roman" w:eastAsia="Times New Roman" w:hAnsi="Times New Roman" w:cs="Times New Roman"/>
                <w:b/>
                <w:sz w:val="24"/>
                <w:szCs w:val="20"/>
                <w:lang w:val="en-US" w:eastAsia="en-GB"/>
              </w:rPr>
              <w:tab/>
            </w: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xml:space="preserve"> EFTA-EEA In-Kind agreement (Iceland, Liechtenstein, Norway)</w:t>
            </w:r>
            <w:r w:rsidR="009F03A7" w:rsidRPr="00AF7D78">
              <w:rPr>
                <w:rFonts w:ascii="Times New Roman" w:eastAsia="Times New Roman" w:hAnsi="Times New Roman" w:cs="Times New Roman"/>
                <w:b/>
                <w:sz w:val="24"/>
                <w:szCs w:val="20"/>
                <w:lang w:val="en-US" w:eastAsia="en-GB"/>
              </w:rPr>
              <w:br/>
            </w: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the following third countries:</w:t>
            </w:r>
            <w:r w:rsidR="009A33B2" w:rsidRPr="009A33B2">
              <w:rPr>
                <w:lang w:val="en-GB"/>
              </w:rPr>
              <w:t xml:space="preserve"> </w:t>
            </w:r>
            <w:r w:rsidR="009F03A7" w:rsidRPr="00AF7D78">
              <w:rPr>
                <w:rFonts w:ascii="Times New Roman" w:eastAsia="Times New Roman" w:hAnsi="Times New Roman" w:cs="Times New Roman"/>
                <w:b/>
                <w:sz w:val="24"/>
                <w:szCs w:val="20"/>
                <w:lang w:val="en-US" w:eastAsia="en-GB"/>
              </w:rPr>
              <w:br/>
            </w: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xml:space="preserve">    the following intergovernmental </w:t>
            </w:r>
            <w:proofErr w:type="spellStart"/>
            <w:r w:rsidR="009F03A7" w:rsidRPr="00AF7D78">
              <w:rPr>
                <w:rFonts w:ascii="Times New Roman" w:eastAsia="Times New Roman" w:hAnsi="Times New Roman" w:cs="Times New Roman"/>
                <w:b/>
                <w:sz w:val="24"/>
                <w:szCs w:val="20"/>
                <w:lang w:val="en-US" w:eastAsia="en-GB"/>
              </w:rPr>
              <w:t>organisations</w:t>
            </w:r>
            <w:proofErr w:type="spellEnd"/>
            <w:r w:rsidR="009F03A7"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123DEE" w:rsidRDefault="00123DEE" w:rsidP="00123DEE">
      <w:pPr>
        <w:spacing w:after="0" w:line="240" w:lineRule="auto"/>
        <w:ind w:left="426"/>
        <w:jc w:val="both"/>
        <w:rPr>
          <w:rFonts w:ascii="Times New Roman" w:eastAsia="Times New Roman" w:hAnsi="Times New Roman"/>
          <w:lang w:val="en-US" w:eastAsia="en-GB"/>
        </w:rPr>
      </w:pPr>
      <w:r w:rsidRPr="00123DEE">
        <w:rPr>
          <w:rFonts w:ascii="Times New Roman" w:eastAsia="Times New Roman" w:hAnsi="Times New Roman"/>
          <w:lang w:val="en-US" w:eastAsia="en-GB"/>
        </w:rPr>
        <w:t xml:space="preserve">The mission of the Directorate-General for International Partnerships (DG INTPA) is to contribute to sustainable development, the eradication of poverty, to peace and to the protection of human rights, through international partnerships that uphold and promote European values and interests. DG INTPA has a leading role in formulating EU policies in the area of international cooperation and building partnerships with countries and international </w:t>
      </w:r>
      <w:proofErr w:type="spellStart"/>
      <w:r w:rsidRPr="00123DEE">
        <w:rPr>
          <w:rFonts w:ascii="Times New Roman" w:eastAsia="Times New Roman" w:hAnsi="Times New Roman"/>
          <w:lang w:val="en-US" w:eastAsia="en-GB"/>
        </w:rPr>
        <w:t>organisation</w:t>
      </w:r>
      <w:proofErr w:type="spellEnd"/>
      <w:r w:rsidRPr="00123DEE">
        <w:rPr>
          <w:rFonts w:ascii="Times New Roman" w:eastAsia="Times New Roman" w:hAnsi="Times New Roman"/>
          <w:lang w:val="en-US" w:eastAsia="en-GB"/>
        </w:rPr>
        <w:t xml:space="preserve"> across the globe.</w:t>
      </w:r>
    </w:p>
    <w:p w:rsidR="00123DEE" w:rsidRPr="00123DEE" w:rsidRDefault="00123DEE" w:rsidP="00123DEE">
      <w:pPr>
        <w:spacing w:after="0" w:line="240" w:lineRule="auto"/>
        <w:ind w:left="426"/>
        <w:jc w:val="both"/>
        <w:rPr>
          <w:rFonts w:ascii="Times New Roman" w:eastAsia="Times New Roman" w:hAnsi="Times New Roman"/>
          <w:lang w:val="en-US" w:eastAsia="en-GB"/>
        </w:rPr>
      </w:pPr>
    </w:p>
    <w:p w:rsidR="00123DEE" w:rsidRDefault="00123DEE" w:rsidP="00123DEE">
      <w:pPr>
        <w:spacing w:after="0" w:line="240" w:lineRule="auto"/>
        <w:ind w:left="426"/>
        <w:jc w:val="both"/>
        <w:rPr>
          <w:rFonts w:ascii="Times New Roman" w:eastAsia="Times New Roman" w:hAnsi="Times New Roman"/>
          <w:lang w:val="en-US" w:eastAsia="en-GB"/>
        </w:rPr>
      </w:pPr>
      <w:r w:rsidRPr="00123DEE">
        <w:rPr>
          <w:rFonts w:ascii="Times New Roman" w:eastAsia="Times New Roman" w:hAnsi="Times New Roman"/>
          <w:lang w:val="en-US" w:eastAsia="en-GB"/>
        </w:rPr>
        <w:t xml:space="preserve">Directorate B “LATIN AMERICA AND THE CARIBBEAN; RELATIONS WITH ALL OVERSEAS COUNTRIES AND TERRITORIES” is responsible for developing and implementing the International Partnerships agenda in this region. </w:t>
      </w:r>
    </w:p>
    <w:p w:rsidR="00123DEE" w:rsidRPr="00123DEE" w:rsidRDefault="00123DEE" w:rsidP="00123DEE">
      <w:pPr>
        <w:spacing w:after="0" w:line="240" w:lineRule="auto"/>
        <w:ind w:left="426"/>
        <w:jc w:val="both"/>
        <w:rPr>
          <w:rFonts w:ascii="Times New Roman" w:eastAsia="Times New Roman" w:hAnsi="Times New Roman"/>
          <w:lang w:val="en-US" w:eastAsia="en-GB"/>
        </w:rPr>
      </w:pPr>
    </w:p>
    <w:p w:rsidR="00123DEE" w:rsidRDefault="00123DEE" w:rsidP="00123DEE">
      <w:pPr>
        <w:spacing w:after="0" w:line="240" w:lineRule="auto"/>
        <w:ind w:left="426"/>
        <w:jc w:val="both"/>
        <w:rPr>
          <w:rFonts w:ascii="Times New Roman" w:eastAsia="Times New Roman" w:hAnsi="Times New Roman"/>
          <w:lang w:val="en-US" w:eastAsia="en-GB"/>
        </w:rPr>
      </w:pPr>
      <w:r w:rsidRPr="00123DEE">
        <w:rPr>
          <w:rFonts w:ascii="Times New Roman" w:eastAsia="Times New Roman" w:hAnsi="Times New Roman"/>
          <w:lang w:val="en-US" w:eastAsia="en-GB"/>
        </w:rPr>
        <w:t xml:space="preserve">Unit INTPA B.2 is responsible for EU cooperation with Mexico, Central America and the Caribbean. It is also responsible for the preparation and implementation of regional </w:t>
      </w:r>
      <w:proofErr w:type="spellStart"/>
      <w:r w:rsidRPr="00123DEE">
        <w:rPr>
          <w:rFonts w:ascii="Times New Roman" w:eastAsia="Times New Roman" w:hAnsi="Times New Roman"/>
          <w:lang w:val="en-US" w:eastAsia="en-GB"/>
        </w:rPr>
        <w:t>programmes</w:t>
      </w:r>
      <w:proofErr w:type="spellEnd"/>
      <w:r w:rsidRPr="00123DEE">
        <w:rPr>
          <w:rFonts w:ascii="Times New Roman" w:eastAsia="Times New Roman" w:hAnsi="Times New Roman"/>
          <w:lang w:val="en-US" w:eastAsia="en-GB"/>
        </w:rPr>
        <w:t xml:space="preserve"> in Latin America and the Caribbean, managed at the central level in Brussels. The Unit deals with regional </w:t>
      </w:r>
      <w:proofErr w:type="spellStart"/>
      <w:r w:rsidRPr="00123DEE">
        <w:rPr>
          <w:rFonts w:ascii="Times New Roman" w:eastAsia="Times New Roman" w:hAnsi="Times New Roman"/>
          <w:lang w:val="en-US" w:eastAsia="en-GB"/>
        </w:rPr>
        <w:t>programmes</w:t>
      </w:r>
      <w:proofErr w:type="spellEnd"/>
      <w:r w:rsidRPr="00123DEE">
        <w:rPr>
          <w:rFonts w:ascii="Times New Roman" w:eastAsia="Times New Roman" w:hAnsi="Times New Roman"/>
          <w:lang w:val="en-US" w:eastAsia="en-GB"/>
        </w:rPr>
        <w:t xml:space="preserve"> in the region in the areas of human development, as well as the digital agenda and the green deal transitions. It works in close cooperation with the relevant EU Delegations and HQ services, as well as a broad variety of stakeholders and implementing partners. Unit INTPA B2 counts approximately 28 staff </w:t>
      </w:r>
      <w:proofErr w:type="spellStart"/>
      <w:r w:rsidRPr="00123DEE">
        <w:rPr>
          <w:rFonts w:ascii="Times New Roman" w:eastAsia="Times New Roman" w:hAnsi="Times New Roman"/>
          <w:lang w:val="en-US" w:eastAsia="en-GB"/>
        </w:rPr>
        <w:t>organised</w:t>
      </w:r>
      <w:proofErr w:type="spellEnd"/>
      <w:r w:rsidRPr="00123DEE">
        <w:rPr>
          <w:rFonts w:ascii="Times New Roman" w:eastAsia="Times New Roman" w:hAnsi="Times New Roman"/>
          <w:lang w:val="en-US" w:eastAsia="en-GB"/>
        </w:rPr>
        <w:t xml:space="preserve"> in four sectors.</w:t>
      </w:r>
    </w:p>
    <w:p w:rsidR="00123DEE" w:rsidRPr="00123DEE" w:rsidRDefault="00123DEE" w:rsidP="00123DEE">
      <w:pPr>
        <w:spacing w:after="0" w:line="240" w:lineRule="auto"/>
        <w:ind w:left="426"/>
        <w:jc w:val="both"/>
        <w:rPr>
          <w:rFonts w:ascii="Times New Roman" w:eastAsia="Times New Roman" w:hAnsi="Times New Roman"/>
          <w:lang w:val="en-US" w:eastAsia="en-GB"/>
        </w:rPr>
      </w:pPr>
    </w:p>
    <w:p w:rsidR="00123DEE" w:rsidRPr="00123DEE" w:rsidRDefault="00123DEE" w:rsidP="00123DEE">
      <w:pPr>
        <w:spacing w:after="0" w:line="240" w:lineRule="auto"/>
        <w:ind w:left="426"/>
        <w:jc w:val="both"/>
        <w:rPr>
          <w:rFonts w:ascii="Times New Roman" w:eastAsia="Times New Roman" w:hAnsi="Times New Roman"/>
          <w:lang w:val="en-US" w:eastAsia="en-GB"/>
        </w:rPr>
      </w:pPr>
      <w:r w:rsidRPr="00123DEE">
        <w:rPr>
          <w:rFonts w:ascii="Times New Roman" w:eastAsia="Times New Roman" w:hAnsi="Times New Roman"/>
          <w:lang w:val="en-US" w:eastAsia="en-GB"/>
        </w:rPr>
        <w:t xml:space="preserve">We propose an interesting and challenging assignment of </w:t>
      </w:r>
      <w:proofErr w:type="spellStart"/>
      <w:r w:rsidRPr="00123DEE">
        <w:rPr>
          <w:rFonts w:ascii="Times New Roman" w:eastAsia="Times New Roman" w:hAnsi="Times New Roman"/>
          <w:lang w:val="en-US" w:eastAsia="en-GB"/>
        </w:rPr>
        <w:t>Programme</w:t>
      </w:r>
      <w:proofErr w:type="spellEnd"/>
      <w:r w:rsidRPr="00123DEE">
        <w:rPr>
          <w:rFonts w:ascii="Times New Roman" w:eastAsia="Times New Roman" w:hAnsi="Times New Roman"/>
          <w:lang w:val="en-US" w:eastAsia="en-GB"/>
        </w:rPr>
        <w:t xml:space="preserve"> Officer – External Relations for </w:t>
      </w:r>
      <w:proofErr w:type="spellStart"/>
      <w:r w:rsidRPr="00123DEE">
        <w:rPr>
          <w:rFonts w:ascii="Times New Roman" w:eastAsia="Times New Roman" w:hAnsi="Times New Roman"/>
          <w:lang w:val="en-US" w:eastAsia="en-GB"/>
        </w:rPr>
        <w:t>centralised</w:t>
      </w:r>
      <w:proofErr w:type="spellEnd"/>
      <w:r w:rsidRPr="00123DEE">
        <w:rPr>
          <w:rFonts w:ascii="Times New Roman" w:eastAsia="Times New Roman" w:hAnsi="Times New Roman"/>
          <w:lang w:val="en-US" w:eastAsia="en-GB"/>
        </w:rPr>
        <w:t xml:space="preserve"> </w:t>
      </w:r>
      <w:proofErr w:type="spellStart"/>
      <w:r w:rsidRPr="00123DEE">
        <w:rPr>
          <w:rFonts w:ascii="Times New Roman" w:eastAsia="Times New Roman" w:hAnsi="Times New Roman"/>
          <w:lang w:val="en-US" w:eastAsia="en-GB"/>
        </w:rPr>
        <w:t>programmes</w:t>
      </w:r>
      <w:proofErr w:type="spellEnd"/>
      <w:r w:rsidRPr="00123DEE">
        <w:rPr>
          <w:rFonts w:ascii="Times New Roman" w:eastAsia="Times New Roman" w:hAnsi="Times New Roman"/>
          <w:lang w:val="en-US" w:eastAsia="en-GB"/>
        </w:rPr>
        <w:t xml:space="preserve"> in Latin America and the Caribbean in the area of digital and human development. </w:t>
      </w:r>
    </w:p>
    <w:p w:rsidR="00123DEE" w:rsidRPr="00123DEE" w:rsidRDefault="00123DEE" w:rsidP="00123DEE">
      <w:pPr>
        <w:spacing w:after="0" w:line="240" w:lineRule="auto"/>
        <w:ind w:left="426"/>
        <w:jc w:val="both"/>
        <w:rPr>
          <w:rFonts w:ascii="Times New Roman" w:eastAsia="Times New Roman" w:hAnsi="Times New Roman"/>
          <w:lang w:val="en-US" w:eastAsia="en-GB"/>
        </w:rPr>
      </w:pPr>
    </w:p>
    <w:p w:rsidR="00123DEE" w:rsidRPr="00123DEE" w:rsidRDefault="00123DEE" w:rsidP="00123DEE">
      <w:pPr>
        <w:spacing w:after="0" w:line="240" w:lineRule="auto"/>
        <w:ind w:left="426"/>
        <w:jc w:val="both"/>
        <w:rPr>
          <w:rFonts w:ascii="Times New Roman" w:eastAsia="Times New Roman" w:hAnsi="Times New Roman"/>
          <w:lang w:val="en-US" w:eastAsia="en-GB"/>
        </w:rPr>
      </w:pPr>
      <w:r w:rsidRPr="00123DEE">
        <w:rPr>
          <w:rFonts w:ascii="Times New Roman" w:eastAsia="Times New Roman" w:hAnsi="Times New Roman"/>
          <w:lang w:val="en-US" w:eastAsia="en-GB"/>
        </w:rPr>
        <w:t xml:space="preserve">The main tasks would include: </w:t>
      </w:r>
    </w:p>
    <w:p w:rsidR="00123DEE" w:rsidRPr="00123DEE" w:rsidRDefault="00123DEE" w:rsidP="00123DEE">
      <w:pPr>
        <w:spacing w:after="0" w:line="240" w:lineRule="auto"/>
        <w:ind w:left="709" w:hanging="283"/>
        <w:jc w:val="both"/>
        <w:rPr>
          <w:rFonts w:ascii="Times New Roman" w:eastAsia="Times New Roman" w:hAnsi="Times New Roman"/>
          <w:lang w:val="en-US" w:eastAsia="en-GB"/>
        </w:rPr>
      </w:pPr>
      <w:r w:rsidRPr="00123DEE">
        <w:rPr>
          <w:rFonts w:ascii="Times New Roman" w:eastAsia="Times New Roman" w:hAnsi="Times New Roman"/>
          <w:lang w:val="en-US" w:eastAsia="en-GB"/>
        </w:rPr>
        <w:t>-</w:t>
      </w:r>
      <w:r w:rsidRPr="00123DEE">
        <w:rPr>
          <w:rFonts w:ascii="Times New Roman" w:eastAsia="Times New Roman" w:hAnsi="Times New Roman"/>
          <w:lang w:val="en-US" w:eastAsia="en-GB"/>
        </w:rPr>
        <w:tab/>
        <w:t xml:space="preserve">Contribute to the management of EU regional </w:t>
      </w:r>
      <w:proofErr w:type="spellStart"/>
      <w:r w:rsidRPr="00123DEE">
        <w:rPr>
          <w:rFonts w:ascii="Times New Roman" w:eastAsia="Times New Roman" w:hAnsi="Times New Roman"/>
          <w:lang w:val="en-US" w:eastAsia="en-GB"/>
        </w:rPr>
        <w:t>programmes</w:t>
      </w:r>
      <w:proofErr w:type="spellEnd"/>
      <w:r w:rsidRPr="00123DEE">
        <w:rPr>
          <w:rFonts w:ascii="Times New Roman" w:eastAsia="Times New Roman" w:hAnsi="Times New Roman"/>
          <w:lang w:val="en-US" w:eastAsia="en-GB"/>
        </w:rPr>
        <w:t>, in particular those related to the EU-LAC Digital Alliance in the broader context of the Global Gateway;</w:t>
      </w:r>
    </w:p>
    <w:p w:rsidR="00123DEE" w:rsidRPr="00123DEE" w:rsidRDefault="00123DEE" w:rsidP="00123DEE">
      <w:pPr>
        <w:spacing w:after="0" w:line="240" w:lineRule="auto"/>
        <w:ind w:left="709" w:hanging="283"/>
        <w:jc w:val="both"/>
        <w:rPr>
          <w:rFonts w:ascii="Times New Roman" w:eastAsia="Times New Roman" w:hAnsi="Times New Roman"/>
          <w:lang w:val="en-US" w:eastAsia="en-GB"/>
        </w:rPr>
      </w:pPr>
      <w:r w:rsidRPr="00123DEE">
        <w:rPr>
          <w:rFonts w:ascii="Times New Roman" w:eastAsia="Times New Roman" w:hAnsi="Times New Roman"/>
          <w:lang w:val="en-US" w:eastAsia="en-GB"/>
        </w:rPr>
        <w:t>-</w:t>
      </w:r>
      <w:r w:rsidRPr="00123DEE">
        <w:rPr>
          <w:rFonts w:ascii="Times New Roman" w:eastAsia="Times New Roman" w:hAnsi="Times New Roman"/>
          <w:lang w:val="en-US" w:eastAsia="en-GB"/>
        </w:rPr>
        <w:tab/>
        <w:t>Contribute to sectoral and regional dialogues on digital transitions in Latin America and the Caribbean;</w:t>
      </w:r>
    </w:p>
    <w:p w:rsidR="00123DEE" w:rsidRPr="00123DEE" w:rsidRDefault="00123DEE" w:rsidP="00123DEE">
      <w:pPr>
        <w:spacing w:after="0" w:line="240" w:lineRule="auto"/>
        <w:ind w:left="709" w:hanging="283"/>
        <w:jc w:val="both"/>
        <w:rPr>
          <w:rFonts w:ascii="Times New Roman" w:eastAsia="Times New Roman" w:hAnsi="Times New Roman"/>
          <w:lang w:val="en-US" w:eastAsia="en-GB"/>
        </w:rPr>
      </w:pPr>
      <w:r w:rsidRPr="00123DEE">
        <w:rPr>
          <w:rFonts w:ascii="Times New Roman" w:eastAsia="Times New Roman" w:hAnsi="Times New Roman"/>
          <w:lang w:val="en-US" w:eastAsia="en-GB"/>
        </w:rPr>
        <w:lastRenderedPageBreak/>
        <w:t>-</w:t>
      </w:r>
      <w:r w:rsidRPr="00123DEE">
        <w:rPr>
          <w:rFonts w:ascii="Times New Roman" w:eastAsia="Times New Roman" w:hAnsi="Times New Roman"/>
          <w:lang w:val="en-US" w:eastAsia="en-GB"/>
        </w:rPr>
        <w:tab/>
        <w:t xml:space="preserve">Provide sector analysis and contribute to the preparation of proposals for </w:t>
      </w:r>
      <w:proofErr w:type="spellStart"/>
      <w:r w:rsidRPr="00123DEE">
        <w:rPr>
          <w:rFonts w:ascii="Times New Roman" w:eastAsia="Times New Roman" w:hAnsi="Times New Roman"/>
          <w:lang w:val="en-US" w:eastAsia="en-GB"/>
        </w:rPr>
        <w:t>programmes</w:t>
      </w:r>
      <w:proofErr w:type="spellEnd"/>
      <w:r w:rsidRPr="00123DEE">
        <w:rPr>
          <w:rFonts w:ascii="Times New Roman" w:eastAsia="Times New Roman" w:hAnsi="Times New Roman"/>
          <w:lang w:val="en-US" w:eastAsia="en-GB"/>
        </w:rPr>
        <w:t>, projects, sector support actions, etc. in close cooperation with the EU Delegations in the Latin American and Caribbean region, as well as with EU Member States in the spirit of fostering collaboration towards Team Europe approaches.</w:t>
      </w:r>
    </w:p>
    <w:p w:rsidR="00123DEE" w:rsidRPr="00123DEE" w:rsidRDefault="00123DEE" w:rsidP="00123DEE">
      <w:pPr>
        <w:spacing w:after="0" w:line="240" w:lineRule="auto"/>
        <w:ind w:left="709" w:hanging="283"/>
        <w:jc w:val="both"/>
        <w:rPr>
          <w:rFonts w:ascii="Times New Roman" w:eastAsia="Times New Roman" w:hAnsi="Times New Roman"/>
          <w:lang w:val="en-US" w:eastAsia="en-GB"/>
        </w:rPr>
      </w:pPr>
      <w:r w:rsidRPr="00123DEE">
        <w:rPr>
          <w:rFonts w:ascii="Times New Roman" w:eastAsia="Times New Roman" w:hAnsi="Times New Roman"/>
          <w:lang w:val="en-US" w:eastAsia="en-GB"/>
        </w:rPr>
        <w:t>-</w:t>
      </w:r>
      <w:r w:rsidRPr="00123DEE">
        <w:rPr>
          <w:rFonts w:ascii="Times New Roman" w:eastAsia="Times New Roman" w:hAnsi="Times New Roman"/>
          <w:lang w:val="en-US" w:eastAsia="en-GB"/>
        </w:rPr>
        <w:tab/>
        <w:t xml:space="preserve">Foster the relations with key partners and stakeholders, including coordination and networking with relevant actors both outside and inside the EU institutions (that would include among other: DG INTPA thematic and geographic units, other Commission DGs, EEAS, FPI, Member States, Financial institutions, partner Governments and </w:t>
      </w:r>
      <w:proofErr w:type="spellStart"/>
      <w:r w:rsidRPr="00123DEE">
        <w:rPr>
          <w:rFonts w:ascii="Times New Roman" w:eastAsia="Times New Roman" w:hAnsi="Times New Roman"/>
          <w:lang w:val="en-US" w:eastAsia="en-GB"/>
        </w:rPr>
        <w:t>Organisations</w:t>
      </w:r>
      <w:proofErr w:type="spellEnd"/>
      <w:r w:rsidRPr="00123DEE">
        <w:rPr>
          <w:rFonts w:ascii="Times New Roman" w:eastAsia="Times New Roman" w:hAnsi="Times New Roman"/>
          <w:lang w:val="en-US" w:eastAsia="en-GB"/>
        </w:rPr>
        <w:t>, as well as civil society and private sector stakeholders as relevant);</w:t>
      </w:r>
    </w:p>
    <w:p w:rsidR="00123DEE" w:rsidRPr="00123DEE" w:rsidRDefault="00123DEE" w:rsidP="00123DEE">
      <w:pPr>
        <w:spacing w:after="0" w:line="240" w:lineRule="auto"/>
        <w:ind w:left="709" w:hanging="283"/>
        <w:jc w:val="both"/>
        <w:rPr>
          <w:rFonts w:ascii="Times New Roman" w:eastAsia="Times New Roman" w:hAnsi="Times New Roman"/>
          <w:lang w:val="en-US" w:eastAsia="en-GB"/>
        </w:rPr>
      </w:pPr>
      <w:r w:rsidRPr="00123DEE">
        <w:rPr>
          <w:rFonts w:ascii="Times New Roman" w:eastAsia="Times New Roman" w:hAnsi="Times New Roman"/>
          <w:lang w:val="en-US" w:eastAsia="en-GB"/>
        </w:rPr>
        <w:t>-</w:t>
      </w:r>
      <w:r w:rsidRPr="00123DEE">
        <w:rPr>
          <w:rFonts w:ascii="Times New Roman" w:eastAsia="Times New Roman" w:hAnsi="Times New Roman"/>
          <w:lang w:val="en-US" w:eastAsia="en-GB"/>
        </w:rPr>
        <w:tab/>
        <w:t>Assist with all aspects of the procurement and procedural processes as needed (</w:t>
      </w:r>
      <w:proofErr w:type="spellStart"/>
      <w:r w:rsidRPr="00123DEE">
        <w:rPr>
          <w:rFonts w:ascii="Times New Roman" w:eastAsia="Times New Roman" w:hAnsi="Times New Roman"/>
          <w:lang w:val="en-US" w:eastAsia="en-GB"/>
        </w:rPr>
        <w:t>eg</w:t>
      </w:r>
      <w:proofErr w:type="spellEnd"/>
      <w:r w:rsidRPr="00123DEE">
        <w:rPr>
          <w:rFonts w:ascii="Times New Roman" w:eastAsia="Times New Roman" w:hAnsi="Times New Roman"/>
          <w:lang w:val="en-US" w:eastAsia="en-GB"/>
        </w:rPr>
        <w:t>. drafting Terms of Reference, preparing and launching tenders and calls for proposals, etc.).</w:t>
      </w:r>
    </w:p>
    <w:p w:rsidR="00123DEE" w:rsidRPr="00123DEE" w:rsidRDefault="00123DEE" w:rsidP="00123DEE">
      <w:pPr>
        <w:spacing w:after="0" w:line="240" w:lineRule="auto"/>
        <w:ind w:left="709" w:hanging="283"/>
        <w:jc w:val="both"/>
        <w:rPr>
          <w:rFonts w:ascii="Times New Roman" w:eastAsia="Times New Roman" w:hAnsi="Times New Roman"/>
          <w:lang w:val="en-US" w:eastAsia="en-GB"/>
        </w:rPr>
      </w:pPr>
      <w:r w:rsidRPr="00123DEE">
        <w:rPr>
          <w:rFonts w:ascii="Times New Roman" w:eastAsia="Times New Roman" w:hAnsi="Times New Roman"/>
          <w:lang w:val="en-US" w:eastAsia="en-GB"/>
        </w:rPr>
        <w:t>-</w:t>
      </w:r>
      <w:r w:rsidRPr="00123DEE">
        <w:rPr>
          <w:rFonts w:ascii="Times New Roman" w:eastAsia="Times New Roman" w:hAnsi="Times New Roman"/>
          <w:lang w:val="en-US" w:eastAsia="en-GB"/>
        </w:rPr>
        <w:tab/>
        <w:t xml:space="preserve">Monitor the implementation of </w:t>
      </w:r>
      <w:proofErr w:type="spellStart"/>
      <w:r w:rsidRPr="00123DEE">
        <w:rPr>
          <w:rFonts w:ascii="Times New Roman" w:eastAsia="Times New Roman" w:hAnsi="Times New Roman"/>
          <w:lang w:val="en-US" w:eastAsia="en-GB"/>
        </w:rPr>
        <w:t>centralised</w:t>
      </w:r>
      <w:proofErr w:type="spellEnd"/>
      <w:r w:rsidRPr="00123DEE">
        <w:rPr>
          <w:rFonts w:ascii="Times New Roman" w:eastAsia="Times New Roman" w:hAnsi="Times New Roman"/>
          <w:lang w:val="en-US" w:eastAsia="en-GB"/>
        </w:rPr>
        <w:t xml:space="preserve"> </w:t>
      </w:r>
      <w:proofErr w:type="spellStart"/>
      <w:r w:rsidRPr="00123DEE">
        <w:rPr>
          <w:rFonts w:ascii="Times New Roman" w:eastAsia="Times New Roman" w:hAnsi="Times New Roman"/>
          <w:lang w:val="en-US" w:eastAsia="en-GB"/>
        </w:rPr>
        <w:t>programmes</w:t>
      </w:r>
      <w:proofErr w:type="spellEnd"/>
      <w:r w:rsidRPr="00123DEE">
        <w:rPr>
          <w:rFonts w:ascii="Times New Roman" w:eastAsia="Times New Roman" w:hAnsi="Times New Roman"/>
          <w:lang w:val="en-US" w:eastAsia="en-GB"/>
        </w:rPr>
        <w:t xml:space="preserve">/projects, taking into account the conditions set out in the decisions for the approved </w:t>
      </w:r>
      <w:proofErr w:type="spellStart"/>
      <w:r w:rsidRPr="00123DEE">
        <w:rPr>
          <w:rFonts w:ascii="Times New Roman" w:eastAsia="Times New Roman" w:hAnsi="Times New Roman"/>
          <w:lang w:val="en-US" w:eastAsia="en-GB"/>
        </w:rPr>
        <w:t>programme</w:t>
      </w:r>
      <w:proofErr w:type="spellEnd"/>
      <w:r w:rsidRPr="00123DEE">
        <w:rPr>
          <w:rFonts w:ascii="Times New Roman" w:eastAsia="Times New Roman" w:hAnsi="Times New Roman"/>
          <w:lang w:val="en-US" w:eastAsia="en-GB"/>
        </w:rPr>
        <w:t>/project, as well as the related contractual and financial procedures.</w:t>
      </w:r>
    </w:p>
    <w:p w:rsidR="00123DEE" w:rsidRPr="00123DEE" w:rsidRDefault="00123DEE" w:rsidP="00123DEE">
      <w:pPr>
        <w:spacing w:after="0" w:line="240" w:lineRule="auto"/>
        <w:ind w:left="709" w:hanging="283"/>
        <w:jc w:val="both"/>
        <w:rPr>
          <w:rFonts w:ascii="Times New Roman" w:eastAsia="Times New Roman" w:hAnsi="Times New Roman"/>
          <w:lang w:val="en-US" w:eastAsia="en-GB"/>
        </w:rPr>
      </w:pPr>
      <w:r w:rsidRPr="00123DEE">
        <w:rPr>
          <w:rFonts w:ascii="Times New Roman" w:eastAsia="Times New Roman" w:hAnsi="Times New Roman"/>
          <w:lang w:val="en-US" w:eastAsia="en-GB"/>
        </w:rPr>
        <w:t>-</w:t>
      </w:r>
      <w:r w:rsidRPr="00123DEE">
        <w:rPr>
          <w:rFonts w:ascii="Times New Roman" w:eastAsia="Times New Roman" w:hAnsi="Times New Roman"/>
          <w:lang w:val="en-US" w:eastAsia="en-GB"/>
        </w:rPr>
        <w:tab/>
        <w:t>Attend ongoing project management and monitoring meetings, draft reports on the progress of projects and, where necessary, propose appropriate measures.</w:t>
      </w:r>
    </w:p>
    <w:p w:rsidR="005B0122" w:rsidRPr="005B0122" w:rsidRDefault="00123DEE" w:rsidP="00123DEE">
      <w:pPr>
        <w:spacing w:after="0" w:line="240" w:lineRule="auto"/>
        <w:ind w:left="709" w:hanging="283"/>
        <w:jc w:val="both"/>
        <w:rPr>
          <w:rFonts w:ascii="Times New Roman" w:eastAsia="Times New Roman" w:hAnsi="Times New Roman"/>
          <w:lang w:val="en-US" w:eastAsia="en-GB"/>
        </w:rPr>
      </w:pPr>
      <w:r w:rsidRPr="00123DEE">
        <w:rPr>
          <w:rFonts w:ascii="Times New Roman" w:eastAsia="Times New Roman" w:hAnsi="Times New Roman"/>
          <w:lang w:val="en-US" w:eastAsia="en-GB"/>
        </w:rPr>
        <w:t>-</w:t>
      </w:r>
      <w:r w:rsidRPr="00123DEE">
        <w:rPr>
          <w:rFonts w:ascii="Times New Roman" w:eastAsia="Times New Roman" w:hAnsi="Times New Roman"/>
          <w:lang w:val="en-US" w:eastAsia="en-GB"/>
        </w:rPr>
        <w:tab/>
        <w:t>Contribute to build the necessary synergies between the Digital Alliance and other EU priorities, including the work on human rights and gender equality, social cohesion, green deal and climate change, and fair and sustainable transitions.</w:t>
      </w:r>
    </w:p>
    <w:p w:rsidR="00A841D4" w:rsidRDefault="00A841D4" w:rsidP="00A841D4">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A841D4">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r w:rsidR="009F03A7" w:rsidRPr="009F03A7">
        <w:rPr>
          <w:rFonts w:ascii="Times New Roman" w:eastAsia="Times New Roman" w:hAnsi="Times New Roman" w:cs="Times New Roman"/>
          <w:lang w:val="en-US" w:eastAsia="en-GB"/>
        </w:rPr>
        <w:t xml:space="preserve">in the field(s) </w:t>
      </w:r>
      <w:r w:rsidR="00AD7D0E">
        <w:rPr>
          <w:rFonts w:ascii="Times New Roman" w:eastAsia="Times New Roman" w:hAnsi="Times New Roman" w:cs="Times New Roman"/>
          <w:lang w:val="en-US" w:eastAsia="en-GB"/>
        </w:rPr>
        <w:t xml:space="preserve">: </w:t>
      </w:r>
      <w:r w:rsidR="00123DEE" w:rsidRPr="00123DEE">
        <w:rPr>
          <w:rFonts w:ascii="Times New Roman" w:eastAsia="Times New Roman" w:hAnsi="Times New Roman" w:cs="Times New Roman"/>
          <w:lang w:val="en-US" w:eastAsia="en-GB"/>
        </w:rPr>
        <w:t>digital development, business, economics, law or international relations, and/or other fields relevant for the areas covered by the digital and human development sub-team in the Unit.</w:t>
      </w:r>
    </w:p>
    <w:p w:rsidR="00B5416D" w:rsidRPr="00AF7D78" w:rsidRDefault="00B5416D"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123DEE" w:rsidRPr="00123DEE" w:rsidRDefault="00123DEE" w:rsidP="00123DEE">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r w:rsidRPr="00123DEE">
        <w:rPr>
          <w:rFonts w:ascii="Times New Roman" w:eastAsia="Times New Roman" w:hAnsi="Times New Roman" w:cs="Times New Roman"/>
          <w:lang w:val="en-US" w:eastAsia="en-GB"/>
        </w:rPr>
        <w:t xml:space="preserve">Essential: </w:t>
      </w:r>
    </w:p>
    <w:p w:rsidR="00123DEE" w:rsidRPr="00123DEE" w:rsidRDefault="00123DEE" w:rsidP="00123DEE">
      <w:pPr>
        <w:pStyle w:val="ListParagraph"/>
        <w:tabs>
          <w:tab w:val="left" w:pos="1276"/>
        </w:tabs>
        <w:spacing w:after="0" w:line="240" w:lineRule="auto"/>
        <w:ind w:left="993" w:right="60" w:hanging="284"/>
        <w:jc w:val="both"/>
        <w:rPr>
          <w:rFonts w:ascii="Times New Roman" w:eastAsia="Times New Roman" w:hAnsi="Times New Roman" w:cs="Times New Roman"/>
          <w:lang w:val="en-US" w:eastAsia="en-GB"/>
        </w:rPr>
      </w:pPr>
      <w:r w:rsidRPr="00123DEE">
        <w:rPr>
          <w:rFonts w:ascii="Times New Roman" w:eastAsia="Times New Roman" w:hAnsi="Times New Roman" w:cs="Times New Roman"/>
          <w:lang w:val="en-US" w:eastAsia="en-GB"/>
        </w:rPr>
        <w:t>•</w:t>
      </w:r>
      <w:r w:rsidRPr="00123DEE">
        <w:rPr>
          <w:rFonts w:ascii="Times New Roman" w:eastAsia="Times New Roman" w:hAnsi="Times New Roman" w:cs="Times New Roman"/>
          <w:lang w:val="en-US" w:eastAsia="en-GB"/>
        </w:rPr>
        <w:tab/>
        <w:t xml:space="preserve">Job-related experience: at least 2 years </w:t>
      </w:r>
    </w:p>
    <w:p w:rsidR="00123DEE" w:rsidRPr="00123DEE" w:rsidRDefault="00123DEE" w:rsidP="00123DEE">
      <w:pPr>
        <w:pStyle w:val="ListParagraph"/>
        <w:tabs>
          <w:tab w:val="left" w:pos="1276"/>
        </w:tabs>
        <w:spacing w:after="0" w:line="240" w:lineRule="auto"/>
        <w:ind w:left="993" w:right="60" w:hanging="284"/>
        <w:jc w:val="both"/>
        <w:rPr>
          <w:rFonts w:ascii="Times New Roman" w:eastAsia="Times New Roman" w:hAnsi="Times New Roman" w:cs="Times New Roman"/>
          <w:lang w:val="en-US" w:eastAsia="en-GB"/>
        </w:rPr>
      </w:pPr>
    </w:p>
    <w:p w:rsidR="00123DEE" w:rsidRPr="00123DEE" w:rsidRDefault="00123DEE" w:rsidP="00123DEE">
      <w:pPr>
        <w:pStyle w:val="ListParagraph"/>
        <w:tabs>
          <w:tab w:val="left" w:pos="1276"/>
        </w:tabs>
        <w:spacing w:after="0" w:line="240" w:lineRule="auto"/>
        <w:ind w:left="993" w:right="60" w:hanging="284"/>
        <w:jc w:val="both"/>
        <w:rPr>
          <w:rFonts w:ascii="Times New Roman" w:eastAsia="Times New Roman" w:hAnsi="Times New Roman" w:cs="Times New Roman"/>
          <w:lang w:val="en-US" w:eastAsia="en-GB"/>
        </w:rPr>
      </w:pPr>
      <w:r w:rsidRPr="00123DEE">
        <w:rPr>
          <w:rFonts w:ascii="Times New Roman" w:eastAsia="Times New Roman" w:hAnsi="Times New Roman" w:cs="Times New Roman"/>
          <w:lang w:val="en-US" w:eastAsia="en-GB"/>
        </w:rPr>
        <w:t xml:space="preserve">Desirable: </w:t>
      </w:r>
    </w:p>
    <w:p w:rsidR="00123DEE" w:rsidRPr="00123DEE" w:rsidRDefault="00123DEE" w:rsidP="00123DEE">
      <w:pPr>
        <w:pStyle w:val="ListParagraph"/>
        <w:tabs>
          <w:tab w:val="left" w:pos="1276"/>
        </w:tabs>
        <w:spacing w:after="0" w:line="240" w:lineRule="auto"/>
        <w:ind w:left="993" w:right="60" w:hanging="284"/>
        <w:jc w:val="both"/>
        <w:rPr>
          <w:rFonts w:ascii="Times New Roman" w:eastAsia="Times New Roman" w:hAnsi="Times New Roman" w:cs="Times New Roman"/>
          <w:lang w:val="en-US" w:eastAsia="en-GB"/>
        </w:rPr>
      </w:pPr>
      <w:r w:rsidRPr="00123DEE">
        <w:rPr>
          <w:rFonts w:ascii="Times New Roman" w:eastAsia="Times New Roman" w:hAnsi="Times New Roman" w:cs="Times New Roman"/>
          <w:lang w:val="en-US" w:eastAsia="en-GB"/>
        </w:rPr>
        <w:t>•</w:t>
      </w:r>
      <w:r w:rsidRPr="00123DEE">
        <w:rPr>
          <w:rFonts w:ascii="Times New Roman" w:eastAsia="Times New Roman" w:hAnsi="Times New Roman" w:cs="Times New Roman"/>
          <w:lang w:val="en-US" w:eastAsia="en-GB"/>
        </w:rPr>
        <w:tab/>
        <w:t>Experience in LAC countries</w:t>
      </w:r>
    </w:p>
    <w:p w:rsidR="00123DEE" w:rsidRPr="00123DEE" w:rsidRDefault="00123DEE" w:rsidP="00123DEE">
      <w:pPr>
        <w:pStyle w:val="ListParagraph"/>
        <w:tabs>
          <w:tab w:val="left" w:pos="1276"/>
        </w:tabs>
        <w:spacing w:after="0" w:line="240" w:lineRule="auto"/>
        <w:ind w:left="993" w:right="60" w:hanging="284"/>
        <w:jc w:val="both"/>
        <w:rPr>
          <w:rFonts w:ascii="Times New Roman" w:eastAsia="Times New Roman" w:hAnsi="Times New Roman" w:cs="Times New Roman"/>
          <w:lang w:val="en-US" w:eastAsia="en-GB"/>
        </w:rPr>
      </w:pPr>
      <w:r w:rsidRPr="00123DEE">
        <w:rPr>
          <w:rFonts w:ascii="Times New Roman" w:eastAsia="Times New Roman" w:hAnsi="Times New Roman" w:cs="Times New Roman"/>
          <w:lang w:val="en-US" w:eastAsia="en-GB"/>
        </w:rPr>
        <w:t>•</w:t>
      </w:r>
      <w:r w:rsidRPr="00123DEE">
        <w:rPr>
          <w:rFonts w:ascii="Times New Roman" w:eastAsia="Times New Roman" w:hAnsi="Times New Roman" w:cs="Times New Roman"/>
          <w:lang w:val="en-US" w:eastAsia="en-GB"/>
        </w:rPr>
        <w:tab/>
        <w:t>Experience in the field and/or in EU Delegations/UN Agencies/International Organizations/etc.</w:t>
      </w:r>
    </w:p>
    <w:p w:rsidR="00D84D92" w:rsidRDefault="00123DEE" w:rsidP="00123DEE">
      <w:pPr>
        <w:pStyle w:val="ListParagraph"/>
        <w:tabs>
          <w:tab w:val="left" w:pos="1276"/>
        </w:tabs>
        <w:spacing w:after="0" w:line="240" w:lineRule="auto"/>
        <w:ind w:left="993" w:right="60" w:hanging="284"/>
        <w:jc w:val="both"/>
        <w:rPr>
          <w:rFonts w:ascii="Times New Roman" w:eastAsia="Times New Roman" w:hAnsi="Times New Roman" w:cs="Times New Roman"/>
          <w:lang w:val="en-US" w:eastAsia="en-GB"/>
        </w:rPr>
      </w:pPr>
      <w:r w:rsidRPr="00123DEE">
        <w:rPr>
          <w:rFonts w:ascii="Times New Roman" w:eastAsia="Times New Roman" w:hAnsi="Times New Roman" w:cs="Times New Roman"/>
          <w:lang w:val="en-US" w:eastAsia="en-GB"/>
        </w:rPr>
        <w:lastRenderedPageBreak/>
        <w:t>•</w:t>
      </w:r>
      <w:r w:rsidRPr="00123DEE">
        <w:rPr>
          <w:rFonts w:ascii="Times New Roman" w:eastAsia="Times New Roman" w:hAnsi="Times New Roman" w:cs="Times New Roman"/>
          <w:lang w:val="en-US" w:eastAsia="en-GB"/>
        </w:rPr>
        <w:tab/>
        <w:t xml:space="preserve">Diversified experience with different types of actors, including economic </w:t>
      </w:r>
      <w:proofErr w:type="gramStart"/>
      <w:r w:rsidRPr="00123DEE">
        <w:rPr>
          <w:rFonts w:ascii="Times New Roman" w:eastAsia="Times New Roman" w:hAnsi="Times New Roman" w:cs="Times New Roman"/>
          <w:lang w:val="en-US" w:eastAsia="en-GB"/>
        </w:rPr>
        <w:t>sectors(</w:t>
      </w:r>
      <w:proofErr w:type="spellStart"/>
      <w:proofErr w:type="gramEnd"/>
      <w:r w:rsidRPr="00123DEE">
        <w:rPr>
          <w:rFonts w:ascii="Times New Roman" w:eastAsia="Times New Roman" w:hAnsi="Times New Roman" w:cs="Times New Roman"/>
          <w:lang w:val="en-US" w:eastAsia="en-GB"/>
        </w:rPr>
        <w:t>eg</w:t>
      </w:r>
      <w:proofErr w:type="spellEnd"/>
      <w:r w:rsidRPr="00123DEE">
        <w:rPr>
          <w:rFonts w:ascii="Times New Roman" w:eastAsia="Times New Roman" w:hAnsi="Times New Roman" w:cs="Times New Roman"/>
          <w:lang w:val="en-US" w:eastAsia="en-GB"/>
        </w:rPr>
        <w:t xml:space="preserve">. consultancy for private/public sector companies, non-profit enterprises, civil society </w:t>
      </w:r>
      <w:proofErr w:type="spellStart"/>
      <w:r w:rsidRPr="00123DEE">
        <w:rPr>
          <w:rFonts w:ascii="Times New Roman" w:eastAsia="Times New Roman" w:hAnsi="Times New Roman" w:cs="Times New Roman"/>
          <w:lang w:val="en-US" w:eastAsia="en-GB"/>
        </w:rPr>
        <w:t>organisations</w:t>
      </w:r>
      <w:proofErr w:type="spellEnd"/>
      <w:r w:rsidRPr="00123DEE">
        <w:rPr>
          <w:rFonts w:ascii="Times New Roman" w:eastAsia="Times New Roman" w:hAnsi="Times New Roman" w:cs="Times New Roman"/>
          <w:lang w:val="en-US" w:eastAsia="en-GB"/>
        </w:rPr>
        <w:t>, training institutions, universities, municipalities, cooperation agencies). Areas: digital development, economics, political/social sciences, business administration/management.</w:t>
      </w:r>
    </w:p>
    <w:p w:rsidR="005B0122" w:rsidRDefault="005B0122" w:rsidP="005B0122">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123DEE" w:rsidRPr="00123DEE" w:rsidRDefault="00123DEE" w:rsidP="00123DEE">
      <w:pPr>
        <w:tabs>
          <w:tab w:val="left" w:pos="709"/>
        </w:tabs>
        <w:spacing w:after="0" w:line="240" w:lineRule="auto"/>
        <w:ind w:left="709" w:right="60"/>
        <w:jc w:val="both"/>
        <w:rPr>
          <w:rFonts w:ascii="Times New Roman" w:eastAsia="Times New Roman" w:hAnsi="Times New Roman" w:cs="Times New Roman"/>
          <w:lang w:val="en-US" w:eastAsia="en-GB"/>
        </w:rPr>
      </w:pPr>
      <w:r w:rsidRPr="00123DEE">
        <w:rPr>
          <w:rFonts w:ascii="Times New Roman" w:eastAsia="Times New Roman" w:hAnsi="Times New Roman" w:cs="Times New Roman"/>
          <w:lang w:val="en-US" w:eastAsia="en-GB"/>
        </w:rPr>
        <w:t>Spanish</w:t>
      </w:r>
      <w:r w:rsidRPr="00123DEE">
        <w:rPr>
          <w:rFonts w:ascii="Times New Roman" w:eastAsia="Times New Roman" w:hAnsi="Times New Roman" w:cs="Times New Roman"/>
          <w:lang w:val="en-US" w:eastAsia="en-GB"/>
        </w:rPr>
        <w:tab/>
      </w:r>
      <w:r w:rsidRPr="00123DEE">
        <w:rPr>
          <w:rFonts w:ascii="Times New Roman" w:eastAsia="Times New Roman" w:hAnsi="Times New Roman" w:cs="Times New Roman"/>
          <w:lang w:val="en-US" w:eastAsia="en-GB"/>
        </w:rPr>
        <w:tab/>
        <w:t>B2</w:t>
      </w:r>
      <w:r w:rsidRPr="00123DEE">
        <w:rPr>
          <w:rFonts w:ascii="Times New Roman" w:eastAsia="Times New Roman" w:hAnsi="Times New Roman" w:cs="Times New Roman"/>
          <w:lang w:val="en-US" w:eastAsia="en-GB"/>
        </w:rPr>
        <w:tab/>
      </w:r>
      <w:proofErr w:type="spellStart"/>
      <w:r w:rsidRPr="00123DEE">
        <w:rPr>
          <w:rFonts w:ascii="Times New Roman" w:eastAsia="Times New Roman" w:hAnsi="Times New Roman" w:cs="Times New Roman"/>
          <w:lang w:val="en-US" w:eastAsia="en-GB"/>
        </w:rPr>
        <w:t>B2</w:t>
      </w:r>
      <w:proofErr w:type="spellEnd"/>
      <w:r w:rsidRPr="00123DEE">
        <w:rPr>
          <w:rFonts w:ascii="Times New Roman" w:eastAsia="Times New Roman" w:hAnsi="Times New Roman" w:cs="Times New Roman"/>
          <w:lang w:val="en-US" w:eastAsia="en-GB"/>
        </w:rPr>
        <w:tab/>
      </w:r>
      <w:proofErr w:type="spellStart"/>
      <w:r w:rsidRPr="00123DEE">
        <w:rPr>
          <w:rFonts w:ascii="Times New Roman" w:eastAsia="Times New Roman" w:hAnsi="Times New Roman" w:cs="Times New Roman"/>
          <w:lang w:val="en-US" w:eastAsia="en-GB"/>
        </w:rPr>
        <w:t>B2</w:t>
      </w:r>
      <w:proofErr w:type="spellEnd"/>
      <w:r w:rsidRPr="00123DEE">
        <w:rPr>
          <w:rFonts w:ascii="Times New Roman" w:eastAsia="Times New Roman" w:hAnsi="Times New Roman" w:cs="Times New Roman"/>
          <w:lang w:val="en-US" w:eastAsia="en-GB"/>
        </w:rPr>
        <w:tab/>
        <w:t>B2</w:t>
      </w:r>
      <w:r w:rsidRPr="00123DEE">
        <w:rPr>
          <w:rFonts w:ascii="Times New Roman" w:eastAsia="Times New Roman" w:hAnsi="Times New Roman" w:cs="Times New Roman"/>
          <w:lang w:val="en-US" w:eastAsia="en-GB"/>
        </w:rPr>
        <w:tab/>
      </w:r>
      <w:proofErr w:type="spellStart"/>
      <w:r w:rsidRPr="00123DEE">
        <w:rPr>
          <w:rFonts w:ascii="Times New Roman" w:eastAsia="Times New Roman" w:hAnsi="Times New Roman" w:cs="Times New Roman"/>
          <w:lang w:val="en-US" w:eastAsia="en-GB"/>
        </w:rPr>
        <w:t>B2</w:t>
      </w:r>
      <w:proofErr w:type="spellEnd"/>
    </w:p>
    <w:p w:rsidR="00A662C1" w:rsidRDefault="00123DEE" w:rsidP="00123DEE">
      <w:pPr>
        <w:tabs>
          <w:tab w:val="left" w:pos="709"/>
        </w:tabs>
        <w:spacing w:after="0" w:line="240" w:lineRule="auto"/>
        <w:ind w:left="709" w:right="60"/>
        <w:jc w:val="both"/>
        <w:rPr>
          <w:rFonts w:ascii="Times New Roman" w:eastAsia="Times New Roman" w:hAnsi="Times New Roman" w:cs="Times New Roman"/>
          <w:lang w:val="en-US" w:eastAsia="en-GB"/>
        </w:rPr>
      </w:pPr>
      <w:r w:rsidRPr="00123DEE">
        <w:rPr>
          <w:rFonts w:ascii="Times New Roman" w:eastAsia="Times New Roman" w:hAnsi="Times New Roman" w:cs="Times New Roman"/>
          <w:lang w:val="en-US" w:eastAsia="en-GB"/>
        </w:rPr>
        <w:t>English</w:t>
      </w:r>
      <w:r w:rsidRPr="00123DEE">
        <w:rPr>
          <w:rFonts w:ascii="Times New Roman" w:eastAsia="Times New Roman" w:hAnsi="Times New Roman" w:cs="Times New Roman"/>
          <w:lang w:val="en-US" w:eastAsia="en-GB"/>
        </w:rPr>
        <w:tab/>
      </w:r>
      <w:r w:rsidRPr="00123DEE">
        <w:rPr>
          <w:rFonts w:ascii="Times New Roman" w:eastAsia="Times New Roman" w:hAnsi="Times New Roman" w:cs="Times New Roman"/>
          <w:lang w:val="en-US" w:eastAsia="en-GB"/>
        </w:rPr>
        <w:tab/>
        <w:t>C1</w:t>
      </w:r>
      <w:r w:rsidRPr="00123DEE">
        <w:rPr>
          <w:rFonts w:ascii="Times New Roman" w:eastAsia="Times New Roman" w:hAnsi="Times New Roman" w:cs="Times New Roman"/>
          <w:lang w:val="en-US" w:eastAsia="en-GB"/>
        </w:rPr>
        <w:tab/>
      </w:r>
      <w:proofErr w:type="spellStart"/>
      <w:r w:rsidRPr="00123DEE">
        <w:rPr>
          <w:rFonts w:ascii="Times New Roman" w:eastAsia="Times New Roman" w:hAnsi="Times New Roman" w:cs="Times New Roman"/>
          <w:lang w:val="en-US" w:eastAsia="en-GB"/>
        </w:rPr>
        <w:t>C1</w:t>
      </w:r>
      <w:proofErr w:type="spellEnd"/>
      <w:r w:rsidRPr="00123DEE">
        <w:rPr>
          <w:rFonts w:ascii="Times New Roman" w:eastAsia="Times New Roman" w:hAnsi="Times New Roman" w:cs="Times New Roman"/>
          <w:lang w:val="en-US" w:eastAsia="en-GB"/>
        </w:rPr>
        <w:tab/>
      </w:r>
      <w:proofErr w:type="spellStart"/>
      <w:r w:rsidRPr="00123DEE">
        <w:rPr>
          <w:rFonts w:ascii="Times New Roman" w:eastAsia="Times New Roman" w:hAnsi="Times New Roman" w:cs="Times New Roman"/>
          <w:lang w:val="en-US" w:eastAsia="en-GB"/>
        </w:rPr>
        <w:t>C1</w:t>
      </w:r>
      <w:proofErr w:type="spellEnd"/>
      <w:r w:rsidRPr="00123DEE">
        <w:rPr>
          <w:rFonts w:ascii="Times New Roman" w:eastAsia="Times New Roman" w:hAnsi="Times New Roman" w:cs="Times New Roman"/>
          <w:lang w:val="en-US" w:eastAsia="en-GB"/>
        </w:rPr>
        <w:tab/>
      </w:r>
      <w:proofErr w:type="spellStart"/>
      <w:r w:rsidRPr="00123DEE">
        <w:rPr>
          <w:rFonts w:ascii="Times New Roman" w:eastAsia="Times New Roman" w:hAnsi="Times New Roman" w:cs="Times New Roman"/>
          <w:lang w:val="en-US" w:eastAsia="en-GB"/>
        </w:rPr>
        <w:t>C1</w:t>
      </w:r>
      <w:proofErr w:type="spellEnd"/>
      <w:r w:rsidRPr="00123DEE">
        <w:rPr>
          <w:rFonts w:ascii="Times New Roman" w:eastAsia="Times New Roman" w:hAnsi="Times New Roman" w:cs="Times New Roman"/>
          <w:lang w:val="en-US" w:eastAsia="en-GB"/>
        </w:rPr>
        <w:tab/>
        <w:t>C1</w:t>
      </w:r>
      <w:bookmarkStart w:id="0" w:name="_GoBack"/>
      <w:bookmarkEnd w:id="0"/>
      <w:r w:rsidR="005B0122" w:rsidRPr="005B0122">
        <w:rPr>
          <w:rFonts w:ascii="Times New Roman" w:eastAsia="Times New Roman" w:hAnsi="Times New Roman" w:cs="Times New Roman"/>
          <w:lang w:val="en-US" w:eastAsia="en-GB"/>
        </w:rPr>
        <w:t>.</w:t>
      </w:r>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10"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1"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2"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3"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123DEE">
      <w:pPr>
        <w:rPr>
          <w:rFonts w:ascii="Times New Roman" w:hAnsi="Times New Roman" w:cs="Times New Roman"/>
          <w:lang w:val="en-US"/>
        </w:rPr>
      </w:pPr>
    </w:p>
    <w:sectPr w:rsidR="00AC55BD" w:rsidRPr="0032123B"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7C02"/>
    <w:multiLevelType w:val="hybridMultilevel"/>
    <w:tmpl w:val="40EAA62E"/>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1"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68EC67F3"/>
    <w:multiLevelType w:val="hybridMultilevel"/>
    <w:tmpl w:val="398C2BB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7AD45D9C"/>
    <w:multiLevelType w:val="hybridMultilevel"/>
    <w:tmpl w:val="000C478C"/>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16"/>
  </w:num>
  <w:num w:numId="4">
    <w:abstractNumId w:val="3"/>
  </w:num>
  <w:num w:numId="5">
    <w:abstractNumId w:val="13"/>
  </w:num>
  <w:num w:numId="6">
    <w:abstractNumId w:val="12"/>
  </w:num>
  <w:num w:numId="7">
    <w:abstractNumId w:val="23"/>
  </w:num>
  <w:num w:numId="8">
    <w:abstractNumId w:val="27"/>
  </w:num>
  <w:num w:numId="9">
    <w:abstractNumId w:val="17"/>
  </w:num>
  <w:num w:numId="10">
    <w:abstractNumId w:val="8"/>
  </w:num>
  <w:num w:numId="11">
    <w:abstractNumId w:val="20"/>
  </w:num>
  <w:num w:numId="12">
    <w:abstractNumId w:val="26"/>
  </w:num>
  <w:num w:numId="13">
    <w:abstractNumId w:val="6"/>
  </w:num>
  <w:num w:numId="14">
    <w:abstractNumId w:val="15"/>
  </w:num>
  <w:num w:numId="15">
    <w:abstractNumId w:val="28"/>
  </w:num>
  <w:num w:numId="16">
    <w:abstractNumId w:val="1"/>
  </w:num>
  <w:num w:numId="17">
    <w:abstractNumId w:val="14"/>
  </w:num>
  <w:num w:numId="18">
    <w:abstractNumId w:val="25"/>
  </w:num>
  <w:num w:numId="19">
    <w:abstractNumId w:val="11"/>
  </w:num>
  <w:num w:numId="20">
    <w:abstractNumId w:val="7"/>
  </w:num>
  <w:num w:numId="21">
    <w:abstractNumId w:val="5"/>
  </w:num>
  <w:num w:numId="22">
    <w:abstractNumId w:val="21"/>
  </w:num>
  <w:num w:numId="23">
    <w:abstractNumId w:val="18"/>
  </w:num>
  <w:num w:numId="24">
    <w:abstractNumId w:val="10"/>
  </w:num>
  <w:num w:numId="25">
    <w:abstractNumId w:val="9"/>
  </w:num>
  <w:num w:numId="26">
    <w:abstractNumId w:val="19"/>
  </w:num>
  <w:num w:numId="27">
    <w:abstractNumId w:val="22"/>
  </w:num>
  <w:num w:numId="28">
    <w:abstractNumId w:val="29"/>
  </w:num>
  <w:num w:numId="29">
    <w:abstractNumId w:val="0"/>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0EEF"/>
    <w:rsid w:val="00070694"/>
    <w:rsid w:val="000A37BC"/>
    <w:rsid w:val="000E16EE"/>
    <w:rsid w:val="000E4874"/>
    <w:rsid w:val="001132D2"/>
    <w:rsid w:val="0011597B"/>
    <w:rsid w:val="00123DEE"/>
    <w:rsid w:val="00124A9C"/>
    <w:rsid w:val="00127B0B"/>
    <w:rsid w:val="0014734A"/>
    <w:rsid w:val="00151FDA"/>
    <w:rsid w:val="0019598C"/>
    <w:rsid w:val="001B0902"/>
    <w:rsid w:val="001B181B"/>
    <w:rsid w:val="001B5B30"/>
    <w:rsid w:val="001C2BD3"/>
    <w:rsid w:val="001E4D9E"/>
    <w:rsid w:val="001F1381"/>
    <w:rsid w:val="00241F98"/>
    <w:rsid w:val="002805BB"/>
    <w:rsid w:val="002D0F28"/>
    <w:rsid w:val="002D7E08"/>
    <w:rsid w:val="002F3E3B"/>
    <w:rsid w:val="002F7827"/>
    <w:rsid w:val="0032123B"/>
    <w:rsid w:val="003542EC"/>
    <w:rsid w:val="00392469"/>
    <w:rsid w:val="003A1B78"/>
    <w:rsid w:val="003A36D7"/>
    <w:rsid w:val="003C2ECF"/>
    <w:rsid w:val="003C6DD7"/>
    <w:rsid w:val="00411768"/>
    <w:rsid w:val="0043504F"/>
    <w:rsid w:val="0044334A"/>
    <w:rsid w:val="00484508"/>
    <w:rsid w:val="004863C8"/>
    <w:rsid w:val="004A5994"/>
    <w:rsid w:val="00505BD2"/>
    <w:rsid w:val="00525524"/>
    <w:rsid w:val="00525F5B"/>
    <w:rsid w:val="00534042"/>
    <w:rsid w:val="00536D39"/>
    <w:rsid w:val="00596671"/>
    <w:rsid w:val="005B0122"/>
    <w:rsid w:val="0062071E"/>
    <w:rsid w:val="00643266"/>
    <w:rsid w:val="0065499A"/>
    <w:rsid w:val="00673B92"/>
    <w:rsid w:val="00691157"/>
    <w:rsid w:val="006F631D"/>
    <w:rsid w:val="00700164"/>
    <w:rsid w:val="007164E5"/>
    <w:rsid w:val="007321B9"/>
    <w:rsid w:val="00735F68"/>
    <w:rsid w:val="00757143"/>
    <w:rsid w:val="00815707"/>
    <w:rsid w:val="00860C38"/>
    <w:rsid w:val="00884D4B"/>
    <w:rsid w:val="0089313E"/>
    <w:rsid w:val="008976A0"/>
    <w:rsid w:val="008B13A3"/>
    <w:rsid w:val="008B172F"/>
    <w:rsid w:val="008C2571"/>
    <w:rsid w:val="00943796"/>
    <w:rsid w:val="0098353F"/>
    <w:rsid w:val="009A33B2"/>
    <w:rsid w:val="009F03A7"/>
    <w:rsid w:val="00A56955"/>
    <w:rsid w:val="00A662C1"/>
    <w:rsid w:val="00A662FF"/>
    <w:rsid w:val="00A841D4"/>
    <w:rsid w:val="00AD7D0E"/>
    <w:rsid w:val="00AF7D78"/>
    <w:rsid w:val="00B47B23"/>
    <w:rsid w:val="00B5416D"/>
    <w:rsid w:val="00B60C23"/>
    <w:rsid w:val="00B96BB0"/>
    <w:rsid w:val="00BC0E3C"/>
    <w:rsid w:val="00BC14A5"/>
    <w:rsid w:val="00CC4913"/>
    <w:rsid w:val="00CC59C1"/>
    <w:rsid w:val="00CF677F"/>
    <w:rsid w:val="00D04FF4"/>
    <w:rsid w:val="00D25017"/>
    <w:rsid w:val="00D37EF6"/>
    <w:rsid w:val="00D84D92"/>
    <w:rsid w:val="00D869BD"/>
    <w:rsid w:val="00DF4FC4"/>
    <w:rsid w:val="00DF6CB3"/>
    <w:rsid w:val="00E137DE"/>
    <w:rsid w:val="00E34B7B"/>
    <w:rsid w:val="00E4016B"/>
    <w:rsid w:val="00E66D3D"/>
    <w:rsid w:val="00E71322"/>
    <w:rsid w:val="00E93D80"/>
    <w:rsid w:val="00EE3C2D"/>
    <w:rsid w:val="00F1254B"/>
    <w:rsid w:val="00F425AD"/>
    <w:rsid w:val="00F65DE0"/>
    <w:rsid w:val="00F729C1"/>
    <w:rsid w:val="00F80D24"/>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ADD36"/>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B1-DPR@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Felice.ZACCHEO@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0B84A-C1F6-4B4B-95D3-1DB786978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1587</Words>
  <Characters>9094</Characters>
  <Application>Microsoft Office Word</Application>
  <DocSecurity>0</DocSecurity>
  <Lines>206</Lines>
  <Paragraphs>100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2022-09-05T10:38:00Z</dcterms:created>
  <dcterms:modified xsi:type="dcterms:W3CDTF">2022-09-05T10:38:00Z</dcterms:modified>
</cp:coreProperties>
</file>