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7" w:firstLine="0"/>
        <w:jc w:val="center"/>
        <w:rPr>
          <w:b/>
          <w:sz w:val="24"/>
        </w:rPr>
      </w:pPr>
      <w:r>
        <w:rPr>
          <w:b/>
          <w:spacing w:val="-2"/>
          <w:sz w:val="24"/>
        </w:rPr>
        <w:t>VACANCY</w:t>
      </w:r>
      <w:r>
        <w:rPr>
          <w:b/>
          <w:spacing w:val="-3"/>
          <w:sz w:val="24"/>
        </w:rPr>
        <w:t> </w:t>
      </w:r>
      <w:r>
        <w:rPr>
          <w:b/>
          <w:spacing w:val="-2"/>
          <w:sz w:val="24"/>
        </w:rPr>
        <w:t>NOTICE</w:t>
      </w:r>
    </w:p>
    <w:p>
      <w:pPr>
        <w:pStyle w:val="BodyText"/>
        <w:spacing w:before="11"/>
        <w:rPr>
          <w:b/>
          <w:sz w:val="23"/>
        </w:rPr>
      </w:pPr>
    </w:p>
    <w:p>
      <w:pPr>
        <w:spacing w:before="0"/>
        <w:ind w:left="1296" w:right="1632" w:firstLine="0"/>
        <w:jc w:val="center"/>
        <w:rPr>
          <w:b/>
          <w:sz w:val="24"/>
        </w:rPr>
      </w:pPr>
      <w:r>
        <w:rPr>
          <w:b/>
          <w:sz w:val="24"/>
        </w:rPr>
        <w:t>SECONDED</w:t>
      </w:r>
      <w:r>
        <w:rPr>
          <w:b/>
          <w:spacing w:val="-8"/>
          <w:sz w:val="24"/>
        </w:rPr>
        <w:t> </w:t>
      </w:r>
      <w:r>
        <w:rPr>
          <w:b/>
          <w:sz w:val="24"/>
        </w:rPr>
        <w:t>NATIONAL</w:t>
      </w:r>
      <w:r>
        <w:rPr>
          <w:b/>
          <w:spacing w:val="-7"/>
          <w:sz w:val="24"/>
        </w:rPr>
        <w:t> </w:t>
      </w:r>
      <w:r>
        <w:rPr>
          <w:b/>
          <w:sz w:val="24"/>
        </w:rPr>
        <w:t>EXPERT</w:t>
      </w:r>
      <w:r>
        <w:rPr>
          <w:b/>
          <w:spacing w:val="-7"/>
          <w:sz w:val="24"/>
        </w:rPr>
        <w:t> </w:t>
      </w:r>
      <w:r>
        <w:rPr>
          <w:b/>
          <w:sz w:val="24"/>
        </w:rPr>
        <w:t>TO</w:t>
      </w:r>
      <w:r>
        <w:rPr>
          <w:b/>
          <w:spacing w:val="-8"/>
          <w:sz w:val="24"/>
        </w:rPr>
        <w:t> </w:t>
      </w:r>
      <w:r>
        <w:rPr>
          <w:b/>
          <w:sz w:val="24"/>
        </w:rPr>
        <w:t>THE</w:t>
      </w:r>
      <w:r>
        <w:rPr>
          <w:b/>
          <w:spacing w:val="-9"/>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471"/>
        <w:gridCol w:w="3126"/>
      </w:tblGrid>
      <w:tr>
        <w:trPr>
          <w:trHeight w:val="269" w:hRule="atLeast"/>
        </w:trPr>
        <w:tc>
          <w:tcPr>
            <w:tcW w:w="4359" w:type="dxa"/>
            <w:tcBorders>
              <w:bottom w:val="nil"/>
            </w:tcBorders>
          </w:tcPr>
          <w:p>
            <w:pPr>
              <w:pStyle w:val="TableParagraph"/>
              <w:spacing w:line="248" w:lineRule="exact" w:before="1"/>
              <w:rPr>
                <w:b/>
                <w:sz w:val="24"/>
              </w:rPr>
            </w:pPr>
            <w:r>
              <w:rPr>
                <w:b/>
                <w:sz w:val="24"/>
              </w:rPr>
              <w:t>Post</w:t>
            </w:r>
            <w:r>
              <w:rPr>
                <w:b/>
                <w:spacing w:val="-6"/>
                <w:sz w:val="24"/>
              </w:rPr>
              <w:t> </w:t>
            </w:r>
            <w:r>
              <w:rPr>
                <w:b/>
                <w:spacing w:val="-2"/>
                <w:sz w:val="24"/>
              </w:rPr>
              <w:t>identification:</w:t>
            </w:r>
          </w:p>
        </w:tc>
        <w:tc>
          <w:tcPr>
            <w:tcW w:w="5597" w:type="dxa"/>
            <w:gridSpan w:val="2"/>
            <w:tcBorders>
              <w:bottom w:val="nil"/>
            </w:tcBorders>
          </w:tcPr>
          <w:p>
            <w:pPr>
              <w:pStyle w:val="TableParagraph"/>
              <w:spacing w:line="249" w:lineRule="exact" w:before="1"/>
              <w:rPr>
                <w:b/>
                <w:sz w:val="22"/>
              </w:rPr>
            </w:pPr>
            <w:r>
              <w:rPr>
                <w:b/>
                <w:sz w:val="22"/>
              </w:rPr>
              <w:t>European</w:t>
            </w:r>
            <w:r>
              <w:rPr>
                <w:b/>
                <w:spacing w:val="-4"/>
                <w:sz w:val="22"/>
              </w:rPr>
              <w:t> </w:t>
            </w:r>
            <w:r>
              <w:rPr>
                <w:b/>
                <w:sz w:val="22"/>
              </w:rPr>
              <w:t>Civil</w:t>
            </w:r>
            <w:r>
              <w:rPr>
                <w:b/>
                <w:spacing w:val="-7"/>
                <w:sz w:val="22"/>
              </w:rPr>
              <w:t> </w:t>
            </w:r>
            <w:r>
              <w:rPr>
                <w:b/>
                <w:sz w:val="22"/>
              </w:rPr>
              <w:t>Protection</w:t>
            </w:r>
            <w:r>
              <w:rPr>
                <w:b/>
                <w:spacing w:val="-3"/>
                <w:sz w:val="22"/>
              </w:rPr>
              <w:t> </w:t>
            </w:r>
            <w:r>
              <w:rPr>
                <w:b/>
                <w:sz w:val="22"/>
              </w:rPr>
              <w:t>and</w:t>
            </w:r>
            <w:r>
              <w:rPr>
                <w:b/>
                <w:spacing w:val="-3"/>
                <w:sz w:val="22"/>
              </w:rPr>
              <w:t> </w:t>
            </w:r>
            <w:r>
              <w:rPr>
                <w:b/>
                <w:spacing w:val="-2"/>
                <w:sz w:val="22"/>
              </w:rPr>
              <w:t>Humanitarian</w:t>
            </w:r>
          </w:p>
        </w:tc>
      </w:tr>
      <w:tr>
        <w:trPr>
          <w:trHeight w:val="493" w:hRule="atLeast"/>
        </w:trPr>
        <w:tc>
          <w:tcPr>
            <w:tcW w:w="4359" w:type="dxa"/>
            <w:tcBorders>
              <w:top w:val="nil"/>
              <w:bottom w:val="nil"/>
            </w:tcBorders>
          </w:tcPr>
          <w:p>
            <w:pPr>
              <w:pStyle w:val="TableParagraph"/>
              <w:spacing w:before="3"/>
              <w:rPr>
                <w:sz w:val="24"/>
              </w:rPr>
            </w:pPr>
            <w:r>
              <w:rPr>
                <w:spacing w:val="-2"/>
                <w:sz w:val="24"/>
              </w:rPr>
              <w:t>(DG-DIR-</w:t>
            </w:r>
            <w:r>
              <w:rPr>
                <w:spacing w:val="-4"/>
                <w:sz w:val="24"/>
              </w:rPr>
              <w:t>UNIT)</w:t>
            </w:r>
          </w:p>
        </w:tc>
        <w:tc>
          <w:tcPr>
            <w:tcW w:w="5597" w:type="dxa"/>
            <w:gridSpan w:val="2"/>
            <w:tcBorders>
              <w:top w:val="nil"/>
              <w:bottom w:val="nil"/>
            </w:tcBorders>
          </w:tcPr>
          <w:p>
            <w:pPr>
              <w:pStyle w:val="TableParagraph"/>
              <w:spacing w:line="236" w:lineRule="exact"/>
              <w:rPr>
                <w:b/>
                <w:sz w:val="22"/>
              </w:rPr>
            </w:pPr>
            <w:r>
              <w:rPr>
                <w:b/>
                <w:sz w:val="22"/>
              </w:rPr>
              <w:t>Operations</w:t>
            </w:r>
            <w:r>
              <w:rPr>
                <w:b/>
                <w:spacing w:val="-8"/>
                <w:sz w:val="22"/>
              </w:rPr>
              <w:t> </w:t>
            </w:r>
            <w:r>
              <w:rPr>
                <w:b/>
                <w:spacing w:val="-2"/>
                <w:sz w:val="22"/>
              </w:rPr>
              <w:t>(ECHO)</w:t>
            </w:r>
          </w:p>
          <w:p>
            <w:pPr>
              <w:pStyle w:val="TableParagraph"/>
              <w:spacing w:line="238" w:lineRule="exact"/>
              <w:rPr>
                <w:b/>
                <w:sz w:val="22"/>
              </w:rPr>
            </w:pPr>
            <w:r>
              <w:rPr>
                <w:b/>
                <w:w w:val="100"/>
                <w:sz w:val="22"/>
              </w:rPr>
              <w:t>A</w:t>
            </w:r>
          </w:p>
        </w:tc>
      </w:tr>
      <w:tr>
        <w:trPr>
          <w:trHeight w:val="249" w:hRule="atLeast"/>
        </w:trPr>
        <w:tc>
          <w:tcPr>
            <w:tcW w:w="4359" w:type="dxa"/>
            <w:tcBorders>
              <w:top w:val="nil"/>
            </w:tcBorders>
          </w:tcPr>
          <w:p>
            <w:pPr>
              <w:pStyle w:val="TableParagraph"/>
              <w:ind w:left="0"/>
              <w:rPr>
                <w:sz w:val="18"/>
              </w:rPr>
            </w:pPr>
          </w:p>
        </w:tc>
        <w:tc>
          <w:tcPr>
            <w:tcW w:w="5597" w:type="dxa"/>
            <w:gridSpan w:val="2"/>
            <w:tcBorders>
              <w:top w:val="nil"/>
            </w:tcBorders>
          </w:tcPr>
          <w:p>
            <w:pPr>
              <w:pStyle w:val="TableParagraph"/>
              <w:spacing w:line="229" w:lineRule="exact"/>
              <w:rPr>
                <w:b/>
                <w:sz w:val="22"/>
              </w:rPr>
            </w:pPr>
            <w:r>
              <w:rPr>
                <w:b/>
                <w:sz w:val="22"/>
              </w:rPr>
              <w:t>01</w:t>
            </w:r>
            <w:r>
              <w:rPr>
                <w:b/>
                <w:spacing w:val="-4"/>
                <w:sz w:val="22"/>
              </w:rPr>
              <w:t> </w:t>
            </w:r>
            <w:r>
              <w:rPr>
                <w:b/>
                <w:sz w:val="22"/>
              </w:rPr>
              <w:t>–</w:t>
            </w:r>
            <w:r>
              <w:rPr>
                <w:b/>
                <w:spacing w:val="-3"/>
                <w:sz w:val="22"/>
              </w:rPr>
              <w:t> </w:t>
            </w:r>
            <w:r>
              <w:rPr>
                <w:b/>
                <w:sz w:val="22"/>
              </w:rPr>
              <w:t>Emergency</w:t>
            </w:r>
            <w:r>
              <w:rPr>
                <w:b/>
                <w:spacing w:val="-3"/>
                <w:sz w:val="22"/>
              </w:rPr>
              <w:t> </w:t>
            </w:r>
            <w:r>
              <w:rPr>
                <w:b/>
                <w:sz w:val="22"/>
              </w:rPr>
              <w:t>Response</w:t>
            </w:r>
            <w:r>
              <w:rPr>
                <w:b/>
                <w:spacing w:val="-5"/>
                <w:sz w:val="22"/>
              </w:rPr>
              <w:t> </w:t>
            </w:r>
            <w:r>
              <w:rPr>
                <w:b/>
                <w:sz w:val="22"/>
              </w:rPr>
              <w:t>Coordination</w:t>
            </w:r>
            <w:r>
              <w:rPr>
                <w:b/>
                <w:spacing w:val="-6"/>
                <w:sz w:val="22"/>
              </w:rPr>
              <w:t> </w:t>
            </w:r>
            <w:r>
              <w:rPr>
                <w:b/>
                <w:spacing w:val="-2"/>
                <w:sz w:val="22"/>
              </w:rPr>
              <w:t>Centre</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7" w:type="dxa"/>
            <w:gridSpan w:val="2"/>
            <w:tcBorders>
              <w:bottom w:val="nil"/>
            </w:tcBorders>
          </w:tcPr>
          <w:p>
            <w:pPr>
              <w:pStyle w:val="TableParagraph"/>
              <w:spacing w:line="237" w:lineRule="exact"/>
              <w:rPr>
                <w:b/>
                <w:sz w:val="22"/>
              </w:rPr>
            </w:pPr>
            <w:r>
              <w:rPr>
                <w:b/>
                <w:sz w:val="22"/>
              </w:rPr>
              <w:t>Antoine</w:t>
            </w:r>
            <w:r>
              <w:rPr>
                <w:b/>
                <w:spacing w:val="-1"/>
                <w:sz w:val="22"/>
              </w:rPr>
              <w:t> </w:t>
            </w:r>
            <w:r>
              <w:rPr>
                <w:b/>
                <w:spacing w:val="-2"/>
                <w:sz w:val="22"/>
              </w:rPr>
              <w:t>LEMASSON</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7" w:type="dxa"/>
            <w:gridSpan w:val="2"/>
            <w:tcBorders>
              <w:top w:val="nil"/>
              <w:bottom w:val="nil"/>
            </w:tcBorders>
          </w:tcPr>
          <w:p>
            <w:pPr>
              <w:pStyle w:val="TableParagraph"/>
              <w:spacing w:line="233" w:lineRule="exact"/>
              <w:rPr>
                <w:b/>
                <w:sz w:val="22"/>
              </w:rPr>
            </w:pPr>
            <w:hyperlink r:id="rId7">
              <w:r>
                <w:rPr>
                  <w:b/>
                  <w:spacing w:val="-2"/>
                  <w:sz w:val="22"/>
                </w:rPr>
                <w:t>Antoine.LEMASSON@ec.europa.eu</w:t>
              </w:r>
            </w:hyperlink>
          </w:p>
        </w:tc>
      </w:tr>
      <w:tr>
        <w:trPr>
          <w:trHeight w:val="253" w:hRule="atLeast"/>
        </w:trPr>
        <w:tc>
          <w:tcPr>
            <w:tcW w:w="4359" w:type="dxa"/>
            <w:tcBorders>
              <w:top w:val="nil"/>
              <w:bottom w:val="nil"/>
            </w:tcBorders>
          </w:tcPr>
          <w:p>
            <w:pPr>
              <w:pStyle w:val="TableParagraph"/>
              <w:spacing w:line="233" w:lineRule="exact"/>
              <w:rPr>
                <w:b/>
                <w:sz w:val="22"/>
              </w:rPr>
            </w:pPr>
            <w:r>
              <w:rPr>
                <w:b/>
                <w:spacing w:val="-2"/>
                <w:sz w:val="22"/>
              </w:rPr>
              <w:t>Telephone:</w:t>
            </w:r>
          </w:p>
        </w:tc>
        <w:tc>
          <w:tcPr>
            <w:tcW w:w="5597" w:type="dxa"/>
            <w:gridSpan w:val="2"/>
            <w:tcBorders>
              <w:top w:val="nil"/>
              <w:bottom w:val="nil"/>
            </w:tcBorders>
          </w:tcPr>
          <w:p>
            <w:pPr>
              <w:pStyle w:val="TableParagraph"/>
              <w:spacing w:line="233" w:lineRule="exact"/>
              <w:rPr>
                <w:b/>
                <w:sz w:val="22"/>
              </w:rPr>
            </w:pPr>
            <w:r>
              <w:rPr>
                <w:b/>
                <w:sz w:val="22"/>
              </w:rPr>
              <w:t>+32</w:t>
            </w:r>
            <w:r>
              <w:rPr>
                <w:b/>
                <w:spacing w:val="-2"/>
                <w:sz w:val="22"/>
              </w:rPr>
              <w:t> </w:t>
            </w:r>
            <w:r>
              <w:rPr>
                <w:b/>
                <w:sz w:val="22"/>
              </w:rPr>
              <w:t>229-</w:t>
            </w:r>
            <w:r>
              <w:rPr>
                <w:b/>
                <w:spacing w:val="-2"/>
                <w:sz w:val="22"/>
              </w:rPr>
              <w:t>94691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7" w:type="dxa"/>
            <w:gridSpan w:val="2"/>
            <w:tcBorders>
              <w:top w:val="nil"/>
              <w:bottom w:val="nil"/>
            </w:tcBorders>
          </w:tcPr>
          <w:p>
            <w:pPr>
              <w:pStyle w:val="TableParagraph"/>
              <w:spacing w:line="233" w:lineRule="exact"/>
              <w:rPr>
                <w:b/>
                <w:sz w:val="22"/>
              </w:rPr>
            </w:pPr>
            <w:r>
              <w:rPr>
                <w:b/>
                <w:w w:val="100"/>
                <w:sz w:val="22"/>
              </w:rPr>
              <w:t>1</w:t>
            </w:r>
          </w:p>
        </w:tc>
      </w:tr>
      <w:tr>
        <w:trPr>
          <w:trHeight w:val="252" w:hRule="atLeast"/>
        </w:trPr>
        <w:tc>
          <w:tcPr>
            <w:tcW w:w="4359" w:type="dxa"/>
            <w:tcBorders>
              <w:top w:val="nil"/>
              <w:bottom w:val="nil"/>
            </w:tcBorders>
          </w:tcPr>
          <w:p>
            <w:pPr>
              <w:pStyle w:val="TableParagraph"/>
              <w:spacing w:line="232"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7" w:type="dxa"/>
            <w:gridSpan w:val="2"/>
            <w:tcBorders>
              <w:top w:val="nil"/>
              <w:bottom w:val="nil"/>
            </w:tcBorders>
          </w:tcPr>
          <w:p>
            <w:pPr>
              <w:pStyle w:val="TableParagraph"/>
              <w:spacing w:line="232" w:lineRule="exact"/>
              <w:rPr>
                <w:b/>
                <w:sz w:val="22"/>
              </w:rPr>
            </w:pPr>
            <w:r>
              <w:rPr>
                <w:b/>
                <w:sz w:val="22"/>
              </w:rPr>
              <w:t>Second</w:t>
            </w:r>
            <w:r>
              <w:rPr>
                <w:b/>
                <w:spacing w:val="-4"/>
                <w:sz w:val="22"/>
              </w:rPr>
              <w:t> </w:t>
            </w:r>
            <w:r>
              <w:rPr>
                <w:b/>
                <w:sz w:val="22"/>
              </w:rPr>
              <w:t>quarter</w:t>
            </w:r>
            <w:r>
              <w:rPr>
                <w:b/>
                <w:spacing w:val="-2"/>
                <w:sz w:val="22"/>
              </w:rPr>
              <w:t> </w:t>
            </w:r>
            <w:r>
              <w:rPr>
                <w:b/>
                <w:spacing w:val="-4"/>
                <w:sz w:val="22"/>
              </w:rPr>
              <w:t>2023</w:t>
            </w:r>
            <w:r>
              <w:rPr>
                <w:b/>
                <w:spacing w:val="-4"/>
                <w:sz w:val="22"/>
                <w:vertAlign w:val="superscript"/>
              </w:rPr>
              <w:t>1</w:t>
            </w:r>
          </w:p>
        </w:tc>
      </w:tr>
      <w:tr>
        <w:trPr>
          <w:trHeight w:val="253" w:hRule="atLeast"/>
        </w:trPr>
        <w:tc>
          <w:tcPr>
            <w:tcW w:w="4359" w:type="dxa"/>
            <w:tcBorders>
              <w:top w:val="nil"/>
              <w:bottom w:val="nil"/>
            </w:tcBorders>
          </w:tcPr>
          <w:p>
            <w:pPr>
              <w:pStyle w:val="TableParagraph"/>
              <w:spacing w:line="234" w:lineRule="exact"/>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7" w:type="dxa"/>
            <w:gridSpan w:val="2"/>
            <w:tcBorders>
              <w:top w:val="nil"/>
              <w:bottom w:val="nil"/>
            </w:tcBorders>
          </w:tcPr>
          <w:p>
            <w:pPr>
              <w:pStyle w:val="TableParagraph"/>
              <w:spacing w:line="234" w:lineRule="exact"/>
              <w:rPr>
                <w:b/>
                <w:sz w:val="22"/>
              </w:rPr>
            </w:pPr>
            <w:r>
              <w:rPr>
                <w:b/>
                <w:sz w:val="22"/>
              </w:rPr>
              <w:t>2</w:t>
            </w:r>
            <w:r>
              <w:rPr>
                <w:b/>
                <w:spacing w:val="-2"/>
                <w:sz w:val="22"/>
              </w:rPr>
              <w:t> </w:t>
            </w:r>
            <w:r>
              <w:rPr>
                <w:b/>
                <w:sz w:val="22"/>
              </w:rPr>
              <w:t>year(s)</w:t>
            </w:r>
            <w:r>
              <w:rPr>
                <w:b/>
                <w:spacing w:val="-23"/>
                <w:sz w:val="22"/>
              </w:rPr>
              <w:t> </w:t>
            </w:r>
            <w:r>
              <w:rPr>
                <w:b/>
                <w:spacing w:val="-10"/>
                <w:sz w:val="22"/>
                <w:vertAlign w:val="superscript"/>
              </w:rPr>
              <w:t>1</w:t>
            </w:r>
          </w:p>
        </w:tc>
      </w:tr>
      <w:tr>
        <w:trPr>
          <w:trHeight w:val="456" w:hRule="atLeast"/>
        </w:trPr>
        <w:tc>
          <w:tcPr>
            <w:tcW w:w="4359" w:type="dxa"/>
            <w:tcBorders>
              <w:top w:val="nil"/>
              <w:bottom w:val="nil"/>
            </w:tcBorders>
          </w:tcPr>
          <w:p>
            <w:pPr>
              <w:pStyle w:val="TableParagraph"/>
              <w:spacing w:line="250" w:lineRule="exact"/>
              <w:rPr>
                <w:b/>
                <w:sz w:val="22"/>
              </w:rPr>
            </w:pPr>
            <w:r>
              <w:rPr>
                <w:b/>
                <w:sz w:val="22"/>
              </w:rPr>
              <w:t>Place</w:t>
            </w:r>
            <w:r>
              <w:rPr>
                <w:b/>
                <w:spacing w:val="-4"/>
                <w:sz w:val="22"/>
              </w:rPr>
              <w:t> </w:t>
            </w:r>
            <w:r>
              <w:rPr>
                <w:b/>
                <w:sz w:val="22"/>
              </w:rPr>
              <w:t>of</w:t>
            </w:r>
            <w:r>
              <w:rPr>
                <w:b/>
                <w:spacing w:val="2"/>
                <w:sz w:val="22"/>
              </w:rPr>
              <w:t> </w:t>
            </w:r>
            <w:r>
              <w:rPr>
                <w:b/>
                <w:spacing w:val="-2"/>
                <w:sz w:val="22"/>
              </w:rPr>
              <w:t>secondment:</w:t>
            </w:r>
          </w:p>
        </w:tc>
        <w:tc>
          <w:tcPr>
            <w:tcW w:w="5597" w:type="dxa"/>
            <w:gridSpan w:val="2"/>
            <w:tcBorders>
              <w:top w:val="nil"/>
            </w:tcBorders>
          </w:tcPr>
          <w:p>
            <w:pPr>
              <w:pStyle w:val="TableParagraph"/>
              <w:spacing w:line="250" w:lineRule="exact"/>
              <w:rPr>
                <w:b/>
                <w:sz w:val="22"/>
              </w:rPr>
            </w:pPr>
            <w:r>
              <w:rPr>
                <w:b/>
                <w:spacing w:val="-2"/>
                <w:sz w:val="22"/>
              </w:rPr>
              <w:t>Brussels</w:t>
            </w:r>
          </w:p>
        </w:tc>
      </w:tr>
      <w:tr>
        <w:trPr>
          <w:trHeight w:val="544" w:hRule="atLeast"/>
        </w:trPr>
        <w:tc>
          <w:tcPr>
            <w:tcW w:w="4359" w:type="dxa"/>
            <w:tcBorders>
              <w:top w:val="nil"/>
            </w:tcBorders>
          </w:tcPr>
          <w:p>
            <w:pPr>
              <w:pStyle w:val="TableParagraph"/>
              <w:ind w:left="0"/>
              <w:rPr>
                <w:sz w:val="22"/>
              </w:rPr>
            </w:pPr>
          </w:p>
        </w:tc>
        <w:tc>
          <w:tcPr>
            <w:tcW w:w="2471" w:type="dxa"/>
            <w:tcBorders>
              <w:right w:val="nil"/>
            </w:tcBorders>
          </w:tcPr>
          <w:p>
            <w:pPr>
              <w:pStyle w:val="TableParagraph"/>
              <w:tabs>
                <w:tab w:pos="487" w:val="left" w:leader="none"/>
              </w:tabs>
              <w:spacing w:before="140"/>
              <w:rPr>
                <w:b/>
                <w:sz w:val="22"/>
              </w:rPr>
            </w:pPr>
            <w:r>
              <w:rPr>
                <w:spacing w:val="-10"/>
                <w:sz w:val="22"/>
              </w:rPr>
              <w:t>X</w:t>
            </w:r>
            <w:r>
              <w:rPr>
                <w:sz w:val="22"/>
              </w:rPr>
              <w:tab/>
            </w:r>
            <w:r>
              <w:rPr>
                <w:b/>
                <w:sz w:val="22"/>
              </w:rPr>
              <w:t>With</w:t>
            </w:r>
            <w:r>
              <w:rPr>
                <w:b/>
                <w:spacing w:val="-8"/>
                <w:sz w:val="22"/>
              </w:rPr>
              <w:t> </w:t>
            </w:r>
            <w:r>
              <w:rPr>
                <w:b/>
                <w:spacing w:val="-2"/>
                <w:sz w:val="22"/>
              </w:rPr>
              <w:t>allowances</w:t>
            </w:r>
          </w:p>
        </w:tc>
        <w:tc>
          <w:tcPr>
            <w:tcW w:w="3126" w:type="dxa"/>
            <w:tcBorders>
              <w:left w:val="nil"/>
            </w:tcBorders>
          </w:tcPr>
          <w:p>
            <w:pPr>
              <w:pStyle w:val="TableParagraph"/>
              <w:numPr>
                <w:ilvl w:val="0"/>
                <w:numId w:val="1"/>
              </w:numPr>
              <w:tabs>
                <w:tab w:pos="918" w:val="left" w:leader="none"/>
                <w:tab w:pos="919" w:val="left" w:leader="none"/>
              </w:tabs>
              <w:spacing w:line="240" w:lineRule="auto" w:before="140" w:after="0"/>
              <w:ind w:left="918" w:right="0" w:hanging="474"/>
              <w:jc w:val="left"/>
              <w:rPr>
                <w:b/>
                <w:sz w:val="22"/>
              </w:rPr>
            </w:pPr>
            <w:r>
              <w:rPr>
                <w:b/>
                <w:spacing w:val="-2"/>
                <w:sz w:val="22"/>
              </w:rPr>
              <w:t>Cost-</w:t>
            </w:r>
            <w:r>
              <w:rPr>
                <w:b/>
                <w:spacing w:val="-4"/>
                <w:sz w:val="22"/>
              </w:rPr>
              <w:t>free</w:t>
            </w:r>
          </w:p>
        </w:tc>
      </w:tr>
      <w:tr>
        <w:trPr>
          <w:trHeight w:val="2114" w:hRule="atLeast"/>
        </w:trPr>
        <w:tc>
          <w:tcPr>
            <w:tcW w:w="9956"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1"/>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2"/>
        <w:rPr>
          <w:b/>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rPr>
          <w:b/>
          <w:sz w:val="20"/>
        </w:rPr>
      </w:pPr>
    </w:p>
    <w:p>
      <w:pPr>
        <w:pStyle w:val="BodyText"/>
        <w:spacing w:before="6"/>
        <w:rPr>
          <w:b/>
          <w:sz w:val="17"/>
        </w:rPr>
      </w:pPr>
    </w:p>
    <w:p>
      <w:pPr>
        <w:pStyle w:val="BodyText"/>
        <w:spacing w:before="92"/>
        <w:ind w:left="372" w:right="185"/>
      </w:pPr>
      <w:r>
        <w:rPr/>
        <w:t>The</w:t>
      </w:r>
      <w:r>
        <w:rPr>
          <w:spacing w:val="-5"/>
        </w:rPr>
        <w:t> </w:t>
      </w:r>
      <w:r>
        <w:rPr/>
        <w:t>European</w:t>
      </w:r>
      <w:r>
        <w:rPr>
          <w:spacing w:val="-3"/>
        </w:rPr>
        <w:t> </w:t>
      </w:r>
      <w:r>
        <w:rPr/>
        <w:t>Commission's</w:t>
      </w:r>
      <w:r>
        <w:rPr>
          <w:spacing w:val="-3"/>
        </w:rPr>
        <w:t> </w:t>
      </w:r>
      <w:r>
        <w:rPr/>
        <w:t>Civil</w:t>
      </w:r>
      <w:r>
        <w:rPr>
          <w:spacing w:val="-2"/>
        </w:rPr>
        <w:t> </w:t>
      </w:r>
      <w:r>
        <w:rPr/>
        <w:t>Protection</w:t>
      </w:r>
      <w:r>
        <w:rPr>
          <w:spacing w:val="-6"/>
        </w:rPr>
        <w:t> </w:t>
      </w:r>
      <w:r>
        <w:rPr/>
        <w:t>and</w:t>
      </w:r>
      <w:r>
        <w:rPr>
          <w:spacing w:val="-1"/>
        </w:rPr>
        <w:t> </w:t>
      </w:r>
      <w:r>
        <w:rPr/>
        <w:t>Humanitarian</w:t>
      </w:r>
      <w:r>
        <w:rPr>
          <w:spacing w:val="-3"/>
        </w:rPr>
        <w:t> </w:t>
      </w:r>
      <w:r>
        <w:rPr/>
        <w:t>Operations</w:t>
      </w:r>
      <w:r>
        <w:rPr>
          <w:spacing w:val="-3"/>
        </w:rPr>
        <w:t> </w:t>
      </w:r>
      <w:r>
        <w:rPr/>
        <w:t>Directorate</w:t>
      </w:r>
      <w:r>
        <w:rPr>
          <w:spacing w:val="-3"/>
        </w:rPr>
        <w:t> </w:t>
      </w:r>
      <w:r>
        <w:rPr/>
        <w:t>General</w:t>
      </w:r>
      <w:r>
        <w:rPr>
          <w:spacing w:val="-2"/>
        </w:rPr>
        <w:t> </w:t>
      </w:r>
      <w:r>
        <w:rPr/>
        <w:t>(ECHO)</w:t>
      </w:r>
      <w:r>
        <w:rPr>
          <w:spacing w:val="-5"/>
        </w:rPr>
        <w:t> </w:t>
      </w:r>
      <w:r>
        <w:rPr/>
        <w:t>responds to major crises around the world, both through mobilising EU civil protection channels and the provision of humanitarian aid. The job holder will be assigned to the unit managing the Emergency Response Coordination </w:t>
      </w:r>
      <w:r>
        <w:rPr>
          <w:spacing w:val="-2"/>
        </w:rPr>
        <w:t>Centre.</w:t>
      </w:r>
    </w:p>
    <w:p>
      <w:pPr>
        <w:pStyle w:val="BodyText"/>
        <w:spacing w:before="11"/>
        <w:rPr>
          <w:sz w:val="21"/>
        </w:rPr>
      </w:pPr>
    </w:p>
    <w:p>
      <w:pPr>
        <w:pStyle w:val="BodyText"/>
        <w:ind w:left="372" w:right="185"/>
      </w:pPr>
      <w:r>
        <w:rPr/>
        <w:t>S/he</w:t>
      </w:r>
      <w:r>
        <w:rPr>
          <w:spacing w:val="-1"/>
        </w:rPr>
        <w:t> </w:t>
      </w:r>
      <w:r>
        <w:rPr/>
        <w:t>will</w:t>
      </w:r>
      <w:r>
        <w:rPr>
          <w:spacing w:val="-4"/>
        </w:rPr>
        <w:t> </w:t>
      </w:r>
      <w:r>
        <w:rPr/>
        <w:t>support</w:t>
      </w:r>
      <w:r>
        <w:rPr>
          <w:spacing w:val="-1"/>
        </w:rPr>
        <w:t> </w:t>
      </w:r>
      <w:r>
        <w:rPr/>
        <w:t>the</w:t>
      </w:r>
      <w:r>
        <w:rPr>
          <w:spacing w:val="-2"/>
        </w:rPr>
        <w:t> </w:t>
      </w:r>
      <w:r>
        <w:rPr/>
        <w:t>24/7</w:t>
      </w:r>
      <w:r>
        <w:rPr>
          <w:spacing w:val="-2"/>
        </w:rPr>
        <w:t> </w:t>
      </w:r>
      <w:r>
        <w:rPr/>
        <w:t>duty</w:t>
      </w:r>
      <w:r>
        <w:rPr>
          <w:spacing w:val="-5"/>
        </w:rPr>
        <w:t> </w:t>
      </w:r>
      <w:r>
        <w:rPr/>
        <w:t>officers</w:t>
      </w:r>
      <w:r>
        <w:rPr>
          <w:spacing w:val="-2"/>
        </w:rPr>
        <w:t> </w:t>
      </w:r>
      <w:r>
        <w:rPr/>
        <w:t>of</w:t>
      </w:r>
      <w:r>
        <w:rPr>
          <w:spacing w:val="-2"/>
        </w:rPr>
        <w:t> </w:t>
      </w:r>
      <w:r>
        <w:rPr/>
        <w:t>the</w:t>
      </w:r>
      <w:r>
        <w:rPr>
          <w:spacing w:val="-2"/>
        </w:rPr>
        <w:t> </w:t>
      </w:r>
      <w:r>
        <w:rPr/>
        <w:t>Emergency</w:t>
      </w:r>
      <w:r>
        <w:rPr>
          <w:spacing w:val="-5"/>
        </w:rPr>
        <w:t> </w:t>
      </w:r>
      <w:r>
        <w:rPr/>
        <w:t>Response</w:t>
      </w:r>
      <w:r>
        <w:rPr>
          <w:spacing w:val="-2"/>
        </w:rPr>
        <w:t> </w:t>
      </w:r>
      <w:r>
        <w:rPr/>
        <w:t>Coordination</w:t>
      </w:r>
      <w:r>
        <w:rPr>
          <w:spacing w:val="-7"/>
        </w:rPr>
        <w:t> </w:t>
      </w:r>
      <w:r>
        <w:rPr/>
        <w:t>Centre (ERCC)</w:t>
      </w:r>
      <w:r>
        <w:rPr>
          <w:spacing w:val="-3"/>
        </w:rPr>
        <w:t> </w:t>
      </w:r>
      <w:r>
        <w:rPr/>
        <w:t>in</w:t>
      </w:r>
      <w:r>
        <w:rPr>
          <w:spacing w:val="-5"/>
        </w:rPr>
        <w:t> </w:t>
      </w:r>
      <w:r>
        <w:rPr/>
        <w:t>tasks</w:t>
      </w:r>
      <w:r>
        <w:rPr>
          <w:spacing w:val="-2"/>
        </w:rPr>
        <w:t> </w:t>
      </w:r>
      <w:r>
        <w:rPr/>
        <w:t>related to, among others, monitoring and alerting, information management, coordination with participating countries, liaison with affected countries and cooperation with international partners. More broadly, s/he will contribute to ensuring efficient, coherent and well-coordinated EU crisis management response. This may include:</w:t>
      </w:r>
    </w:p>
    <w:p>
      <w:pPr>
        <w:pStyle w:val="BodyText"/>
      </w:pPr>
    </w:p>
    <w:p>
      <w:pPr>
        <w:pStyle w:val="ListParagraph"/>
        <w:numPr>
          <w:ilvl w:val="1"/>
          <w:numId w:val="3"/>
        </w:numPr>
        <w:tabs>
          <w:tab w:pos="1080" w:val="left" w:leader="none"/>
          <w:tab w:pos="1081" w:val="left" w:leader="none"/>
        </w:tabs>
        <w:spacing w:line="240" w:lineRule="auto" w:before="0" w:after="0"/>
        <w:ind w:left="372" w:right="121" w:firstLine="0"/>
        <w:jc w:val="left"/>
        <w:rPr>
          <w:sz w:val="22"/>
        </w:rPr>
      </w:pPr>
      <w:r>
        <w:rPr>
          <w:sz w:val="22"/>
        </w:rPr>
        <w:t>Contribute</w:t>
      </w:r>
      <w:r>
        <w:rPr>
          <w:spacing w:val="-2"/>
          <w:sz w:val="22"/>
        </w:rPr>
        <w:t> </w:t>
      </w:r>
      <w:r>
        <w:rPr>
          <w:sz w:val="22"/>
        </w:rPr>
        <w:t>to</w:t>
      </w:r>
      <w:r>
        <w:rPr>
          <w:spacing w:val="-2"/>
          <w:sz w:val="22"/>
        </w:rPr>
        <w:t> </w:t>
      </w:r>
      <w:r>
        <w:rPr>
          <w:sz w:val="22"/>
        </w:rPr>
        <w:t>coordination</w:t>
      </w:r>
      <w:r>
        <w:rPr>
          <w:spacing w:val="-5"/>
          <w:sz w:val="22"/>
        </w:rPr>
        <w:t> </w:t>
      </w:r>
      <w:r>
        <w:rPr>
          <w:sz w:val="22"/>
        </w:rPr>
        <w:t>during</w:t>
      </w:r>
      <w:r>
        <w:rPr>
          <w:spacing w:val="-5"/>
          <w:sz w:val="22"/>
        </w:rPr>
        <w:t> </w:t>
      </w:r>
      <w:r>
        <w:rPr>
          <w:sz w:val="22"/>
        </w:rPr>
        <w:t>emergencies,</w:t>
      </w:r>
      <w:r>
        <w:rPr>
          <w:spacing w:val="-2"/>
          <w:sz w:val="22"/>
        </w:rPr>
        <w:t> </w:t>
      </w:r>
      <w:r>
        <w:rPr>
          <w:sz w:val="22"/>
        </w:rPr>
        <w:t>e.g.</w:t>
      </w:r>
      <w:r>
        <w:rPr>
          <w:spacing w:val="-2"/>
          <w:sz w:val="22"/>
        </w:rPr>
        <w:t> </w:t>
      </w:r>
      <w:r>
        <w:rPr>
          <w:sz w:val="22"/>
        </w:rPr>
        <w:t>establish</w:t>
      </w:r>
      <w:r>
        <w:rPr>
          <w:spacing w:val="-2"/>
          <w:sz w:val="22"/>
        </w:rPr>
        <w:t> </w:t>
      </w:r>
      <w:r>
        <w:rPr>
          <w:sz w:val="22"/>
        </w:rPr>
        <w:t>and</w:t>
      </w:r>
      <w:r>
        <w:rPr>
          <w:spacing w:val="-2"/>
          <w:sz w:val="22"/>
        </w:rPr>
        <w:t> </w:t>
      </w:r>
      <w:r>
        <w:rPr>
          <w:sz w:val="22"/>
        </w:rPr>
        <w:t>maintain</w:t>
      </w:r>
      <w:r>
        <w:rPr>
          <w:spacing w:val="-5"/>
          <w:sz w:val="22"/>
        </w:rPr>
        <w:t> </w:t>
      </w:r>
      <w:r>
        <w:rPr>
          <w:sz w:val="22"/>
        </w:rPr>
        <w:t>the</w:t>
      </w:r>
      <w:r>
        <w:rPr>
          <w:spacing w:val="-4"/>
          <w:sz w:val="22"/>
        </w:rPr>
        <w:t> </w:t>
      </w:r>
      <w:r>
        <w:rPr>
          <w:sz w:val="22"/>
        </w:rPr>
        <w:t>common</w:t>
      </w:r>
      <w:r>
        <w:rPr>
          <w:spacing w:val="-2"/>
          <w:sz w:val="22"/>
        </w:rPr>
        <w:t> </w:t>
      </w:r>
      <w:r>
        <w:rPr>
          <w:sz w:val="22"/>
        </w:rPr>
        <w:t>operational</w:t>
      </w:r>
      <w:r>
        <w:rPr>
          <w:spacing w:val="-3"/>
          <w:sz w:val="22"/>
        </w:rPr>
        <w:t> </w:t>
      </w:r>
      <w:r>
        <w:rPr>
          <w:sz w:val="22"/>
        </w:rPr>
        <w:t>picture, operational tasks to facilitate the deployment of capabilities and experts under the Union Civil Protection Mechanism (UCPM).</w:t>
      </w:r>
    </w:p>
    <w:p>
      <w:pPr>
        <w:pStyle w:val="ListParagraph"/>
        <w:numPr>
          <w:ilvl w:val="1"/>
          <w:numId w:val="3"/>
        </w:numPr>
        <w:tabs>
          <w:tab w:pos="1080" w:val="left" w:leader="none"/>
          <w:tab w:pos="1081" w:val="left" w:leader="none"/>
        </w:tabs>
        <w:spacing w:line="240" w:lineRule="auto" w:before="0" w:after="0"/>
        <w:ind w:left="372" w:right="361" w:firstLine="0"/>
        <w:jc w:val="left"/>
        <w:rPr>
          <w:sz w:val="22"/>
        </w:rPr>
      </w:pPr>
      <w:r>
        <w:rPr>
          <w:sz w:val="22"/>
        </w:rPr>
        <w:t>Contribute to establish and implement deployment plans of UCPM response capacities, prepare and implement activities</w:t>
      </w:r>
      <w:r>
        <w:rPr>
          <w:spacing w:val="-3"/>
          <w:sz w:val="22"/>
        </w:rPr>
        <w:t> </w:t>
      </w:r>
      <w:r>
        <w:rPr>
          <w:sz w:val="22"/>
        </w:rPr>
        <w:t>for</w:t>
      </w:r>
      <w:r>
        <w:rPr>
          <w:spacing w:val="-3"/>
          <w:sz w:val="22"/>
        </w:rPr>
        <w:t> </w:t>
      </w:r>
      <w:r>
        <w:rPr>
          <w:sz w:val="22"/>
        </w:rPr>
        <w:t>the</w:t>
      </w:r>
      <w:r>
        <w:rPr>
          <w:spacing w:val="-3"/>
          <w:sz w:val="22"/>
        </w:rPr>
        <w:t> </w:t>
      </w:r>
      <w:r>
        <w:rPr>
          <w:sz w:val="22"/>
        </w:rPr>
        <w:t>forest</w:t>
      </w:r>
      <w:r>
        <w:rPr>
          <w:spacing w:val="-2"/>
          <w:sz w:val="22"/>
        </w:rPr>
        <w:t> </w:t>
      </w:r>
      <w:r>
        <w:rPr>
          <w:sz w:val="22"/>
        </w:rPr>
        <w:t>fires</w:t>
      </w:r>
      <w:r>
        <w:rPr>
          <w:spacing w:val="-1"/>
          <w:sz w:val="22"/>
        </w:rPr>
        <w:t> </w:t>
      </w:r>
      <w:r>
        <w:rPr>
          <w:sz w:val="22"/>
        </w:rPr>
        <w:t>season</w:t>
      </w:r>
      <w:r>
        <w:rPr>
          <w:spacing w:val="-4"/>
          <w:sz w:val="22"/>
        </w:rPr>
        <w:t> </w:t>
      </w:r>
      <w:r>
        <w:rPr>
          <w:sz w:val="22"/>
        </w:rPr>
        <w:t>in</w:t>
      </w:r>
      <w:r>
        <w:rPr>
          <w:spacing w:val="-4"/>
          <w:sz w:val="22"/>
        </w:rPr>
        <w:t> </w:t>
      </w:r>
      <w:r>
        <w:rPr>
          <w:sz w:val="22"/>
        </w:rPr>
        <w:t>the</w:t>
      </w:r>
      <w:r>
        <w:rPr>
          <w:spacing w:val="-1"/>
          <w:sz w:val="22"/>
        </w:rPr>
        <w:t> </w:t>
      </w:r>
      <w:r>
        <w:rPr>
          <w:sz w:val="22"/>
        </w:rPr>
        <w:t>ERCC,</w:t>
      </w:r>
      <w:r>
        <w:rPr>
          <w:spacing w:val="-1"/>
          <w:sz w:val="22"/>
        </w:rPr>
        <w:t> </w:t>
      </w:r>
      <w:r>
        <w:rPr>
          <w:sz w:val="22"/>
        </w:rPr>
        <w:t>support the</w:t>
      </w:r>
      <w:r>
        <w:rPr>
          <w:spacing w:val="-1"/>
          <w:sz w:val="22"/>
        </w:rPr>
        <w:t> </w:t>
      </w:r>
      <w:r>
        <w:rPr>
          <w:sz w:val="22"/>
        </w:rPr>
        <w:t>preparation</w:t>
      </w:r>
      <w:r>
        <w:rPr>
          <w:spacing w:val="-1"/>
          <w:sz w:val="22"/>
        </w:rPr>
        <w:t> </w:t>
      </w:r>
      <w:r>
        <w:rPr>
          <w:sz w:val="22"/>
        </w:rPr>
        <w:t>and</w:t>
      </w:r>
      <w:r>
        <w:rPr>
          <w:spacing w:val="-1"/>
          <w:sz w:val="22"/>
        </w:rPr>
        <w:t> </w:t>
      </w:r>
      <w:r>
        <w:rPr>
          <w:sz w:val="22"/>
        </w:rPr>
        <w:t>deployment of</w:t>
      </w:r>
      <w:r>
        <w:rPr>
          <w:spacing w:val="-1"/>
          <w:sz w:val="22"/>
        </w:rPr>
        <w:t> </w:t>
      </w:r>
      <w:r>
        <w:rPr>
          <w:sz w:val="22"/>
        </w:rPr>
        <w:t>EU</w:t>
      </w:r>
      <w:r>
        <w:rPr>
          <w:spacing w:val="-5"/>
          <w:sz w:val="22"/>
        </w:rPr>
        <w:t> </w:t>
      </w:r>
      <w:r>
        <w:rPr>
          <w:sz w:val="22"/>
        </w:rPr>
        <w:t>Civil Protection assessment and coordination Teams to emergency areas and facilitate the transport of assistance to disaster areas (e.g. prepare briefings for the deploying EU Civil Protection Teams as well as logistical arrangements, identify opportunities to share cargo flights between Member states).</w:t>
      </w:r>
    </w:p>
    <w:p>
      <w:pPr>
        <w:pStyle w:val="ListParagraph"/>
        <w:numPr>
          <w:ilvl w:val="1"/>
          <w:numId w:val="3"/>
        </w:numPr>
        <w:tabs>
          <w:tab w:pos="1080" w:val="left" w:leader="none"/>
          <w:tab w:pos="1081" w:val="left" w:leader="none"/>
        </w:tabs>
        <w:spacing w:line="240" w:lineRule="auto" w:before="0" w:after="0"/>
        <w:ind w:left="1080" w:right="0" w:hanging="709"/>
        <w:jc w:val="left"/>
        <w:rPr>
          <w:sz w:val="22"/>
        </w:rPr>
      </w:pPr>
      <w:r>
        <w:rPr>
          <w:sz w:val="22"/>
        </w:rPr>
        <w:t>Inter-institutional</w:t>
      </w:r>
      <w:r>
        <w:rPr>
          <w:spacing w:val="-7"/>
          <w:sz w:val="22"/>
        </w:rPr>
        <w:t> </w:t>
      </w:r>
      <w:r>
        <w:rPr>
          <w:sz w:val="22"/>
        </w:rPr>
        <w:t>relations</w:t>
      </w:r>
      <w:r>
        <w:rPr>
          <w:spacing w:val="-5"/>
          <w:sz w:val="22"/>
        </w:rPr>
        <w:t> </w:t>
      </w:r>
      <w:r>
        <w:rPr>
          <w:sz w:val="22"/>
        </w:rPr>
        <w:t>on</w:t>
      </w:r>
      <w:r>
        <w:rPr>
          <w:spacing w:val="-3"/>
          <w:sz w:val="22"/>
        </w:rPr>
        <w:t> </w:t>
      </w:r>
      <w:r>
        <w:rPr>
          <w:sz w:val="22"/>
        </w:rPr>
        <w:t>issues</w:t>
      </w:r>
      <w:r>
        <w:rPr>
          <w:spacing w:val="-5"/>
          <w:sz w:val="22"/>
        </w:rPr>
        <w:t> </w:t>
      </w:r>
      <w:r>
        <w:rPr>
          <w:sz w:val="22"/>
        </w:rPr>
        <w:t>related</w:t>
      </w:r>
      <w:r>
        <w:rPr>
          <w:spacing w:val="-5"/>
          <w:sz w:val="22"/>
        </w:rPr>
        <w:t> </w:t>
      </w:r>
      <w:r>
        <w:rPr>
          <w:sz w:val="22"/>
        </w:rPr>
        <w:t>to</w:t>
      </w:r>
      <w:r>
        <w:rPr>
          <w:spacing w:val="-3"/>
          <w:sz w:val="22"/>
        </w:rPr>
        <w:t> </w:t>
      </w:r>
      <w:r>
        <w:rPr>
          <w:sz w:val="22"/>
        </w:rPr>
        <w:t>the</w:t>
      </w:r>
      <w:r>
        <w:rPr>
          <w:spacing w:val="-3"/>
          <w:sz w:val="22"/>
        </w:rPr>
        <w:t> </w:t>
      </w:r>
      <w:r>
        <w:rPr>
          <w:sz w:val="22"/>
        </w:rPr>
        <w:t>work</w:t>
      </w:r>
      <w:r>
        <w:rPr>
          <w:spacing w:val="-6"/>
          <w:sz w:val="22"/>
        </w:rPr>
        <w:t> </w:t>
      </w:r>
      <w:r>
        <w:rPr>
          <w:sz w:val="22"/>
        </w:rPr>
        <w:t>of</w:t>
      </w:r>
      <w:r>
        <w:rPr>
          <w:spacing w:val="-3"/>
          <w:sz w:val="22"/>
        </w:rPr>
        <w:t> </w:t>
      </w:r>
      <w:r>
        <w:rPr>
          <w:sz w:val="22"/>
        </w:rPr>
        <w:t>the</w:t>
      </w:r>
      <w:r>
        <w:rPr>
          <w:spacing w:val="-3"/>
          <w:sz w:val="22"/>
        </w:rPr>
        <w:t> </w:t>
      </w:r>
      <w:r>
        <w:rPr>
          <w:spacing w:val="-2"/>
          <w:sz w:val="22"/>
        </w:rPr>
        <w:t>unit.</w:t>
      </w:r>
    </w:p>
    <w:p>
      <w:pPr>
        <w:pStyle w:val="ListParagraph"/>
        <w:numPr>
          <w:ilvl w:val="1"/>
          <w:numId w:val="3"/>
        </w:numPr>
        <w:tabs>
          <w:tab w:pos="1080" w:val="left" w:leader="none"/>
          <w:tab w:pos="1081" w:val="left" w:leader="none"/>
        </w:tabs>
        <w:spacing w:line="240" w:lineRule="auto" w:before="1" w:after="0"/>
        <w:ind w:left="1080" w:right="0" w:hanging="709"/>
        <w:jc w:val="left"/>
        <w:rPr>
          <w:sz w:val="22"/>
        </w:rPr>
      </w:pPr>
      <w:r>
        <w:rPr>
          <w:sz w:val="22"/>
        </w:rPr>
        <w:t>Coordination</w:t>
      </w:r>
      <w:r>
        <w:rPr>
          <w:spacing w:val="-7"/>
          <w:sz w:val="22"/>
        </w:rPr>
        <w:t> </w:t>
      </w:r>
      <w:r>
        <w:rPr>
          <w:sz w:val="22"/>
        </w:rPr>
        <w:t>with</w:t>
      </w:r>
      <w:r>
        <w:rPr>
          <w:spacing w:val="-8"/>
          <w:sz w:val="22"/>
        </w:rPr>
        <w:t> </w:t>
      </w:r>
      <w:r>
        <w:rPr>
          <w:sz w:val="22"/>
        </w:rPr>
        <w:t>international</w:t>
      </w:r>
      <w:r>
        <w:rPr>
          <w:spacing w:val="-5"/>
          <w:sz w:val="22"/>
        </w:rPr>
        <w:t> </w:t>
      </w:r>
      <w:r>
        <w:rPr>
          <w:spacing w:val="-2"/>
          <w:sz w:val="22"/>
        </w:rPr>
        <w:t>organisations.</w:t>
      </w:r>
    </w:p>
    <w:p>
      <w:pPr>
        <w:pStyle w:val="BodyText"/>
        <w:rPr>
          <w:sz w:val="20"/>
        </w:rPr>
      </w:pPr>
    </w:p>
    <w:p>
      <w:pPr>
        <w:pStyle w:val="BodyText"/>
        <w:rPr>
          <w:sz w:val="20"/>
        </w:rPr>
      </w:pPr>
    </w:p>
    <w:p>
      <w:pPr>
        <w:pStyle w:val="BodyText"/>
        <w:spacing w:before="10"/>
        <w:rPr>
          <w:sz w:val="21"/>
        </w:rPr>
      </w:pPr>
      <w:r>
        <w:rPr/>
        <w:pict>
          <v:rect style="position:absolute;margin-left:42.599998pt;margin-top:13.773564pt;width:144.020pt;height:.599980pt;mso-position-horizontal-relative:page;mso-position-vertical-relative:paragraph;z-index:-15728640;mso-wrap-distance-left:0;mso-wrap-distance-right:0" id="docshape2" filled="true" fillcolor="#000000" stroked="false">
            <v:fill type="solid"/>
            <w10:wrap type="topAndBottom"/>
          </v:rect>
        </w:pict>
      </w:r>
    </w:p>
    <w:p>
      <w:pPr>
        <w:spacing w:before="101"/>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rPr>
          <w:sz w:val="20"/>
        </w:rPr>
      </w:pPr>
    </w:p>
    <w:p>
      <w:pPr>
        <w:pStyle w:val="BodyText"/>
        <w:rPr>
          <w:sz w:val="20"/>
        </w:rPr>
      </w:pPr>
    </w:p>
    <w:p>
      <w:pPr>
        <w:pStyle w:val="BodyText"/>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4"/>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spacing w:before="1"/>
        <w:ind w:left="799" w:right="112"/>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9"/>
        <w:rPr>
          <w:sz w:val="21"/>
        </w:rPr>
      </w:pPr>
    </w:p>
    <w:p>
      <w:pPr>
        <w:pStyle w:val="ListParagraph"/>
        <w:numPr>
          <w:ilvl w:val="1"/>
          <w:numId w:val="3"/>
        </w:numPr>
        <w:tabs>
          <w:tab w:pos="1081" w:val="left" w:leader="none"/>
        </w:tabs>
        <w:spacing w:line="240" w:lineRule="auto" w:before="1"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2"/>
      </w:pPr>
    </w:p>
    <w:p>
      <w:pPr>
        <w:pStyle w:val="ListParagraph"/>
        <w:numPr>
          <w:ilvl w:val="1"/>
          <w:numId w:val="3"/>
        </w:numPr>
        <w:tabs>
          <w:tab w:pos="1081" w:val="left" w:leader="none"/>
        </w:tabs>
        <w:spacing w:line="240" w:lineRule="auto" w:before="0" w:after="0"/>
        <w:ind w:left="1080" w:right="108"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0"/>
        <w:rPr>
          <w:sz w:val="21"/>
        </w:rPr>
      </w:pPr>
    </w:p>
    <w:p>
      <w:pPr>
        <w:pStyle w:val="ListParagraph"/>
        <w:numPr>
          <w:ilvl w:val="1"/>
          <w:numId w:val="3"/>
        </w:numPr>
        <w:tabs>
          <w:tab w:pos="1081" w:val="left" w:leader="none"/>
        </w:tabs>
        <w:spacing w:line="240" w:lineRule="auto" w:before="0" w:after="0"/>
        <w:ind w:left="1080" w:right="105"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6"/>
        <w:rPr>
          <w:sz w:val="24"/>
        </w:rPr>
      </w:pPr>
    </w:p>
    <w:p>
      <w:pPr>
        <w:pStyle w:val="Heading1"/>
        <w:numPr>
          <w:ilvl w:val="0"/>
          <w:numId w:val="4"/>
        </w:numPr>
        <w:tabs>
          <w:tab w:pos="1081" w:val="left" w:leader="none"/>
        </w:tabs>
        <w:spacing w:line="240" w:lineRule="auto" w:before="0" w:after="0"/>
        <w:ind w:left="1080" w:right="0" w:hanging="282"/>
        <w:jc w:val="left"/>
      </w:pPr>
      <w:r>
        <w:rPr>
          <w:u w:val="single"/>
        </w:rPr>
        <w:t>Selection</w:t>
      </w:r>
      <w:r>
        <w:rPr>
          <w:spacing w:val="-5"/>
          <w:u w:val="single"/>
        </w:rPr>
        <w:t> </w:t>
      </w:r>
      <w:r>
        <w:rPr>
          <w:spacing w:val="-2"/>
          <w:u w:val="single"/>
        </w:rPr>
        <w:t>criteria</w:t>
      </w:r>
    </w:p>
    <w:p>
      <w:pPr>
        <w:pStyle w:val="BodyText"/>
        <w:spacing w:before="6"/>
        <w:rPr>
          <w:b/>
          <w:sz w:val="15"/>
        </w:rPr>
      </w:pPr>
    </w:p>
    <w:p>
      <w:pPr>
        <w:pStyle w:val="BodyText"/>
        <w:spacing w:before="91"/>
        <w:ind w:left="1080"/>
      </w:pPr>
      <w:r>
        <w:rPr>
          <w:spacing w:val="-2"/>
          <w:u w:val="single"/>
        </w:rPr>
        <w:t>Diploma</w:t>
      </w:r>
    </w:p>
    <w:p>
      <w:pPr>
        <w:pStyle w:val="ListParagraph"/>
        <w:numPr>
          <w:ilvl w:val="1"/>
          <w:numId w:val="4"/>
        </w:numPr>
        <w:tabs>
          <w:tab w:pos="1206" w:val="left" w:leader="none"/>
        </w:tabs>
        <w:spacing w:line="253" w:lineRule="exact" w:before="2"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253" w:lineRule="exact" w:before="0"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pPr>
    </w:p>
    <w:p>
      <w:pPr>
        <w:pStyle w:val="BodyText"/>
        <w:spacing w:line="252" w:lineRule="exact"/>
        <w:ind w:left="1190"/>
      </w:pPr>
      <w:r>
        <w:rPr/>
        <w:t>in</w:t>
      </w:r>
      <w:r>
        <w:rPr>
          <w:spacing w:val="-6"/>
        </w:rPr>
        <w:t> </w:t>
      </w:r>
      <w:r>
        <w:rPr/>
        <w:t>the</w:t>
      </w:r>
      <w:r>
        <w:rPr>
          <w:spacing w:val="-3"/>
        </w:rPr>
        <w:t> </w:t>
      </w:r>
      <w:r>
        <w:rPr/>
        <w:t>field(s)</w:t>
      </w:r>
      <w:r>
        <w:rPr>
          <w:spacing w:val="-4"/>
        </w:rPr>
        <w:t> </w:t>
      </w:r>
      <w:r>
        <w:rPr>
          <w:spacing w:val="-10"/>
        </w:rPr>
        <w:t>:</w:t>
      </w:r>
    </w:p>
    <w:p>
      <w:pPr>
        <w:pStyle w:val="BodyText"/>
        <w:spacing w:line="252" w:lineRule="exact"/>
        <w:ind w:left="1080"/>
      </w:pPr>
      <w:r>
        <w:rPr/>
        <w:t>Related</w:t>
      </w:r>
      <w:r>
        <w:rPr>
          <w:spacing w:val="-5"/>
        </w:rPr>
        <w:t> </w:t>
      </w:r>
      <w:r>
        <w:rPr/>
        <w:t>to</w:t>
      </w:r>
      <w:r>
        <w:rPr>
          <w:spacing w:val="-2"/>
        </w:rPr>
        <w:t> </w:t>
      </w:r>
      <w:r>
        <w:rPr/>
        <w:t>civil</w:t>
      </w:r>
      <w:r>
        <w:rPr>
          <w:spacing w:val="-1"/>
        </w:rPr>
        <w:t> </w:t>
      </w:r>
      <w:r>
        <w:rPr>
          <w:spacing w:val="-2"/>
        </w:rPr>
        <w:t>protection</w:t>
      </w:r>
    </w:p>
    <w:p>
      <w:pPr>
        <w:pStyle w:val="BodyText"/>
        <w:rPr>
          <w:sz w:val="24"/>
        </w:rPr>
      </w:pPr>
    </w:p>
    <w:p>
      <w:pPr>
        <w:pStyle w:val="BodyText"/>
        <w:spacing w:before="2"/>
        <w:rPr>
          <w:sz w:val="20"/>
        </w:rPr>
      </w:pPr>
    </w:p>
    <w:p>
      <w:pPr>
        <w:pStyle w:val="BodyText"/>
        <w:ind w:left="1080"/>
      </w:pPr>
      <w:r>
        <w:rPr>
          <w:u w:val="single"/>
        </w:rPr>
        <w:t>Professional</w:t>
      </w:r>
      <w:r>
        <w:rPr>
          <w:spacing w:val="-4"/>
          <w:u w:val="single"/>
        </w:rPr>
        <w:t> </w:t>
      </w:r>
      <w:r>
        <w:rPr>
          <w:spacing w:val="-2"/>
          <w:u w:val="single"/>
        </w:rPr>
        <w:t>experience</w:t>
      </w:r>
    </w:p>
    <w:p>
      <w:pPr>
        <w:pStyle w:val="BodyText"/>
        <w:spacing w:before="10"/>
        <w:rPr>
          <w:sz w:val="13"/>
        </w:rPr>
      </w:pPr>
    </w:p>
    <w:p>
      <w:pPr>
        <w:pStyle w:val="BodyText"/>
        <w:spacing w:before="92"/>
        <w:ind w:left="1080" w:right="165"/>
        <w:jc w:val="both"/>
      </w:pPr>
      <w:r>
        <w:rPr/>
        <w:t>DG ECHO's ERCC Unit is looking for a mature, flexible and service minded colleague with proven experience in emergency management and in particular wildfires prevention, preparedness and response. The candidate should be familiar with the Union Civil Protection Mechanism and has preferably attended EU</w:t>
      </w:r>
      <w:r>
        <w:rPr>
          <w:spacing w:val="-1"/>
        </w:rPr>
        <w:t> </w:t>
      </w:r>
      <w:r>
        <w:rPr/>
        <w:t>civil protection training</w:t>
      </w:r>
      <w:r>
        <w:rPr>
          <w:spacing w:val="-2"/>
        </w:rPr>
        <w:t> </w:t>
      </w:r>
      <w:r>
        <w:rPr/>
        <w:t>courses and civil protection exercises. International field experience will be an </w:t>
      </w:r>
      <w:r>
        <w:rPr>
          <w:spacing w:val="-2"/>
        </w:rPr>
        <w:t>asset.</w:t>
      </w:r>
    </w:p>
    <w:p>
      <w:pPr>
        <w:pStyle w:val="BodyText"/>
        <w:spacing w:before="1"/>
      </w:pPr>
    </w:p>
    <w:p>
      <w:pPr>
        <w:pStyle w:val="BodyText"/>
        <w:spacing w:before="1"/>
        <w:ind w:left="1080" w:right="172"/>
        <w:jc w:val="both"/>
      </w:pPr>
      <w:r>
        <w:rPr/>
        <w:t>The candidate should be able to get to grips quickly with new subjects and manage a number of files </w:t>
      </w:r>
      <w:r>
        <w:rPr>
          <w:spacing w:val="-2"/>
        </w:rPr>
        <w:t>simultaneously.</w:t>
      </w:r>
    </w:p>
    <w:p>
      <w:pPr>
        <w:pStyle w:val="BodyText"/>
        <w:spacing w:before="10"/>
        <w:rPr>
          <w:sz w:val="21"/>
        </w:rPr>
      </w:pPr>
    </w:p>
    <w:p>
      <w:pPr>
        <w:pStyle w:val="BodyText"/>
        <w:spacing w:before="1"/>
        <w:ind w:left="1080" w:right="171"/>
        <w:jc w:val="both"/>
      </w:pPr>
      <w:r>
        <w:rPr/>
        <w:t>He/she should have good organisational skills, should be computer literate and have good writing skills. Team spirit is essential.</w:t>
      </w:r>
    </w:p>
    <w:p>
      <w:pPr>
        <w:pStyle w:val="BodyText"/>
        <w:spacing w:before="10"/>
        <w:rPr>
          <w:sz w:val="21"/>
        </w:rPr>
      </w:pPr>
    </w:p>
    <w:p>
      <w:pPr>
        <w:pStyle w:val="BodyText"/>
        <w:spacing w:before="1"/>
        <w:ind w:left="1080"/>
        <w:jc w:val="both"/>
      </w:pPr>
      <w:r>
        <w:rPr/>
        <w:t>5</w:t>
      </w:r>
      <w:r>
        <w:rPr>
          <w:spacing w:val="-4"/>
        </w:rPr>
        <w:t> </w:t>
      </w:r>
      <w:r>
        <w:rPr/>
        <w:t>years</w:t>
      </w:r>
      <w:r>
        <w:rPr>
          <w:spacing w:val="-3"/>
        </w:rPr>
        <w:t> </w:t>
      </w:r>
      <w:r>
        <w:rPr/>
        <w:t>of</w:t>
      </w:r>
      <w:r>
        <w:rPr>
          <w:spacing w:val="-4"/>
        </w:rPr>
        <w:t> </w:t>
      </w:r>
      <w:r>
        <w:rPr/>
        <w:t>professional</w:t>
      </w:r>
      <w:r>
        <w:rPr>
          <w:spacing w:val="-2"/>
        </w:rPr>
        <w:t> experience</w:t>
      </w:r>
    </w:p>
    <w:p>
      <w:pPr>
        <w:pStyle w:val="BodyText"/>
      </w:pPr>
    </w:p>
    <w:p>
      <w:pPr>
        <w:pStyle w:val="BodyText"/>
        <w:ind w:left="1080"/>
        <w:jc w:val="both"/>
      </w:pPr>
      <w:r>
        <w:rPr>
          <w:u w:val="single"/>
        </w:rPr>
        <w:t>Language(s)</w:t>
      </w:r>
      <w:r>
        <w:rPr>
          <w:spacing w:val="-3"/>
          <w:u w:val="single"/>
        </w:rPr>
        <w:t> </w:t>
      </w:r>
      <w:r>
        <w:rPr>
          <w:u w:val="single"/>
        </w:rPr>
        <w:t>necessary</w:t>
      </w:r>
      <w:r>
        <w:rPr>
          <w:spacing w:val="-6"/>
          <w:u w:val="single"/>
        </w:rPr>
        <w:t> </w:t>
      </w:r>
      <w:r>
        <w:rPr>
          <w:u w:val="single"/>
        </w:rPr>
        <w:t>for</w:t>
      </w:r>
      <w:r>
        <w:rPr>
          <w:spacing w:val="-4"/>
          <w:u w:val="single"/>
        </w:rPr>
        <w:t> </w:t>
      </w:r>
      <w:r>
        <w:rPr>
          <w:u w:val="single"/>
        </w:rPr>
        <w:t>the</w:t>
      </w:r>
      <w:r>
        <w:rPr>
          <w:spacing w:val="-3"/>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1"/>
        <w:ind w:left="1080"/>
      </w:pPr>
      <w:r>
        <w:rPr/>
        <w:t>A</w:t>
      </w:r>
      <w:r>
        <w:rPr>
          <w:spacing w:val="-6"/>
        </w:rPr>
        <w:t> </w:t>
      </w:r>
      <w:r>
        <w:rPr/>
        <w:t>high</w:t>
      </w:r>
      <w:r>
        <w:rPr>
          <w:spacing w:val="-3"/>
        </w:rPr>
        <w:t> </w:t>
      </w:r>
      <w:r>
        <w:rPr/>
        <w:t>level</w:t>
      </w:r>
      <w:r>
        <w:rPr>
          <w:spacing w:val="-2"/>
        </w:rPr>
        <w:t> </w:t>
      </w:r>
      <w:r>
        <w:rPr/>
        <w:t>of</w:t>
      </w:r>
      <w:r>
        <w:rPr>
          <w:spacing w:val="-2"/>
        </w:rPr>
        <w:t> </w:t>
      </w:r>
      <w:r>
        <w:rPr/>
        <w:t>fluency</w:t>
      </w:r>
      <w:r>
        <w:rPr>
          <w:spacing w:val="-5"/>
        </w:rPr>
        <w:t> </w:t>
      </w:r>
      <w:r>
        <w:rPr/>
        <w:t>in</w:t>
      </w:r>
      <w:r>
        <w:rPr>
          <w:spacing w:val="-3"/>
        </w:rPr>
        <w:t> </w:t>
      </w:r>
      <w:r>
        <w:rPr/>
        <w:t>English</w:t>
      </w:r>
      <w:r>
        <w:rPr>
          <w:spacing w:val="-3"/>
        </w:rPr>
        <w:t> </w:t>
      </w:r>
      <w:r>
        <w:rPr/>
        <w:t>is</w:t>
      </w:r>
      <w:r>
        <w:rPr>
          <w:spacing w:val="-2"/>
        </w:rPr>
        <w:t> </w:t>
      </w:r>
      <w:r>
        <w:rPr/>
        <w:t>required.</w:t>
      </w:r>
      <w:r>
        <w:rPr>
          <w:spacing w:val="-3"/>
        </w:rPr>
        <w:t> </w:t>
      </w:r>
      <w:r>
        <w:rPr/>
        <w:t>Other</w:t>
      </w:r>
      <w:r>
        <w:rPr>
          <w:spacing w:val="-3"/>
        </w:rPr>
        <w:t> </w:t>
      </w:r>
      <w:r>
        <w:rPr/>
        <w:t>Union</w:t>
      </w:r>
      <w:r>
        <w:rPr>
          <w:spacing w:val="-5"/>
        </w:rPr>
        <w:t> </w:t>
      </w:r>
      <w:r>
        <w:rPr/>
        <w:t>languages,</w:t>
      </w:r>
      <w:r>
        <w:rPr>
          <w:spacing w:val="-3"/>
        </w:rPr>
        <w:t> </w:t>
      </w:r>
      <w:r>
        <w:rPr/>
        <w:t>notably</w:t>
      </w:r>
      <w:r>
        <w:rPr>
          <w:spacing w:val="-6"/>
        </w:rPr>
        <w:t> </w:t>
      </w:r>
      <w:r>
        <w:rPr/>
        <w:t>French,</w:t>
      </w:r>
      <w:r>
        <w:rPr>
          <w:spacing w:val="-2"/>
        </w:rPr>
        <w:t> </w:t>
      </w:r>
      <w:r>
        <w:rPr/>
        <w:t>would</w:t>
      </w:r>
      <w:r>
        <w:rPr>
          <w:spacing w:val="-3"/>
        </w:rPr>
        <w:t> </w:t>
      </w:r>
      <w:r>
        <w:rPr/>
        <w:t>be</w:t>
      </w:r>
      <w:r>
        <w:rPr>
          <w:spacing w:val="-5"/>
        </w:rPr>
        <w:t> </w:t>
      </w:r>
      <w:r>
        <w:rPr/>
        <w:t>an</w:t>
      </w:r>
      <w:r>
        <w:rPr>
          <w:spacing w:val="-2"/>
        </w:rPr>
        <w:t> asset.</w:t>
      </w:r>
    </w:p>
    <w:p>
      <w:pPr>
        <w:spacing w:after="0"/>
        <w:sectPr>
          <w:pgSz w:w="11910" w:h="16840"/>
          <w:pgMar w:header="0" w:footer="690" w:top="1920" w:bottom="880" w:left="480" w:right="740"/>
        </w:sectPr>
      </w:pPr>
    </w:p>
    <w:p>
      <w:pPr>
        <w:pStyle w:val="ListParagraph"/>
        <w:numPr>
          <w:ilvl w:val="0"/>
          <w:numId w:val="3"/>
        </w:numPr>
        <w:tabs>
          <w:tab w:pos="799" w:val="left" w:leader="none"/>
          <w:tab w:pos="800" w:val="left" w:leader="none"/>
        </w:tabs>
        <w:spacing w:line="240" w:lineRule="auto" w:before="73"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2"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8"/>
        <w:rPr>
          <w:b/>
          <w:sz w:val="20"/>
        </w:rPr>
      </w:pPr>
    </w:p>
    <w:p>
      <w:pPr>
        <w:pStyle w:val="BodyText"/>
        <w:ind w:left="799" w:right="185"/>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ind w:left="799"/>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ListParagraph"/>
        <w:numPr>
          <w:ilvl w:val="0"/>
          <w:numId w:val="3"/>
        </w:numPr>
        <w:tabs>
          <w:tab w:pos="799" w:val="left" w:leader="none"/>
          <w:tab w:pos="800" w:val="left" w:leader="none"/>
        </w:tabs>
        <w:spacing w:line="240" w:lineRule="auto" w:before="7"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pStyle w:val="BodyText"/>
        <w:spacing w:before="91"/>
        <w:ind w:left="799" w:right="278"/>
        <w:jc w:val="both"/>
      </w:pPr>
      <w:r>
        <w:rPr/>
        <w:t>The secondment will be governed by the </w:t>
      </w:r>
      <w:r>
        <w:rPr>
          <w:b/>
        </w:rPr>
        <w:t>Commission Decision C(2008)6866 of 12/11/2008 </w:t>
      </w:r>
      <w:r>
        <w:rPr/>
        <w:t>laying down rules on the secondment to the Commission of national experts and national experts in professional training (SNE Decision). This decision is available on </w:t>
      </w:r>
      <w:hyperlink r:id="rId9">
        <w:r>
          <w:rPr>
            <w:color w:val="0000FF"/>
            <w:u w:val="single" w:color="0000FF"/>
          </w:rPr>
          <w:t>http://ec.europa.eu/civil_service/job/sne/index_en.htm</w:t>
        </w:r>
      </w:hyperlink>
      <w:r>
        <w:rPr/>
        <w:t>.</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spacing w:before="1"/>
        <w:ind w:left="799" w:right="282"/>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9" w:right="290"/>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10"/>
        <w:rPr>
          <w:sz w:val="21"/>
        </w:rPr>
      </w:pPr>
    </w:p>
    <w:p>
      <w:pPr>
        <w:pStyle w:val="BodyText"/>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spacing w:before="2"/>
        <w:ind w:left="799" w:right="109"/>
        <w:jc w:val="both"/>
      </w:pPr>
      <w:r>
        <w:rPr/>
        <w:t>The selected candidate has the obligation to launch the vetting procedure before getting the secondment </w:t>
      </w:r>
      <w:r>
        <w:rPr>
          <w:spacing w:val="-2"/>
        </w:rPr>
        <w:t>confirmation.</w:t>
      </w:r>
    </w:p>
    <w:p>
      <w:pPr>
        <w:pStyle w:val="BodyText"/>
        <w:spacing w:before="3"/>
        <w:rPr>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6"/>
        <w:rPr>
          <w:b/>
          <w:sz w:val="15"/>
        </w:rPr>
      </w:pPr>
    </w:p>
    <w:p>
      <w:pPr>
        <w:pStyle w:val="BodyText"/>
        <w:spacing w:before="92"/>
        <w:ind w:left="799" w:right="282"/>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9" w:right="288"/>
        <w:jc w:val="both"/>
      </w:pPr>
      <w:r>
        <w:rPr/>
        <w:t>Data is kept by the competent services for 10 years after the secondment (2 years for not selected or not seconded experts).</w:t>
      </w:r>
    </w:p>
    <w:p>
      <w:pPr>
        <w:pStyle w:val="BodyText"/>
        <w:ind w:left="799" w:right="28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spacing w:before="2"/>
        <w:ind w:left="799" w:right="278"/>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3"/>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5"/>
        </w:numPr>
        <w:tabs>
          <w:tab w:pos="1081" w:val="left" w:leader="none"/>
        </w:tabs>
        <w:spacing w:line="240" w:lineRule="auto"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spacing w:before="33"/>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10">
        <w:r>
          <w:rPr>
            <w:color w:val="0000FF"/>
            <w:u w:val="single" w:color="0000FF"/>
          </w:rPr>
          <w:t>HR-MAIL-</w:t>
        </w:r>
      </w:hyperlink>
      <w:r>
        <w:rPr>
          <w:color w:val="0000FF"/>
          <w:spacing w:val="40"/>
        </w:rPr>
        <w:t> </w:t>
      </w:r>
      <w:hyperlink r:id="rId10">
        <w:r>
          <w:rPr>
            <w:color w:val="0000FF"/>
            <w:spacing w:val="-2"/>
            <w:u w:val="single" w:color="0000FF"/>
          </w:rPr>
          <w:t>B4@ec.europa.eu</w:t>
        </w:r>
        <w:r>
          <w:rPr>
            <w:spacing w:val="-2"/>
          </w:rPr>
          <w:t>.</w:t>
        </w:r>
      </w:hyperlink>
    </w:p>
    <w:p>
      <w:pPr>
        <w:spacing w:after="0"/>
        <w:jc w:val="both"/>
        <w:sectPr>
          <w:pgSz w:w="11910" w:h="16840"/>
          <w:pgMar w:header="0" w:footer="690" w:top="1040" w:bottom="880" w:left="480" w:right="740"/>
        </w:sectPr>
      </w:pPr>
    </w:p>
    <w:p>
      <w:pPr>
        <w:pStyle w:val="Heading1"/>
        <w:numPr>
          <w:ilvl w:val="0"/>
          <w:numId w:val="5"/>
        </w:numPr>
        <w:tabs>
          <w:tab w:pos="1081" w:val="left" w:leader="none"/>
        </w:tabs>
        <w:spacing w:line="240" w:lineRule="auto" w:before="74" w:after="0"/>
        <w:ind w:left="1080" w:right="0" w:hanging="284"/>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before="32"/>
        <w:ind w:left="1080" w:right="280"/>
        <w:jc w:val="both"/>
      </w:pPr>
      <w:r>
        <w:rPr/>
        <w:t>You may contact the Data Protection Officer (</w:t>
      </w:r>
      <w:hyperlink r:id="rId11">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8"/>
      </w:pPr>
    </w:p>
    <w:p>
      <w:pPr>
        <w:pStyle w:val="Heading1"/>
        <w:numPr>
          <w:ilvl w:val="0"/>
          <w:numId w:val="5"/>
        </w:numPr>
        <w:tabs>
          <w:tab w:pos="1081" w:val="left" w:leader="none"/>
        </w:tabs>
        <w:spacing w:line="240" w:lineRule="auto" w:before="0" w:after="0"/>
        <w:ind w:left="1080" w:right="0" w:hanging="284"/>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spacing w:before="31"/>
        <w:ind w:left="1080" w:right="283"/>
        <w:jc w:val="both"/>
      </w:pPr>
      <w:r>
        <w:rPr/>
        <w:pict>
          <v:rect style="position:absolute;margin-left:230.330002pt;margin-top:25.739504pt;width:3.72pt;height:.48pt;mso-position-horizontal-relative:page;mso-position-vertical-relative:paragraph;z-index:-15848448" id="docshape3" filled="true" fillcolor="#000000" stroked="false">
            <v:fill type="solid"/>
            <w10:wrap type="none"/>
          </v:rect>
        </w:pict>
      </w:r>
      <w:r>
        <w:rPr/>
        <w:t>You have the right to have recourse (i.e. you can lodge a complaint) to the European Data Protection Supervisor</w:t>
      </w:r>
      <w:r>
        <w:rPr>
          <w:u w:val="single"/>
        </w:rPr>
        <w:t> (</w:t>
      </w:r>
      <w:hyperlink r:id="rId12">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before="1"/>
        <w:ind w:left="1080"/>
        <w:jc w:val="both"/>
      </w:pPr>
      <w:r>
        <w:rPr/>
        <w:t>To</w:t>
      </w:r>
      <w:r>
        <w:rPr>
          <w:spacing w:val="-8"/>
        </w:rPr>
        <w:t> </w:t>
      </w:r>
      <w:r>
        <w:rPr/>
        <w:t>the</w:t>
      </w:r>
      <w:r>
        <w:rPr>
          <w:spacing w:val="-5"/>
        </w:rPr>
        <w:t> </w:t>
      </w:r>
      <w:r>
        <w:rPr/>
        <w:t>attention</w:t>
      </w:r>
      <w:r>
        <w:rPr>
          <w:spacing w:val="-3"/>
        </w:rPr>
        <w:t> </w:t>
      </w:r>
      <w:r>
        <w:rPr/>
        <w:t>of</w:t>
      </w:r>
      <w:r>
        <w:rPr>
          <w:spacing w:val="-5"/>
        </w:rPr>
        <w:t> </w:t>
      </w:r>
      <w:r>
        <w:rPr/>
        <w:t>candidates</w:t>
      </w:r>
      <w:r>
        <w:rPr>
          <w:spacing w:val="-2"/>
        </w:rPr>
        <w:t> </w:t>
      </w:r>
      <w:r>
        <w:rPr/>
        <w:t>from</w:t>
      </w:r>
      <w:r>
        <w:rPr>
          <w:spacing w:val="-7"/>
        </w:rPr>
        <w:t> </w:t>
      </w:r>
      <w:r>
        <w:rPr/>
        <w:t>third</w:t>
      </w:r>
      <w:r>
        <w:rPr>
          <w:spacing w:val="-6"/>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5"/>
        </w:rPr>
        <w:t> </w:t>
      </w:r>
      <w:r>
        <w:rPr/>
        <w:t>for</w:t>
      </w:r>
      <w:r>
        <w:rPr>
          <w:spacing w:val="-3"/>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48960"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918"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40" w:hanging="473"/>
      </w:pPr>
      <w:rPr>
        <w:rFonts w:hint="default"/>
        <w:lang w:val="en-US" w:eastAsia="en-US" w:bidi="ar-SA"/>
      </w:rPr>
    </w:lvl>
    <w:lvl w:ilvl="2">
      <w:start w:val="0"/>
      <w:numFmt w:val="bullet"/>
      <w:lvlText w:val="•"/>
      <w:lvlJc w:val="left"/>
      <w:pPr>
        <w:ind w:left="1360" w:hanging="473"/>
      </w:pPr>
      <w:rPr>
        <w:rFonts w:hint="default"/>
        <w:lang w:val="en-US" w:eastAsia="en-US" w:bidi="ar-SA"/>
      </w:rPr>
    </w:lvl>
    <w:lvl w:ilvl="3">
      <w:start w:val="0"/>
      <w:numFmt w:val="bullet"/>
      <w:lvlText w:val="•"/>
      <w:lvlJc w:val="left"/>
      <w:pPr>
        <w:ind w:left="1580" w:hanging="473"/>
      </w:pPr>
      <w:rPr>
        <w:rFonts w:hint="default"/>
        <w:lang w:val="en-US" w:eastAsia="en-US" w:bidi="ar-SA"/>
      </w:rPr>
    </w:lvl>
    <w:lvl w:ilvl="4">
      <w:start w:val="0"/>
      <w:numFmt w:val="bullet"/>
      <w:lvlText w:val="•"/>
      <w:lvlJc w:val="left"/>
      <w:pPr>
        <w:ind w:left="1800" w:hanging="473"/>
      </w:pPr>
      <w:rPr>
        <w:rFonts w:hint="default"/>
        <w:lang w:val="en-US" w:eastAsia="en-US" w:bidi="ar-SA"/>
      </w:rPr>
    </w:lvl>
    <w:lvl w:ilvl="5">
      <w:start w:val="0"/>
      <w:numFmt w:val="bullet"/>
      <w:lvlText w:val="•"/>
      <w:lvlJc w:val="left"/>
      <w:pPr>
        <w:ind w:left="2020" w:hanging="473"/>
      </w:pPr>
      <w:rPr>
        <w:rFonts w:hint="default"/>
        <w:lang w:val="en-US" w:eastAsia="en-US" w:bidi="ar-SA"/>
      </w:rPr>
    </w:lvl>
    <w:lvl w:ilvl="6">
      <w:start w:val="0"/>
      <w:numFmt w:val="bullet"/>
      <w:lvlText w:val="•"/>
      <w:lvlJc w:val="left"/>
      <w:pPr>
        <w:ind w:left="2240" w:hanging="473"/>
      </w:pPr>
      <w:rPr>
        <w:rFonts w:hint="default"/>
        <w:lang w:val="en-US" w:eastAsia="en-US" w:bidi="ar-SA"/>
      </w:rPr>
    </w:lvl>
    <w:lvl w:ilvl="7">
      <w:start w:val="0"/>
      <w:numFmt w:val="bullet"/>
      <w:lvlText w:val="•"/>
      <w:lvlJc w:val="left"/>
      <w:pPr>
        <w:ind w:left="2460" w:hanging="473"/>
      </w:pPr>
      <w:rPr>
        <w:rFonts w:hint="default"/>
        <w:lang w:val="en-US" w:eastAsia="en-US" w:bidi="ar-SA"/>
      </w:rPr>
    </w:lvl>
    <w:lvl w:ilvl="8">
      <w:start w:val="0"/>
      <w:numFmt w:val="bullet"/>
      <w:lvlText w:val="•"/>
      <w:lvlJc w:val="left"/>
      <w:pPr>
        <w:ind w:left="2680" w:hanging="473"/>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372" w:hanging="709"/>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1080" w:hanging="709"/>
      </w:pPr>
      <w:rPr>
        <w:rFonts w:hint="default"/>
        <w:lang w:val="en-US" w:eastAsia="en-US" w:bidi="ar-SA"/>
      </w:rPr>
    </w:lvl>
    <w:lvl w:ilvl="3">
      <w:start w:val="0"/>
      <w:numFmt w:val="bullet"/>
      <w:lvlText w:val="•"/>
      <w:lvlJc w:val="left"/>
      <w:pPr>
        <w:ind w:left="2280" w:hanging="709"/>
      </w:pPr>
      <w:rPr>
        <w:rFonts w:hint="default"/>
        <w:lang w:val="en-US" w:eastAsia="en-US" w:bidi="ar-SA"/>
      </w:rPr>
    </w:lvl>
    <w:lvl w:ilvl="4">
      <w:start w:val="0"/>
      <w:numFmt w:val="bullet"/>
      <w:lvlText w:val="•"/>
      <w:lvlJc w:val="left"/>
      <w:pPr>
        <w:ind w:left="3481" w:hanging="709"/>
      </w:pPr>
      <w:rPr>
        <w:rFonts w:hint="default"/>
        <w:lang w:val="en-US" w:eastAsia="en-US" w:bidi="ar-SA"/>
      </w:rPr>
    </w:lvl>
    <w:lvl w:ilvl="5">
      <w:start w:val="0"/>
      <w:numFmt w:val="bullet"/>
      <w:lvlText w:val="•"/>
      <w:lvlJc w:val="left"/>
      <w:pPr>
        <w:ind w:left="4682" w:hanging="709"/>
      </w:pPr>
      <w:rPr>
        <w:rFonts w:hint="default"/>
        <w:lang w:val="en-US" w:eastAsia="en-US" w:bidi="ar-SA"/>
      </w:rPr>
    </w:lvl>
    <w:lvl w:ilvl="6">
      <w:start w:val="0"/>
      <w:numFmt w:val="bullet"/>
      <w:lvlText w:val="•"/>
      <w:lvlJc w:val="left"/>
      <w:pPr>
        <w:ind w:left="5883" w:hanging="709"/>
      </w:pPr>
      <w:rPr>
        <w:rFonts w:hint="default"/>
        <w:lang w:val="en-US" w:eastAsia="en-US" w:bidi="ar-SA"/>
      </w:rPr>
    </w:lvl>
    <w:lvl w:ilvl="7">
      <w:start w:val="0"/>
      <w:numFmt w:val="bullet"/>
      <w:lvlText w:val="•"/>
      <w:lvlJc w:val="left"/>
      <w:pPr>
        <w:ind w:left="7084" w:hanging="709"/>
      </w:pPr>
      <w:rPr>
        <w:rFonts w:hint="default"/>
        <w:lang w:val="en-US" w:eastAsia="en-US" w:bidi="ar-SA"/>
      </w:rPr>
    </w:lvl>
    <w:lvl w:ilvl="8">
      <w:start w:val="0"/>
      <w:numFmt w:val="bullet"/>
      <w:lvlText w:val="•"/>
      <w:lvlJc w:val="left"/>
      <w:pPr>
        <w:ind w:left="8284" w:hanging="709"/>
      </w:pPr>
      <w:rPr>
        <w:rFonts w:hint="default"/>
        <w:lang w:val="en-US" w:eastAsia="en-US" w:bidi="ar-SA"/>
      </w:rPr>
    </w:lvl>
  </w:abstract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4"/>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Antoine.LEMASSON@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http://ec.europa.eu/civil_service/job/sne/index_en.htm" TargetMode="External"/><Relationship Id="rId10" Type="http://schemas.openxmlformats.org/officeDocument/2006/relationships/hyperlink" Target="mailto:HR-MAIL-B4@ec.europa.eu" TargetMode="External"/><Relationship Id="rId11" Type="http://schemas.openxmlformats.org/officeDocument/2006/relationships/hyperlink" Target="mailto:DATA-PROTECTION-OFFICER@ec.europa.eu" TargetMode="External"/><Relationship Id="rId12" Type="http://schemas.openxmlformats.org/officeDocument/2006/relationships/hyperlink" Target="mailto:edps@edps.europa.e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2023-02-16T16:41:48Z</dcterms:created>
  <dcterms:modified xsi:type="dcterms:W3CDTF">2023-02-16T16:41:48Z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