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3B" w:rsidRDefault="0035320C">
      <w:pPr>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C7213B" w:rsidRDefault="0035320C">
      <w:pPr>
        <w:spacing w:before="81"/>
        <w:ind w:left="1296" w:right="1628"/>
        <w:jc w:val="center"/>
        <w:rPr>
          <w:b/>
          <w:sz w:val="24"/>
        </w:rPr>
      </w:pPr>
      <w:r>
        <w:rPr>
          <w:b/>
          <w:sz w:val="24"/>
        </w:rPr>
        <w:t>VACANCY</w:t>
      </w:r>
      <w:r>
        <w:rPr>
          <w:b/>
          <w:spacing w:val="-14"/>
          <w:sz w:val="24"/>
        </w:rPr>
        <w:t xml:space="preserve"> </w:t>
      </w:r>
      <w:r>
        <w:rPr>
          <w:b/>
          <w:spacing w:val="-2"/>
          <w:sz w:val="24"/>
        </w:rPr>
        <w:t>NOTICE</w:t>
      </w:r>
    </w:p>
    <w:p w:rsidR="00C7213B" w:rsidRDefault="00C7213B">
      <w:pPr>
        <w:spacing w:before="11"/>
        <w:rPr>
          <w:b/>
          <w:sz w:val="23"/>
        </w:rPr>
      </w:pPr>
    </w:p>
    <w:p w:rsidR="00C7213B" w:rsidRDefault="0035320C">
      <w:pPr>
        <w:ind w:left="1296" w:right="1634"/>
        <w:jc w:val="center"/>
        <w:rPr>
          <w:b/>
          <w:sz w:val="24"/>
        </w:rPr>
      </w:pPr>
      <w:r>
        <w:pict>
          <v:rect id="docshape2" o:spid="_x0000_s1028" style="position:absolute;left:0;text-align:left;margin-left:272.1pt;margin-top:93.75pt;width:6pt;height:13.8pt;z-index:-15870464;mso-position-horizontal-relative:page" fillcolor="aqua" stroked="f">
            <w10:wrap anchorx="page"/>
          </v:rect>
        </w:pict>
      </w: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C7213B" w:rsidRDefault="00C7213B">
      <w:pPr>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C7213B">
        <w:trPr>
          <w:trHeight w:val="611"/>
        </w:trPr>
        <w:tc>
          <w:tcPr>
            <w:tcW w:w="4359" w:type="dxa"/>
          </w:tcPr>
          <w:p w:rsidR="00C7213B" w:rsidRPr="0035320C" w:rsidRDefault="0035320C">
            <w:pPr>
              <w:pStyle w:val="TableParagraph"/>
              <w:spacing w:before="1" w:line="274" w:lineRule="exact"/>
              <w:rPr>
                <w:b/>
                <w:sz w:val="24"/>
                <w:lang w:val="fr-BE"/>
              </w:rPr>
            </w:pPr>
            <w:r w:rsidRPr="0035320C">
              <w:rPr>
                <w:b/>
                <w:sz w:val="24"/>
                <w:lang w:val="fr-BE"/>
              </w:rPr>
              <w:t>Post</w:t>
            </w:r>
            <w:r w:rsidRPr="0035320C">
              <w:rPr>
                <w:b/>
                <w:spacing w:val="-6"/>
                <w:sz w:val="24"/>
                <w:lang w:val="fr-BE"/>
              </w:rPr>
              <w:t xml:space="preserve"> </w:t>
            </w:r>
            <w:r w:rsidRPr="0035320C">
              <w:rPr>
                <w:b/>
                <w:spacing w:val="-2"/>
                <w:sz w:val="24"/>
                <w:lang w:val="fr-BE"/>
              </w:rPr>
              <w:t>identification:</w:t>
            </w:r>
          </w:p>
          <w:p w:rsidR="00C7213B" w:rsidRPr="0035320C" w:rsidRDefault="0035320C">
            <w:pPr>
              <w:pStyle w:val="TableParagraph"/>
              <w:spacing w:line="274" w:lineRule="exact"/>
              <w:rPr>
                <w:sz w:val="24"/>
                <w:lang w:val="fr-BE"/>
              </w:rPr>
            </w:pPr>
            <w:r w:rsidRPr="0035320C">
              <w:rPr>
                <w:spacing w:val="-2"/>
                <w:sz w:val="24"/>
                <w:lang w:val="fr-BE"/>
              </w:rPr>
              <w:t>(DG-DIR-</w:t>
            </w:r>
            <w:r w:rsidRPr="0035320C">
              <w:rPr>
                <w:spacing w:val="-4"/>
                <w:sz w:val="24"/>
                <w:lang w:val="fr-BE"/>
              </w:rPr>
              <w:t>UNIT)</w:t>
            </w:r>
          </w:p>
        </w:tc>
        <w:tc>
          <w:tcPr>
            <w:tcW w:w="5597" w:type="dxa"/>
          </w:tcPr>
          <w:p w:rsidR="00C7213B" w:rsidRDefault="0035320C">
            <w:pPr>
              <w:pStyle w:val="TableParagraph"/>
              <w:spacing w:before="167"/>
              <w:rPr>
                <w:b/>
                <w:sz w:val="24"/>
              </w:rPr>
            </w:pPr>
            <w:r>
              <w:rPr>
                <w:b/>
                <w:sz w:val="24"/>
              </w:rPr>
              <w:t>CNECT</w:t>
            </w:r>
            <w:r>
              <w:rPr>
                <w:b/>
                <w:spacing w:val="-8"/>
                <w:sz w:val="24"/>
              </w:rPr>
              <w:t xml:space="preserve"> </w:t>
            </w:r>
            <w:r>
              <w:rPr>
                <w:b/>
                <w:spacing w:val="-5"/>
                <w:sz w:val="24"/>
              </w:rPr>
              <w:t>F2</w:t>
            </w:r>
          </w:p>
        </w:tc>
      </w:tr>
      <w:tr w:rsidR="00C7213B">
        <w:trPr>
          <w:trHeight w:val="1977"/>
        </w:trPr>
        <w:tc>
          <w:tcPr>
            <w:tcW w:w="4359" w:type="dxa"/>
            <w:vMerge w:val="restart"/>
          </w:tcPr>
          <w:p w:rsidR="00C7213B" w:rsidRDefault="0035320C">
            <w:pPr>
              <w:pStyle w:val="TableParagraph"/>
              <w:spacing w:line="251" w:lineRule="exact"/>
              <w:rPr>
                <w:b/>
              </w:rPr>
            </w:pPr>
            <w:r>
              <w:rPr>
                <w:b/>
              </w:rPr>
              <w:t>Head</w:t>
            </w:r>
            <w:r>
              <w:rPr>
                <w:b/>
                <w:spacing w:val="-3"/>
              </w:rPr>
              <w:t xml:space="preserve"> </w:t>
            </w:r>
            <w:r>
              <w:rPr>
                <w:b/>
              </w:rPr>
              <w:t>of</w:t>
            </w:r>
            <w:r>
              <w:rPr>
                <w:b/>
                <w:spacing w:val="-1"/>
              </w:rPr>
              <w:t xml:space="preserve"> </w:t>
            </w:r>
            <w:r>
              <w:rPr>
                <w:b/>
                <w:spacing w:val="-2"/>
              </w:rPr>
              <w:t>Unit:</w:t>
            </w:r>
          </w:p>
          <w:p w:rsidR="00C7213B" w:rsidRDefault="0035320C">
            <w:pPr>
              <w:pStyle w:val="TableParagraph"/>
              <w:spacing w:before="1"/>
              <w:ind w:right="2826"/>
              <w:rPr>
                <w:b/>
              </w:rPr>
            </w:pPr>
            <w:r>
              <w:rPr>
                <w:b/>
              </w:rPr>
              <w:t>Email</w:t>
            </w:r>
            <w:r>
              <w:rPr>
                <w:b/>
                <w:spacing w:val="-14"/>
              </w:rPr>
              <w:t xml:space="preserve"> </w:t>
            </w:r>
            <w:r>
              <w:rPr>
                <w:b/>
              </w:rPr>
              <w:t xml:space="preserve">address: </w:t>
            </w:r>
            <w:r>
              <w:rPr>
                <w:b/>
                <w:spacing w:val="-2"/>
              </w:rPr>
              <w:t>Telephone:</w:t>
            </w:r>
          </w:p>
          <w:p w:rsidR="00C7213B" w:rsidRDefault="0035320C">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C7213B" w:rsidRDefault="0035320C">
            <w:pPr>
              <w:pStyle w:val="TableParagraph"/>
              <w:ind w:right="1372"/>
              <w:rPr>
                <w:b/>
                <w:sz w:val="20"/>
              </w:rPr>
            </w:pPr>
            <w:r>
              <w:rPr>
                <w:b/>
                <w:sz w:val="20"/>
              </w:rPr>
              <w:t xml:space="preserve">Prabhat Agarwal </w:t>
            </w:r>
            <w:hyperlink r:id="rId8">
              <w:r>
                <w:rPr>
                  <w:b/>
                  <w:color w:val="0000FF"/>
                  <w:spacing w:val="-2"/>
                  <w:sz w:val="20"/>
                  <w:u w:val="single" w:color="0000FF"/>
                </w:rPr>
                <w:t>Prabhat.agarwal@ec.europa.eu</w:t>
              </w:r>
            </w:hyperlink>
          </w:p>
          <w:p w:rsidR="00C7213B" w:rsidRDefault="0035320C">
            <w:pPr>
              <w:pStyle w:val="TableParagraph"/>
              <w:spacing w:before="1" w:line="227" w:lineRule="exact"/>
              <w:rPr>
                <w:b/>
                <w:sz w:val="20"/>
              </w:rPr>
            </w:pPr>
            <w:r>
              <w:rPr>
                <w:b/>
                <w:spacing w:val="-2"/>
                <w:sz w:val="20"/>
              </w:rPr>
              <w:t>+32.2.2987153</w:t>
            </w:r>
            <w:bookmarkStart w:id="0" w:name="_GoBack"/>
            <w:bookmarkEnd w:id="0"/>
          </w:p>
          <w:p w:rsidR="00C7213B" w:rsidRDefault="0035320C" w:rsidP="0035320C">
            <w:pPr>
              <w:pStyle w:val="TableParagraph"/>
              <w:shd w:val="clear" w:color="auto" w:fill="FFFFFF" w:themeFill="background1"/>
              <w:spacing w:line="273" w:lineRule="exact"/>
              <w:rPr>
                <w:sz w:val="24"/>
              </w:rPr>
            </w:pPr>
            <w:r>
              <w:rPr>
                <w:sz w:val="24"/>
              </w:rPr>
              <w:t>4</w:t>
            </w:r>
          </w:p>
          <w:p w:rsidR="00C7213B" w:rsidRDefault="0035320C">
            <w:pPr>
              <w:pStyle w:val="TableParagraph"/>
              <w:spacing w:before="4" w:line="252" w:lineRule="exact"/>
              <w:rPr>
                <w:b/>
              </w:rPr>
            </w:pPr>
            <w:r>
              <w:rPr>
                <w:b/>
              </w:rPr>
              <w:t>3</w:t>
            </w:r>
            <w:r>
              <w:rPr>
                <w:b/>
                <w:vertAlign w:val="superscript"/>
              </w:rPr>
              <w:t>rd</w:t>
            </w:r>
            <w:r>
              <w:rPr>
                <w:b/>
                <w:spacing w:val="51"/>
              </w:rPr>
              <w:t xml:space="preserve"> </w:t>
            </w:r>
            <w:r>
              <w:rPr>
                <w:b/>
              </w:rPr>
              <w:t>quarter</w:t>
            </w:r>
            <w:r>
              <w:rPr>
                <w:b/>
                <w:spacing w:val="-1"/>
              </w:rPr>
              <w:t xml:space="preserve"> </w:t>
            </w:r>
            <w:r>
              <w:rPr>
                <w:b/>
              </w:rPr>
              <w:t>2023</w:t>
            </w:r>
            <w:r>
              <w:rPr>
                <w:b/>
                <w:spacing w:val="-4"/>
              </w:rPr>
              <w:t xml:space="preserve"> </w:t>
            </w:r>
            <w:r>
              <w:rPr>
                <w:b/>
                <w:spacing w:val="-10"/>
                <w:vertAlign w:val="superscript"/>
              </w:rPr>
              <w:t>1</w:t>
            </w:r>
          </w:p>
          <w:p w:rsidR="00C7213B" w:rsidRDefault="0035320C">
            <w:pPr>
              <w:pStyle w:val="TableParagraph"/>
              <w:spacing w:line="252" w:lineRule="exact"/>
              <w:rPr>
                <w:b/>
              </w:rPr>
            </w:pPr>
            <w:r>
              <w:rPr>
                <w:b/>
              </w:rPr>
              <w:t xml:space="preserve">2 </w:t>
            </w:r>
            <w:r>
              <w:rPr>
                <w:b/>
                <w:spacing w:val="-2"/>
              </w:rPr>
              <w:t>year(s</w:t>
            </w:r>
            <w:r>
              <w:rPr>
                <w:b/>
                <w:spacing w:val="-2"/>
                <w:vertAlign w:val="superscript"/>
              </w:rPr>
              <w:t>)1</w:t>
            </w:r>
          </w:p>
          <w:p w:rsidR="00C7213B" w:rsidRDefault="0035320C">
            <w:pPr>
              <w:pStyle w:val="TableParagraph"/>
              <w:spacing w:before="4"/>
              <w:rPr>
                <w:b/>
              </w:rPr>
            </w:pPr>
            <w:r>
              <w:rPr>
                <w:rFonts w:ascii="MS Gothic" w:hAnsi="MS Gothic"/>
              </w:rPr>
              <w:t>☑</w:t>
            </w:r>
            <w:r>
              <w:rPr>
                <w:rFonts w:ascii="MS Gothic" w:hAnsi="MS Gothic"/>
                <w:spacing w:val="-55"/>
              </w:rPr>
              <w:t xml:space="preserve"> </w:t>
            </w:r>
            <w:r>
              <w:rPr>
                <w:b/>
              </w:rPr>
              <w:t>Brussels</w:t>
            </w:r>
            <w:r>
              <w:rPr>
                <w:b/>
                <w:spacing w:val="49"/>
              </w:rPr>
              <w:t xml:space="preserve"> </w:t>
            </w:r>
            <w:r>
              <w:rPr>
                <w:rFonts w:ascii="Wingdings 2" w:hAnsi="Wingdings 2"/>
              </w:rPr>
              <w:t></w:t>
            </w:r>
            <w:r>
              <w:rPr>
                <w:spacing w:val="-1"/>
              </w:rPr>
              <w:t xml:space="preserve"> </w:t>
            </w:r>
            <w:r>
              <w:rPr>
                <w:b/>
              </w:rPr>
              <w:t>Luxemburg</w:t>
            </w:r>
            <w:r>
              <w:rPr>
                <w:b/>
                <w:spacing w:val="52"/>
              </w:rPr>
              <w:t xml:space="preserve"> </w:t>
            </w:r>
            <w:r>
              <w:rPr>
                <w:rFonts w:ascii="Wingdings 2" w:hAnsi="Wingdings 2"/>
              </w:rPr>
              <w:t></w:t>
            </w:r>
            <w:r>
              <w:rPr>
                <w:spacing w:val="-2"/>
              </w:rPr>
              <w:t xml:space="preserve"> </w:t>
            </w:r>
            <w:r>
              <w:rPr>
                <w:b/>
              </w:rPr>
              <w:t>Other:</w:t>
            </w:r>
            <w:r>
              <w:rPr>
                <w:b/>
                <w:spacing w:val="-1"/>
              </w:rPr>
              <w:t xml:space="preserve"> </w:t>
            </w:r>
            <w:r>
              <w:rPr>
                <w:b/>
                <w:spacing w:val="-2"/>
              </w:rPr>
              <w:t>……………..</w:t>
            </w:r>
          </w:p>
        </w:tc>
      </w:tr>
      <w:tr w:rsidR="00C7213B">
        <w:trPr>
          <w:trHeight w:val="544"/>
        </w:trPr>
        <w:tc>
          <w:tcPr>
            <w:tcW w:w="4359" w:type="dxa"/>
            <w:vMerge/>
            <w:tcBorders>
              <w:top w:val="nil"/>
            </w:tcBorders>
          </w:tcPr>
          <w:p w:rsidR="00C7213B" w:rsidRDefault="00C7213B">
            <w:pPr>
              <w:rPr>
                <w:sz w:val="2"/>
                <w:szCs w:val="2"/>
              </w:rPr>
            </w:pPr>
          </w:p>
        </w:tc>
        <w:tc>
          <w:tcPr>
            <w:tcW w:w="5597" w:type="dxa"/>
          </w:tcPr>
          <w:p w:rsidR="00C7213B" w:rsidRDefault="0035320C">
            <w:pPr>
              <w:pStyle w:val="TableParagraph"/>
              <w:tabs>
                <w:tab w:val="left" w:pos="2918"/>
                <w:tab w:val="left" w:pos="3391"/>
              </w:tabs>
              <w:spacing w:before="130"/>
              <w:rPr>
                <w:b/>
              </w:rPr>
            </w:pPr>
            <w:r>
              <w:rPr>
                <w:rFonts w:ascii="MS Gothic" w:hAnsi="MS Gothic"/>
              </w:rPr>
              <w:t>☑</w:t>
            </w:r>
            <w:r>
              <w:rPr>
                <w:rFonts w:ascii="MS Gothic" w:hAnsi="MS Gothic"/>
                <w:spacing w:val="53"/>
              </w:rPr>
              <w:t xml:space="preserve"> </w:t>
            </w:r>
            <w:r>
              <w:rPr>
                <w:b/>
              </w:rPr>
              <w:t xml:space="preserve">With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C7213B">
        <w:trPr>
          <w:trHeight w:val="2113"/>
        </w:trPr>
        <w:tc>
          <w:tcPr>
            <w:tcW w:w="9956" w:type="dxa"/>
            <w:gridSpan w:val="2"/>
          </w:tcPr>
          <w:p w:rsidR="00C7213B" w:rsidRDefault="0035320C">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C7213B" w:rsidRDefault="00C7213B">
            <w:pPr>
              <w:pStyle w:val="TableParagraph"/>
              <w:spacing w:before="10"/>
              <w:ind w:left="0"/>
              <w:rPr>
                <w:b/>
                <w:sz w:val="21"/>
              </w:rPr>
            </w:pPr>
          </w:p>
          <w:p w:rsidR="00C7213B" w:rsidRDefault="0035320C">
            <w:pPr>
              <w:pStyle w:val="TableParagraph"/>
              <w:numPr>
                <w:ilvl w:val="0"/>
                <w:numId w:val="5"/>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C7213B" w:rsidRDefault="0035320C">
            <w:pPr>
              <w:pStyle w:val="TableParagraph"/>
              <w:numPr>
                <w:ilvl w:val="1"/>
                <w:numId w:val="5"/>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C7213B" w:rsidRDefault="0035320C">
            <w:pPr>
              <w:pStyle w:val="TableParagraph"/>
              <w:numPr>
                <w:ilvl w:val="1"/>
                <w:numId w:val="5"/>
              </w:numPr>
              <w:tabs>
                <w:tab w:val="left" w:pos="1090"/>
              </w:tabs>
              <w:ind w:hanging="277"/>
              <w:rPr>
                <w:b/>
                <w:sz w:val="24"/>
              </w:rPr>
            </w:pPr>
            <w:r>
              <w:rPr>
                <w:b/>
                <w:sz w:val="24"/>
              </w:rPr>
              <w:t>EFTA-EEA</w:t>
            </w:r>
            <w:r>
              <w:rPr>
                <w:b/>
                <w:spacing w:val="-10"/>
                <w:sz w:val="24"/>
              </w:rPr>
              <w:t xml:space="preserve"> </w:t>
            </w:r>
            <w:r>
              <w:rPr>
                <w:b/>
                <w:sz w:val="24"/>
              </w:rPr>
              <w:t>In-Kind</w:t>
            </w:r>
            <w:r>
              <w:rPr>
                <w:b/>
                <w:spacing w:val="-12"/>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C7213B" w:rsidRDefault="0035320C">
            <w:pPr>
              <w:pStyle w:val="TableParagraph"/>
              <w:numPr>
                <w:ilvl w:val="0"/>
                <w:numId w:val="5"/>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C7213B" w:rsidRDefault="0035320C">
            <w:pPr>
              <w:pStyle w:val="TableParagraph"/>
              <w:numPr>
                <w:ilvl w:val="0"/>
                <w:numId w:val="5"/>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C7213B" w:rsidRDefault="00C7213B">
      <w:pPr>
        <w:spacing w:before="1"/>
        <w:rPr>
          <w:b/>
          <w:sz w:val="24"/>
        </w:rPr>
      </w:pPr>
    </w:p>
    <w:p w:rsidR="00C7213B" w:rsidRDefault="0035320C">
      <w:pPr>
        <w:pStyle w:val="ListParagraph"/>
        <w:numPr>
          <w:ilvl w:val="0"/>
          <w:numId w:val="6"/>
        </w:numPr>
        <w:tabs>
          <w:tab w:val="left" w:pos="799"/>
          <w:tab w:val="left" w:pos="800"/>
        </w:tabs>
        <w:rPr>
          <w:rFonts w:ascii="Times New Roman"/>
          <w:b/>
          <w:sz w:val="24"/>
        </w:rPr>
      </w:pPr>
      <w:r>
        <w:rPr>
          <w:rFonts w:ascii="Times New Roman"/>
          <w:b/>
          <w:sz w:val="24"/>
          <w:u w:val="single"/>
        </w:rPr>
        <w:t>Nature</w:t>
      </w:r>
      <w:r>
        <w:rPr>
          <w:rFonts w:ascii="Times New Roman"/>
          <w:b/>
          <w:spacing w:val="-5"/>
          <w:sz w:val="24"/>
          <w:u w:val="single"/>
        </w:rPr>
        <w:t xml:space="preserve"> </w:t>
      </w:r>
      <w:r>
        <w:rPr>
          <w:rFonts w:ascii="Times New Roman"/>
          <w:b/>
          <w:sz w:val="24"/>
          <w:u w:val="single"/>
        </w:rPr>
        <w:t>of</w:t>
      </w:r>
      <w:r>
        <w:rPr>
          <w:rFonts w:ascii="Times New Roman"/>
          <w:b/>
          <w:spacing w:val="-2"/>
          <w:sz w:val="24"/>
          <w:u w:val="single"/>
        </w:rPr>
        <w:t xml:space="preserve"> </w:t>
      </w:r>
      <w:r>
        <w:rPr>
          <w:rFonts w:ascii="Times New Roman"/>
          <w:b/>
          <w:sz w:val="24"/>
          <w:u w:val="single"/>
        </w:rPr>
        <w:t>the</w:t>
      </w:r>
      <w:r>
        <w:rPr>
          <w:rFonts w:ascii="Times New Roman"/>
          <w:b/>
          <w:spacing w:val="-4"/>
          <w:sz w:val="24"/>
          <w:u w:val="single"/>
        </w:rPr>
        <w:t xml:space="preserve"> tasks</w:t>
      </w:r>
    </w:p>
    <w:p w:rsidR="00C7213B" w:rsidRDefault="00C7213B">
      <w:pPr>
        <w:spacing w:before="2"/>
        <w:rPr>
          <w:b/>
          <w:sz w:val="19"/>
        </w:rPr>
      </w:pPr>
    </w:p>
    <w:p w:rsidR="00C7213B" w:rsidRDefault="0035320C">
      <w:pPr>
        <w:pStyle w:val="Heading2"/>
        <w:spacing w:before="56"/>
        <w:ind w:left="381"/>
      </w:pPr>
      <w:r>
        <w:t>Who</w:t>
      </w:r>
      <w:r>
        <w:rPr>
          <w:spacing w:val="-2"/>
        </w:rPr>
        <w:t xml:space="preserve"> </w:t>
      </w:r>
      <w:r>
        <w:t>we</w:t>
      </w:r>
      <w:r>
        <w:rPr>
          <w:spacing w:val="-1"/>
        </w:rPr>
        <w:t xml:space="preserve"> </w:t>
      </w:r>
      <w:r>
        <w:rPr>
          <w:spacing w:val="-4"/>
        </w:rPr>
        <w:t>are?</w:t>
      </w:r>
    </w:p>
    <w:p w:rsidR="00C7213B" w:rsidRDefault="00C7213B">
      <w:pPr>
        <w:pStyle w:val="BodyText"/>
        <w:spacing w:before="9"/>
        <w:rPr>
          <w:b/>
          <w:sz w:val="19"/>
        </w:rPr>
      </w:pPr>
    </w:p>
    <w:p w:rsidR="00C7213B" w:rsidRDefault="0035320C">
      <w:pPr>
        <w:pStyle w:val="BodyText"/>
        <w:ind w:left="381"/>
      </w:pPr>
      <w:r>
        <w:t>We</w:t>
      </w:r>
      <w:r>
        <w:rPr>
          <w:spacing w:val="-2"/>
        </w:rPr>
        <w:t xml:space="preserve"> </w:t>
      </w:r>
      <w:r>
        <w:t>are</w:t>
      </w:r>
      <w:r>
        <w:rPr>
          <w:spacing w:val="-1"/>
        </w:rPr>
        <w:t xml:space="preserve"> </w:t>
      </w:r>
      <w:r>
        <w:t>the</w:t>
      </w:r>
      <w:r>
        <w:rPr>
          <w:spacing w:val="-5"/>
        </w:rPr>
        <w:t xml:space="preserve"> </w:t>
      </w:r>
      <w:r>
        <w:t>Platforms</w:t>
      </w:r>
      <w:r>
        <w:rPr>
          <w:spacing w:val="-4"/>
        </w:rPr>
        <w:t xml:space="preserve"> </w:t>
      </w:r>
      <w:r>
        <w:t>Directorate</w:t>
      </w:r>
      <w:r>
        <w:rPr>
          <w:spacing w:val="-1"/>
        </w:rPr>
        <w:t xml:space="preserve"> </w:t>
      </w:r>
      <w:r>
        <w:t>at</w:t>
      </w:r>
      <w:r>
        <w:rPr>
          <w:spacing w:val="-5"/>
        </w:rPr>
        <w:t xml:space="preserve"> </w:t>
      </w:r>
      <w:r>
        <w:t>DG</w:t>
      </w:r>
      <w:r>
        <w:rPr>
          <w:spacing w:val="-4"/>
        </w:rPr>
        <w:t xml:space="preserve"> </w:t>
      </w:r>
      <w:r>
        <w:rPr>
          <w:spacing w:val="-2"/>
        </w:rPr>
        <w:t>CONNECT.</w:t>
      </w:r>
    </w:p>
    <w:p w:rsidR="00C7213B" w:rsidRDefault="00C7213B">
      <w:pPr>
        <w:pStyle w:val="BodyText"/>
        <w:spacing w:before="8"/>
        <w:rPr>
          <w:sz w:val="19"/>
        </w:rPr>
      </w:pPr>
    </w:p>
    <w:p w:rsidR="00C7213B" w:rsidRDefault="0035320C">
      <w:pPr>
        <w:pStyle w:val="BodyText"/>
        <w:spacing w:line="276" w:lineRule="auto"/>
        <w:ind w:left="381" w:right="333"/>
        <w:jc w:val="both"/>
      </w:pPr>
      <w:r>
        <w:t>We currently</w:t>
      </w:r>
      <w:r>
        <w:rPr>
          <w:spacing w:val="-1"/>
        </w:rPr>
        <w:t xml:space="preserve"> </w:t>
      </w:r>
      <w:r>
        <w:t>manage the</w:t>
      </w:r>
      <w:r>
        <w:rPr>
          <w:spacing w:val="-2"/>
        </w:rPr>
        <w:t xml:space="preserve"> </w:t>
      </w:r>
      <w:r>
        <w:t>range of policies and regulations applicable</w:t>
      </w:r>
      <w:r>
        <w:rPr>
          <w:spacing w:val="-2"/>
        </w:rPr>
        <w:t xml:space="preserve"> </w:t>
      </w:r>
      <w:r>
        <w:t>to online intermediary</w:t>
      </w:r>
      <w:r>
        <w:rPr>
          <w:spacing w:val="-1"/>
        </w:rPr>
        <w:t xml:space="preserve"> </w:t>
      </w:r>
      <w:r>
        <w:t>services,</w:t>
      </w:r>
      <w:r>
        <w:rPr>
          <w:spacing w:val="-1"/>
        </w:rPr>
        <w:t xml:space="preserve"> </w:t>
      </w:r>
      <w:r>
        <w:t>including the</w:t>
      </w:r>
      <w:r>
        <w:rPr>
          <w:spacing w:val="-2"/>
        </w:rPr>
        <w:t xml:space="preserve"> </w:t>
      </w:r>
      <w:r>
        <w:t>Digital</w:t>
      </w:r>
      <w:r>
        <w:rPr>
          <w:spacing w:val="-2"/>
        </w:rPr>
        <w:t xml:space="preserve"> </w:t>
      </w:r>
      <w:r>
        <w:t>Services</w:t>
      </w:r>
      <w:r>
        <w:rPr>
          <w:spacing w:val="-4"/>
        </w:rPr>
        <w:t xml:space="preserve"> </w:t>
      </w:r>
      <w:r>
        <w:t>Act,</w:t>
      </w:r>
      <w:r>
        <w:rPr>
          <w:spacing w:val="-4"/>
        </w:rPr>
        <w:t xml:space="preserve"> </w:t>
      </w:r>
      <w:r>
        <w:t>the</w:t>
      </w:r>
      <w:r>
        <w:rPr>
          <w:spacing w:val="-4"/>
        </w:rPr>
        <w:t xml:space="preserve"> </w:t>
      </w:r>
      <w:r>
        <w:t>Digital</w:t>
      </w:r>
      <w:r>
        <w:rPr>
          <w:spacing w:val="-5"/>
        </w:rPr>
        <w:t xml:space="preserve"> </w:t>
      </w:r>
      <w:r>
        <w:t>Markets</w:t>
      </w:r>
      <w:r>
        <w:rPr>
          <w:spacing w:val="-2"/>
        </w:rPr>
        <w:t xml:space="preserve"> </w:t>
      </w:r>
      <w:r>
        <w:t>Act,</w:t>
      </w:r>
      <w:r>
        <w:rPr>
          <w:spacing w:val="-4"/>
        </w:rPr>
        <w:t xml:space="preserve"> </w:t>
      </w:r>
      <w:r>
        <w:t>two</w:t>
      </w:r>
      <w:r>
        <w:rPr>
          <w:spacing w:val="-3"/>
        </w:rPr>
        <w:t xml:space="preserve"> </w:t>
      </w:r>
      <w:r>
        <w:t>major</w:t>
      </w:r>
      <w:r>
        <w:rPr>
          <w:spacing w:val="-2"/>
        </w:rPr>
        <w:t xml:space="preserve"> </w:t>
      </w:r>
      <w:r>
        <w:t>new</w:t>
      </w:r>
      <w:r>
        <w:rPr>
          <w:spacing w:val="-1"/>
        </w:rPr>
        <w:t xml:space="preserve"> </w:t>
      </w:r>
      <w:r>
        <w:t>regulatory</w:t>
      </w:r>
      <w:r>
        <w:rPr>
          <w:spacing w:val="-2"/>
        </w:rPr>
        <w:t xml:space="preserve"> </w:t>
      </w:r>
      <w:r>
        <w:t>frameworks</w:t>
      </w:r>
      <w:r>
        <w:rPr>
          <w:spacing w:val="-2"/>
        </w:rPr>
        <w:t xml:space="preserve"> </w:t>
      </w:r>
      <w:r>
        <w:t>for</w:t>
      </w:r>
      <w:r>
        <w:rPr>
          <w:spacing w:val="-4"/>
        </w:rPr>
        <w:t xml:space="preserve"> </w:t>
      </w:r>
      <w:r>
        <w:t>online</w:t>
      </w:r>
      <w:r>
        <w:rPr>
          <w:spacing w:val="-1"/>
        </w:rPr>
        <w:t xml:space="preserve"> </w:t>
      </w:r>
      <w:r>
        <w:t>platforms</w:t>
      </w:r>
      <w:r>
        <w:rPr>
          <w:spacing w:val="-4"/>
        </w:rPr>
        <w:t xml:space="preserve"> </w:t>
      </w:r>
      <w:r>
        <w:t>and other online intermediaries, and the Platform-to-Business Regulation.</w:t>
      </w:r>
    </w:p>
    <w:p w:rsidR="00C7213B" w:rsidRDefault="00C7213B">
      <w:pPr>
        <w:pStyle w:val="BodyText"/>
        <w:spacing w:before="4"/>
        <w:rPr>
          <w:sz w:val="16"/>
        </w:rPr>
      </w:pPr>
    </w:p>
    <w:p w:rsidR="00C7213B" w:rsidRDefault="0035320C">
      <w:pPr>
        <w:pStyle w:val="BodyText"/>
        <w:spacing w:line="276" w:lineRule="auto"/>
        <w:ind w:left="381" w:right="193"/>
      </w:pPr>
      <w:r>
        <w:t>We</w:t>
      </w:r>
      <w:r>
        <w:rPr>
          <w:spacing w:val="-1"/>
        </w:rPr>
        <w:t xml:space="preserve"> </w:t>
      </w:r>
      <w:r>
        <w:t>are at</w:t>
      </w:r>
      <w:r>
        <w:rPr>
          <w:spacing w:val="-4"/>
        </w:rPr>
        <w:t xml:space="preserve"> </w:t>
      </w:r>
      <w:r>
        <w:t>present</w:t>
      </w:r>
      <w:r>
        <w:rPr>
          <w:spacing w:val="-4"/>
        </w:rPr>
        <w:t xml:space="preserve"> </w:t>
      </w:r>
      <w:r>
        <w:t>preparing</w:t>
      </w:r>
      <w:r>
        <w:rPr>
          <w:spacing w:val="-2"/>
        </w:rPr>
        <w:t xml:space="preserve"> </w:t>
      </w:r>
      <w:r>
        <w:t>for</w:t>
      </w:r>
      <w:r>
        <w:rPr>
          <w:spacing w:val="-1"/>
        </w:rPr>
        <w:t xml:space="preserve"> </w:t>
      </w:r>
      <w:r>
        <w:t>the supervision</w:t>
      </w:r>
      <w:r>
        <w:rPr>
          <w:spacing w:val="-5"/>
        </w:rPr>
        <w:t xml:space="preserve"> </w:t>
      </w:r>
      <w:r>
        <w:t>of</w:t>
      </w:r>
      <w:r>
        <w:rPr>
          <w:spacing w:val="-4"/>
        </w:rPr>
        <w:t xml:space="preserve"> </w:t>
      </w:r>
      <w:r>
        <w:t>the</w:t>
      </w:r>
      <w:r>
        <w:rPr>
          <w:spacing w:val="-3"/>
        </w:rPr>
        <w:t xml:space="preserve"> </w:t>
      </w:r>
      <w:r>
        <w:t>implementation</w:t>
      </w:r>
      <w:r>
        <w:rPr>
          <w:spacing w:val="-5"/>
        </w:rPr>
        <w:t xml:space="preserve"> </w:t>
      </w:r>
      <w:r>
        <w:t>and</w:t>
      </w:r>
      <w:r>
        <w:rPr>
          <w:spacing w:val="-2"/>
        </w:rPr>
        <w:t xml:space="preserve"> </w:t>
      </w:r>
      <w:r>
        <w:t>enforcement</w:t>
      </w:r>
      <w:r>
        <w:rPr>
          <w:spacing w:val="-3"/>
        </w:rPr>
        <w:t xml:space="preserve"> </w:t>
      </w:r>
      <w:r>
        <w:t>of</w:t>
      </w:r>
      <w:r>
        <w:rPr>
          <w:spacing w:val="-1"/>
        </w:rPr>
        <w:t xml:space="preserve"> </w:t>
      </w:r>
      <w:r>
        <w:t>the</w:t>
      </w:r>
      <w:r>
        <w:rPr>
          <w:spacing w:val="-3"/>
        </w:rPr>
        <w:t xml:space="preserve"> </w:t>
      </w:r>
      <w:r>
        <w:t>Digital</w:t>
      </w:r>
      <w:r>
        <w:rPr>
          <w:spacing w:val="-1"/>
        </w:rPr>
        <w:t xml:space="preserve"> </w:t>
      </w:r>
      <w:r>
        <w:t>Services Act and the Digital Markets Act (jointly with DG COMP), which entrust the Commission with the new, globally significant regulatory powers to supervise the largest online platforms in the EU.</w:t>
      </w:r>
    </w:p>
    <w:p w:rsidR="00C7213B" w:rsidRDefault="00C7213B">
      <w:pPr>
        <w:pStyle w:val="BodyText"/>
        <w:spacing w:before="3"/>
        <w:rPr>
          <w:sz w:val="16"/>
        </w:rPr>
      </w:pPr>
    </w:p>
    <w:p w:rsidR="00C7213B" w:rsidRDefault="0035320C">
      <w:pPr>
        <w:pStyle w:val="BodyText"/>
        <w:spacing w:before="1" w:line="278" w:lineRule="auto"/>
        <w:ind w:left="381"/>
      </w:pPr>
      <w:r>
        <w:t>For</w:t>
      </w:r>
      <w:r>
        <w:rPr>
          <w:spacing w:val="-2"/>
        </w:rPr>
        <w:t xml:space="preserve"> </w:t>
      </w:r>
      <w:r>
        <w:t>this</w:t>
      </w:r>
      <w:r>
        <w:rPr>
          <w:spacing w:val="-2"/>
        </w:rPr>
        <w:t xml:space="preserve"> </w:t>
      </w:r>
      <w:r>
        <w:t>groundbreaking</w:t>
      </w:r>
      <w:r>
        <w:rPr>
          <w:spacing w:val="-3"/>
        </w:rPr>
        <w:t xml:space="preserve"> </w:t>
      </w:r>
      <w:r>
        <w:t>new</w:t>
      </w:r>
      <w:r>
        <w:rPr>
          <w:spacing w:val="-1"/>
        </w:rPr>
        <w:t xml:space="preserve"> </w:t>
      </w:r>
      <w:r>
        <w:t>task,</w:t>
      </w:r>
      <w:r>
        <w:rPr>
          <w:spacing w:val="-1"/>
        </w:rPr>
        <w:t xml:space="preserve"> </w:t>
      </w:r>
      <w:r>
        <w:t>we</w:t>
      </w:r>
      <w:r>
        <w:rPr>
          <w:spacing w:val="-1"/>
        </w:rPr>
        <w:t xml:space="preserve"> </w:t>
      </w:r>
      <w:r>
        <w:t>seek</w:t>
      </w:r>
      <w:r>
        <w:rPr>
          <w:spacing w:val="-4"/>
        </w:rPr>
        <w:t xml:space="preserve"> </w:t>
      </w:r>
      <w:r>
        <w:t>to</w:t>
      </w:r>
      <w:r>
        <w:rPr>
          <w:spacing w:val="-1"/>
        </w:rPr>
        <w:t xml:space="preserve"> </w:t>
      </w:r>
      <w:r>
        <w:t>recruit</w:t>
      </w:r>
      <w:r>
        <w:rPr>
          <w:spacing w:val="-2"/>
        </w:rPr>
        <w:t xml:space="preserve"> </w:t>
      </w:r>
      <w:r>
        <w:t>hi</w:t>
      </w:r>
      <w:r>
        <w:t>ghly</w:t>
      </w:r>
      <w:r>
        <w:rPr>
          <w:spacing w:val="-1"/>
        </w:rPr>
        <w:t xml:space="preserve"> </w:t>
      </w:r>
      <w:r>
        <w:t>motivated</w:t>
      </w:r>
      <w:r>
        <w:rPr>
          <w:spacing w:val="-6"/>
        </w:rPr>
        <w:t xml:space="preserve"> </w:t>
      </w:r>
      <w:r>
        <w:t>Seconded</w:t>
      </w:r>
      <w:r>
        <w:rPr>
          <w:spacing w:val="-4"/>
        </w:rPr>
        <w:t xml:space="preserve"> </w:t>
      </w:r>
      <w:r>
        <w:t>National</w:t>
      </w:r>
      <w:r>
        <w:rPr>
          <w:spacing w:val="-2"/>
        </w:rPr>
        <w:t xml:space="preserve"> </w:t>
      </w:r>
      <w:r>
        <w:t>Experts</w:t>
      </w:r>
      <w:r>
        <w:rPr>
          <w:spacing w:val="-4"/>
        </w:rPr>
        <w:t xml:space="preserve"> </w:t>
      </w:r>
      <w:r>
        <w:t>with</w:t>
      </w:r>
      <w:r>
        <w:rPr>
          <w:spacing w:val="-2"/>
        </w:rPr>
        <w:t xml:space="preserve"> </w:t>
      </w:r>
      <w:r>
        <w:t>a</w:t>
      </w:r>
      <w:r>
        <w:rPr>
          <w:spacing w:val="-5"/>
        </w:rPr>
        <w:t xml:space="preserve"> </w:t>
      </w:r>
      <w:r>
        <w:t>range</w:t>
      </w:r>
      <w:r>
        <w:rPr>
          <w:spacing w:val="-1"/>
        </w:rPr>
        <w:t xml:space="preserve"> </w:t>
      </w:r>
      <w:r>
        <w:t>of skills to work in the multi-disciplinary enforcement team.</w:t>
      </w:r>
    </w:p>
    <w:p w:rsidR="00C7213B" w:rsidRDefault="00C7213B">
      <w:pPr>
        <w:pStyle w:val="BodyText"/>
      </w:pPr>
    </w:p>
    <w:p w:rsidR="00C7213B" w:rsidRDefault="00C7213B">
      <w:pPr>
        <w:pStyle w:val="BodyText"/>
        <w:spacing w:before="7"/>
        <w:rPr>
          <w:sz w:val="17"/>
        </w:rPr>
      </w:pPr>
    </w:p>
    <w:p w:rsidR="00C7213B" w:rsidRDefault="0035320C">
      <w:pPr>
        <w:pStyle w:val="Heading2"/>
        <w:ind w:left="355"/>
      </w:pPr>
      <w:r>
        <w:t>Why</w:t>
      </w:r>
      <w:r>
        <w:rPr>
          <w:spacing w:val="-2"/>
        </w:rPr>
        <w:t xml:space="preserve"> </w:t>
      </w:r>
      <w:r>
        <w:t>join</w:t>
      </w:r>
      <w:r>
        <w:rPr>
          <w:spacing w:val="-2"/>
        </w:rPr>
        <w:t xml:space="preserve"> </w:t>
      </w:r>
      <w:r>
        <w:rPr>
          <w:spacing w:val="-5"/>
        </w:rPr>
        <w:t>us?</w:t>
      </w:r>
    </w:p>
    <w:p w:rsidR="00C7213B" w:rsidRDefault="00C7213B">
      <w:pPr>
        <w:pStyle w:val="BodyText"/>
        <w:rPr>
          <w:b/>
          <w:sz w:val="26"/>
        </w:rPr>
      </w:pPr>
    </w:p>
    <w:p w:rsidR="00C7213B" w:rsidRDefault="0035320C">
      <w:pPr>
        <w:pStyle w:val="BodyText"/>
        <w:spacing w:line="259" w:lineRule="auto"/>
        <w:ind w:left="372" w:right="444"/>
        <w:jc w:val="both"/>
      </w:pPr>
      <w:r>
        <w:t>The</w:t>
      </w:r>
      <w:r>
        <w:rPr>
          <w:spacing w:val="-2"/>
        </w:rPr>
        <w:t xml:space="preserve"> </w:t>
      </w:r>
      <w:r>
        <w:t>Digital</w:t>
      </w:r>
      <w:r>
        <w:rPr>
          <w:spacing w:val="-2"/>
        </w:rPr>
        <w:t xml:space="preserve"> </w:t>
      </w:r>
      <w:r>
        <w:t>Services</w:t>
      </w:r>
      <w:r>
        <w:rPr>
          <w:spacing w:val="-4"/>
        </w:rPr>
        <w:t xml:space="preserve"> </w:t>
      </w:r>
      <w:r>
        <w:t>Act</w:t>
      </w:r>
      <w:r>
        <w:rPr>
          <w:spacing w:val="-3"/>
        </w:rPr>
        <w:t xml:space="preserve"> </w:t>
      </w:r>
      <w:r>
        <w:t>and</w:t>
      </w:r>
      <w:r>
        <w:rPr>
          <w:spacing w:val="-3"/>
        </w:rPr>
        <w:t xml:space="preserve"> </w:t>
      </w:r>
      <w:r>
        <w:t>the</w:t>
      </w:r>
      <w:r>
        <w:rPr>
          <w:spacing w:val="-1"/>
        </w:rPr>
        <w:t xml:space="preserve"> </w:t>
      </w:r>
      <w:r>
        <w:t>Digital</w:t>
      </w:r>
      <w:r>
        <w:rPr>
          <w:spacing w:val="-4"/>
        </w:rPr>
        <w:t xml:space="preserve"> </w:t>
      </w:r>
      <w:r>
        <w:t>Markets</w:t>
      </w:r>
      <w:r>
        <w:rPr>
          <w:spacing w:val="-1"/>
        </w:rPr>
        <w:t xml:space="preserve"> </w:t>
      </w:r>
      <w:r>
        <w:t>Act</w:t>
      </w:r>
      <w:r>
        <w:rPr>
          <w:spacing w:val="-2"/>
        </w:rPr>
        <w:t xml:space="preserve"> </w:t>
      </w:r>
      <w:r>
        <w:t>constitute</w:t>
      </w:r>
      <w:r>
        <w:rPr>
          <w:spacing w:val="-1"/>
        </w:rPr>
        <w:t xml:space="preserve"> </w:t>
      </w:r>
      <w:proofErr w:type="gramStart"/>
      <w:r>
        <w:t>ground-breaking</w:t>
      </w:r>
      <w:proofErr w:type="gramEnd"/>
      <w:r>
        <w:rPr>
          <w:spacing w:val="-5"/>
        </w:rPr>
        <w:t xml:space="preserve"> </w:t>
      </w:r>
      <w:r>
        <w:t>new</w:t>
      </w:r>
      <w:r>
        <w:rPr>
          <w:spacing w:val="-2"/>
        </w:rPr>
        <w:t xml:space="preserve"> </w:t>
      </w:r>
      <w:r>
        <w:t>digital</w:t>
      </w:r>
      <w:r>
        <w:rPr>
          <w:spacing w:val="-2"/>
        </w:rPr>
        <w:t xml:space="preserve"> </w:t>
      </w:r>
      <w:r>
        <w:t>regulations</w:t>
      </w:r>
      <w:r>
        <w:rPr>
          <w:spacing w:val="-5"/>
        </w:rPr>
        <w:t xml:space="preserve"> </w:t>
      </w:r>
      <w:r>
        <w:t>and</w:t>
      </w:r>
      <w:r>
        <w:rPr>
          <w:spacing w:val="-3"/>
        </w:rPr>
        <w:t xml:space="preserve"> </w:t>
      </w:r>
      <w:r>
        <w:t>are amongst this Commission’s</w:t>
      </w:r>
      <w:r>
        <w:rPr>
          <w:spacing w:val="-1"/>
        </w:rPr>
        <w:t xml:space="preserve"> </w:t>
      </w:r>
      <w:r>
        <w:t>priority actions in</w:t>
      </w:r>
      <w:r>
        <w:rPr>
          <w:spacing w:val="-1"/>
        </w:rPr>
        <w:t xml:space="preserve"> </w:t>
      </w:r>
      <w:r>
        <w:t>the field</w:t>
      </w:r>
      <w:r>
        <w:rPr>
          <w:spacing w:val="-1"/>
        </w:rPr>
        <w:t xml:space="preserve"> </w:t>
      </w:r>
      <w:r>
        <w:t>of digital rules and regulations as part of the policies to build Europe fit for the digital age.</w:t>
      </w:r>
    </w:p>
    <w:p w:rsidR="00C7213B" w:rsidRDefault="00C7213B">
      <w:pPr>
        <w:pStyle w:val="BodyText"/>
        <w:rPr>
          <w:sz w:val="20"/>
        </w:rPr>
      </w:pPr>
    </w:p>
    <w:p w:rsidR="00C7213B" w:rsidRDefault="0035320C">
      <w:pPr>
        <w:pStyle w:val="BodyText"/>
        <w:spacing w:before="6"/>
        <w:rPr>
          <w:sz w:val="28"/>
        </w:rPr>
      </w:pPr>
      <w:r>
        <w:pict>
          <v:rect id="docshape3" o:spid="_x0000_s1027" style="position:absolute;margin-left:42.6pt;margin-top:18.6pt;width:2in;height:.7pt;z-index:-15728640;mso-wrap-distance-left:0;mso-wrap-distance-right:0;mso-position-horizontal-relative:page" fillcolor="black" stroked="f">
            <w10:wrap type="topAndBottom" anchorx="page"/>
          </v:rect>
        </w:pict>
      </w:r>
    </w:p>
    <w:p w:rsidR="00C7213B" w:rsidRDefault="0035320C">
      <w:pPr>
        <w:spacing w:before="94"/>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C7213B" w:rsidRDefault="00C7213B">
      <w:pPr>
        <w:rPr>
          <w:sz w:val="20"/>
        </w:rPr>
        <w:sectPr w:rsidR="00C7213B">
          <w:footerReference w:type="default" r:id="rId9"/>
          <w:type w:val="continuous"/>
          <w:pgSz w:w="11910" w:h="16840"/>
          <w:pgMar w:top="520" w:right="740" w:bottom="880" w:left="480" w:header="0" w:footer="690" w:gutter="0"/>
          <w:pgNumType w:start="1"/>
          <w:cols w:space="720"/>
        </w:sectPr>
      </w:pPr>
    </w:p>
    <w:p w:rsidR="00C7213B" w:rsidRDefault="0035320C">
      <w:pPr>
        <w:pStyle w:val="BodyText"/>
        <w:spacing w:before="33"/>
        <w:ind w:left="372"/>
      </w:pPr>
      <w:r>
        <w:lastRenderedPageBreak/>
        <w:t>The</w:t>
      </w:r>
      <w:r>
        <w:rPr>
          <w:spacing w:val="-6"/>
        </w:rPr>
        <w:t xml:space="preserve"> </w:t>
      </w:r>
      <w:r>
        <w:t>Commission</w:t>
      </w:r>
      <w:r>
        <w:rPr>
          <w:spacing w:val="-4"/>
        </w:rPr>
        <w:t xml:space="preserve"> </w:t>
      </w:r>
      <w:r>
        <w:t>is</w:t>
      </w:r>
      <w:r>
        <w:rPr>
          <w:spacing w:val="-3"/>
        </w:rPr>
        <w:t xml:space="preserve"> </w:t>
      </w:r>
      <w:r>
        <w:t>now</w:t>
      </w:r>
      <w:r>
        <w:rPr>
          <w:spacing w:val="-5"/>
        </w:rPr>
        <w:t xml:space="preserve"> </w:t>
      </w:r>
      <w:r>
        <w:t>establishing</w:t>
      </w:r>
      <w:r>
        <w:rPr>
          <w:spacing w:val="-4"/>
        </w:rPr>
        <w:t xml:space="preserve"> </w:t>
      </w:r>
      <w:r>
        <w:t>a</w:t>
      </w:r>
      <w:r>
        <w:rPr>
          <w:spacing w:val="-3"/>
        </w:rPr>
        <w:t xml:space="preserve"> </w:t>
      </w:r>
      <w:r>
        <w:t>new</w:t>
      </w:r>
      <w:r>
        <w:rPr>
          <w:spacing w:val="-3"/>
        </w:rPr>
        <w:t xml:space="preserve"> </w:t>
      </w:r>
      <w:r>
        <w:t>regulatory</w:t>
      </w:r>
      <w:r>
        <w:rPr>
          <w:spacing w:val="-5"/>
        </w:rPr>
        <w:t xml:space="preserve"> </w:t>
      </w:r>
      <w:r>
        <w:t>entity</w:t>
      </w:r>
      <w:r>
        <w:rPr>
          <w:spacing w:val="-5"/>
        </w:rPr>
        <w:t xml:space="preserve"> </w:t>
      </w:r>
      <w:r>
        <w:t>within</w:t>
      </w:r>
      <w:r>
        <w:rPr>
          <w:spacing w:val="-6"/>
        </w:rPr>
        <w:t xml:space="preserve"> </w:t>
      </w:r>
      <w:r>
        <w:t>DG</w:t>
      </w:r>
      <w:r>
        <w:rPr>
          <w:spacing w:val="-3"/>
        </w:rPr>
        <w:t xml:space="preserve"> </w:t>
      </w:r>
      <w:r>
        <w:t>CONNECT,</w:t>
      </w:r>
      <w:r>
        <w:rPr>
          <w:spacing w:val="-5"/>
        </w:rPr>
        <w:t xml:space="preserve"> </w:t>
      </w:r>
      <w:r>
        <w:t>in</w:t>
      </w:r>
      <w:r>
        <w:rPr>
          <w:spacing w:val="-3"/>
        </w:rPr>
        <w:t xml:space="preserve"> </w:t>
      </w:r>
      <w:r>
        <w:t>a</w:t>
      </w:r>
      <w:r>
        <w:rPr>
          <w:spacing w:val="-3"/>
        </w:rPr>
        <w:t xml:space="preserve"> </w:t>
      </w:r>
      <w:r>
        <w:t>dedicated</w:t>
      </w:r>
      <w:r>
        <w:rPr>
          <w:spacing w:val="-3"/>
        </w:rPr>
        <w:t xml:space="preserve"> </w:t>
      </w:r>
      <w:r>
        <w:rPr>
          <w:spacing w:val="-2"/>
        </w:rPr>
        <w:t>‘Platforms</w:t>
      </w:r>
    </w:p>
    <w:p w:rsidR="00C7213B" w:rsidRDefault="0035320C">
      <w:pPr>
        <w:pStyle w:val="BodyText"/>
        <w:spacing w:before="22" w:line="259" w:lineRule="auto"/>
        <w:ind w:left="372" w:right="193"/>
      </w:pPr>
      <w:r>
        <w:t>Directorate’.</w:t>
      </w:r>
      <w:r>
        <w:rPr>
          <w:spacing w:val="-1"/>
        </w:rPr>
        <w:t xml:space="preserve"> </w:t>
      </w:r>
      <w:r>
        <w:t>Inside</w:t>
      </w:r>
      <w:r>
        <w:rPr>
          <w:spacing w:val="-3"/>
        </w:rPr>
        <w:t xml:space="preserve"> </w:t>
      </w:r>
      <w:r>
        <w:t>this</w:t>
      </w:r>
      <w:r>
        <w:rPr>
          <w:spacing w:val="-3"/>
        </w:rPr>
        <w:t xml:space="preserve"> </w:t>
      </w:r>
      <w:r>
        <w:t>Directorate,</w:t>
      </w:r>
      <w:r>
        <w:rPr>
          <w:spacing w:val="-1"/>
        </w:rPr>
        <w:t xml:space="preserve"> </w:t>
      </w:r>
      <w:r>
        <w:t>the</w:t>
      </w:r>
      <w:r>
        <w:rPr>
          <w:spacing w:val="-3"/>
        </w:rPr>
        <w:t xml:space="preserve"> </w:t>
      </w:r>
      <w:r>
        <w:t>Digital</w:t>
      </w:r>
      <w:r>
        <w:rPr>
          <w:spacing w:val="-4"/>
        </w:rPr>
        <w:t xml:space="preserve"> </w:t>
      </w:r>
      <w:r>
        <w:t>Services Act</w:t>
      </w:r>
      <w:r>
        <w:rPr>
          <w:spacing w:val="-4"/>
        </w:rPr>
        <w:t xml:space="preserve"> </w:t>
      </w:r>
      <w:r>
        <w:t>Enforcement</w:t>
      </w:r>
      <w:r>
        <w:rPr>
          <w:spacing w:val="-3"/>
        </w:rPr>
        <w:t xml:space="preserve"> </w:t>
      </w:r>
      <w:r>
        <w:t>Team</w:t>
      </w:r>
      <w:r>
        <w:rPr>
          <w:spacing w:val="-2"/>
        </w:rPr>
        <w:t xml:space="preserve"> </w:t>
      </w:r>
      <w:proofErr w:type="gramStart"/>
      <w:r>
        <w:t>will</w:t>
      </w:r>
      <w:r>
        <w:rPr>
          <w:spacing w:val="-1"/>
        </w:rPr>
        <w:t xml:space="preserve"> </w:t>
      </w:r>
      <w:r>
        <w:t>be tasked</w:t>
      </w:r>
      <w:proofErr w:type="gramEnd"/>
      <w:r>
        <w:rPr>
          <w:spacing w:val="-4"/>
        </w:rPr>
        <w:t xml:space="preserve"> </w:t>
      </w:r>
      <w:r>
        <w:t>with</w:t>
      </w:r>
      <w:r>
        <w:rPr>
          <w:spacing w:val="-3"/>
        </w:rPr>
        <w:t xml:space="preserve"> </w:t>
      </w:r>
      <w:r>
        <w:t>the</w:t>
      </w:r>
      <w:r>
        <w:rPr>
          <w:spacing w:val="-1"/>
        </w:rPr>
        <w:t xml:space="preserve"> </w:t>
      </w:r>
      <w:r>
        <w:t>regulatory work, under worldwide unique new powers of the Commission, supervising “very large online platforms” and “very large online search engines”, i.e. those with more than 45 million users</w:t>
      </w:r>
      <w:r>
        <w:t xml:space="preserve"> in the EU. This will include search engines and platforms such as social media sites, video-sharing platforms, and online </w:t>
      </w:r>
      <w:proofErr w:type="gramStart"/>
      <w:r>
        <w:t>market-places</w:t>
      </w:r>
      <w:proofErr w:type="gramEnd"/>
      <w:r>
        <w:t>.</w:t>
      </w:r>
    </w:p>
    <w:p w:rsidR="00C7213B" w:rsidRDefault="00C7213B">
      <w:pPr>
        <w:pStyle w:val="BodyText"/>
        <w:spacing w:before="9"/>
        <w:rPr>
          <w:sz w:val="23"/>
        </w:rPr>
      </w:pPr>
    </w:p>
    <w:p w:rsidR="00C7213B" w:rsidRDefault="0035320C">
      <w:pPr>
        <w:pStyle w:val="BodyText"/>
        <w:spacing w:line="259" w:lineRule="auto"/>
        <w:ind w:left="372" w:right="118"/>
      </w:pPr>
      <w:r>
        <w:t>With these ground-breaking new regulatory powers, the Commission will supervise the systems that such online platforms put into place to tackle illegal content, fight disinformation, uphold user rights, and protect user’s</w:t>
      </w:r>
      <w:r>
        <w:rPr>
          <w:spacing w:val="40"/>
        </w:rPr>
        <w:t xml:space="preserve"> </w:t>
      </w:r>
      <w:r>
        <w:t>health</w:t>
      </w:r>
      <w:r>
        <w:rPr>
          <w:spacing w:val="-2"/>
        </w:rPr>
        <w:t xml:space="preserve"> </w:t>
      </w:r>
      <w:r>
        <w:t>and</w:t>
      </w:r>
      <w:r>
        <w:rPr>
          <w:spacing w:val="-3"/>
        </w:rPr>
        <w:t xml:space="preserve"> </w:t>
      </w:r>
      <w:r>
        <w:t>wellbeing.</w:t>
      </w:r>
      <w:r>
        <w:rPr>
          <w:spacing w:val="-3"/>
        </w:rPr>
        <w:t xml:space="preserve"> </w:t>
      </w:r>
      <w:r>
        <w:t>The</w:t>
      </w:r>
      <w:r>
        <w:rPr>
          <w:spacing w:val="-4"/>
        </w:rPr>
        <w:t xml:space="preserve"> </w:t>
      </w:r>
      <w:r>
        <w:t>team</w:t>
      </w:r>
      <w:r>
        <w:rPr>
          <w:spacing w:val="-3"/>
        </w:rPr>
        <w:t xml:space="preserve"> </w:t>
      </w:r>
      <w:r>
        <w:t>wil</w:t>
      </w:r>
      <w:r>
        <w:t>l</w:t>
      </w:r>
      <w:r>
        <w:rPr>
          <w:spacing w:val="-2"/>
        </w:rPr>
        <w:t xml:space="preserve"> </w:t>
      </w:r>
      <w:r>
        <w:t>cooperate</w:t>
      </w:r>
      <w:r>
        <w:rPr>
          <w:spacing w:val="-1"/>
        </w:rPr>
        <w:t xml:space="preserve"> </w:t>
      </w:r>
      <w:r>
        <w:t>closely</w:t>
      </w:r>
      <w:r>
        <w:rPr>
          <w:spacing w:val="-4"/>
        </w:rPr>
        <w:t xml:space="preserve"> </w:t>
      </w:r>
      <w:r>
        <w:t>and</w:t>
      </w:r>
      <w:r>
        <w:rPr>
          <w:spacing w:val="-3"/>
        </w:rPr>
        <w:t xml:space="preserve"> </w:t>
      </w:r>
      <w:r>
        <w:t>seamlessly</w:t>
      </w:r>
      <w:r>
        <w:rPr>
          <w:spacing w:val="-2"/>
        </w:rPr>
        <w:t xml:space="preserve"> </w:t>
      </w:r>
      <w:r>
        <w:t>with</w:t>
      </w:r>
      <w:r>
        <w:rPr>
          <w:spacing w:val="-2"/>
        </w:rPr>
        <w:t xml:space="preserve"> </w:t>
      </w:r>
      <w:r>
        <w:t>the</w:t>
      </w:r>
      <w:r>
        <w:rPr>
          <w:spacing w:val="-2"/>
        </w:rPr>
        <w:t xml:space="preserve"> </w:t>
      </w:r>
      <w:r>
        <w:t>newly</w:t>
      </w:r>
      <w:r>
        <w:rPr>
          <w:spacing w:val="-4"/>
        </w:rPr>
        <w:t xml:space="preserve"> </w:t>
      </w:r>
      <w:r>
        <w:t>established</w:t>
      </w:r>
      <w:r>
        <w:rPr>
          <w:spacing w:val="-5"/>
        </w:rPr>
        <w:t xml:space="preserve"> </w:t>
      </w:r>
      <w:r>
        <w:t>European</w:t>
      </w:r>
      <w:r>
        <w:rPr>
          <w:spacing w:val="-5"/>
        </w:rPr>
        <w:t xml:space="preserve"> </w:t>
      </w:r>
      <w:r>
        <w:t>Centre for Algorithmic Transparency,</w:t>
      </w:r>
      <w:r>
        <w:rPr>
          <w:spacing w:val="-2"/>
        </w:rPr>
        <w:t xml:space="preserve"> </w:t>
      </w:r>
      <w:r>
        <w:t>established</w:t>
      </w:r>
      <w:r>
        <w:rPr>
          <w:spacing w:val="-1"/>
        </w:rPr>
        <w:t xml:space="preserve"> </w:t>
      </w:r>
      <w:r>
        <w:t>at the</w:t>
      </w:r>
      <w:r>
        <w:rPr>
          <w:spacing w:val="-3"/>
        </w:rPr>
        <w:t xml:space="preserve"> </w:t>
      </w:r>
      <w:r>
        <w:t>Commission’s Joint Research</w:t>
      </w:r>
      <w:r>
        <w:rPr>
          <w:spacing w:val="-3"/>
        </w:rPr>
        <w:t xml:space="preserve"> </w:t>
      </w:r>
      <w:r>
        <w:t>Centre. Part</w:t>
      </w:r>
      <w:r>
        <w:rPr>
          <w:spacing w:val="-2"/>
        </w:rPr>
        <w:t xml:space="preserve"> </w:t>
      </w:r>
      <w:r>
        <w:t>of the</w:t>
      </w:r>
      <w:r>
        <w:rPr>
          <w:spacing w:val="-2"/>
        </w:rPr>
        <w:t xml:space="preserve"> </w:t>
      </w:r>
      <w:r>
        <w:t>work</w:t>
      </w:r>
      <w:r>
        <w:rPr>
          <w:spacing w:val="-3"/>
        </w:rPr>
        <w:t xml:space="preserve"> </w:t>
      </w:r>
      <w:r>
        <w:t xml:space="preserve">will involve </w:t>
      </w:r>
      <w:proofErr w:type="spellStart"/>
      <w:r>
        <w:t>scrutinising</w:t>
      </w:r>
      <w:proofErr w:type="spellEnd"/>
      <w:r>
        <w:t xml:space="preserve"> platforms’ recommender systems and content moderat</w:t>
      </w:r>
      <w:r>
        <w:t>ion algorithms, as part of their overall compliance with the DSA.</w:t>
      </w:r>
    </w:p>
    <w:p w:rsidR="00C7213B" w:rsidRDefault="00C7213B">
      <w:pPr>
        <w:pStyle w:val="BodyText"/>
        <w:spacing w:before="5"/>
      </w:pPr>
    </w:p>
    <w:p w:rsidR="00C7213B" w:rsidRDefault="0035320C">
      <w:pPr>
        <w:ind w:left="372"/>
        <w:rPr>
          <w:sz w:val="24"/>
        </w:rPr>
      </w:pPr>
      <w:r>
        <w:rPr>
          <w:sz w:val="24"/>
        </w:rPr>
        <w:t>The team will interact with external stakeholders, including the regulated companies, civil society actors and</w:t>
      </w:r>
      <w:r>
        <w:rPr>
          <w:spacing w:val="-2"/>
          <w:sz w:val="24"/>
        </w:rPr>
        <w:t xml:space="preserve"> </w:t>
      </w:r>
      <w:r>
        <w:rPr>
          <w:sz w:val="24"/>
        </w:rPr>
        <w:t>academics,</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work</w:t>
      </w:r>
      <w:r>
        <w:rPr>
          <w:spacing w:val="-2"/>
          <w:sz w:val="24"/>
        </w:rPr>
        <w:t xml:space="preserve"> </w:t>
      </w:r>
      <w:r>
        <w:rPr>
          <w:sz w:val="24"/>
        </w:rPr>
        <w:t>closely</w:t>
      </w:r>
      <w:r>
        <w:rPr>
          <w:spacing w:val="-7"/>
          <w:sz w:val="24"/>
        </w:rPr>
        <w:t xml:space="preserve"> </w:t>
      </w:r>
      <w:r>
        <w:rPr>
          <w:sz w:val="24"/>
        </w:rPr>
        <w:t>with</w:t>
      </w:r>
      <w:r>
        <w:rPr>
          <w:spacing w:val="-2"/>
          <w:sz w:val="24"/>
        </w:rPr>
        <w:t xml:space="preserve"> </w:t>
      </w:r>
      <w:r>
        <w:rPr>
          <w:sz w:val="24"/>
        </w:rPr>
        <w:t>Member</w:t>
      </w:r>
      <w:r>
        <w:rPr>
          <w:spacing w:val="-2"/>
          <w:sz w:val="24"/>
        </w:rPr>
        <w:t xml:space="preserve"> </w:t>
      </w:r>
      <w:r>
        <w:rPr>
          <w:sz w:val="24"/>
        </w:rPr>
        <w:t>States</w:t>
      </w:r>
      <w:r>
        <w:rPr>
          <w:spacing w:val="-2"/>
          <w:sz w:val="24"/>
        </w:rPr>
        <w:t xml:space="preserve"> </w:t>
      </w:r>
      <w:r>
        <w:rPr>
          <w:sz w:val="24"/>
        </w:rPr>
        <w:t>and</w:t>
      </w:r>
      <w:r>
        <w:rPr>
          <w:spacing w:val="-2"/>
          <w:sz w:val="24"/>
        </w:rPr>
        <w:t xml:space="preserve"> </w:t>
      </w:r>
      <w:r>
        <w:rPr>
          <w:sz w:val="24"/>
        </w:rPr>
        <w:t>relevant</w:t>
      </w:r>
      <w:r>
        <w:rPr>
          <w:spacing w:val="-2"/>
          <w:sz w:val="24"/>
        </w:rPr>
        <w:t xml:space="preserve"> </w:t>
      </w:r>
      <w:r>
        <w:rPr>
          <w:sz w:val="24"/>
        </w:rPr>
        <w:t>third</w:t>
      </w:r>
      <w:r>
        <w:rPr>
          <w:spacing w:val="-2"/>
          <w:sz w:val="24"/>
        </w:rPr>
        <w:t xml:space="preserve"> </w:t>
      </w:r>
      <w:r>
        <w:rPr>
          <w:sz w:val="24"/>
        </w:rPr>
        <w:t>count</w:t>
      </w:r>
      <w:r>
        <w:rPr>
          <w:sz w:val="24"/>
        </w:rPr>
        <w:t>ries</w:t>
      </w:r>
      <w:r>
        <w:rPr>
          <w:spacing w:val="-2"/>
          <w:sz w:val="24"/>
        </w:rPr>
        <w:t xml:space="preserve"> </w:t>
      </w:r>
      <w:r>
        <w:rPr>
          <w:sz w:val="24"/>
        </w:rPr>
        <w:t>and</w:t>
      </w:r>
      <w:r>
        <w:rPr>
          <w:spacing w:val="-2"/>
          <w:sz w:val="24"/>
        </w:rPr>
        <w:t xml:space="preserve"> </w:t>
      </w:r>
      <w:r>
        <w:rPr>
          <w:sz w:val="24"/>
        </w:rPr>
        <w:t xml:space="preserve">international </w:t>
      </w:r>
      <w:proofErr w:type="spellStart"/>
      <w:r>
        <w:rPr>
          <w:spacing w:val="-2"/>
          <w:sz w:val="24"/>
        </w:rPr>
        <w:t>organisations</w:t>
      </w:r>
      <w:proofErr w:type="spellEnd"/>
      <w:r>
        <w:rPr>
          <w:spacing w:val="-2"/>
          <w:sz w:val="24"/>
        </w:rPr>
        <w:t>.</w:t>
      </w:r>
    </w:p>
    <w:p w:rsidR="00C7213B" w:rsidRDefault="00C7213B">
      <w:pPr>
        <w:spacing w:before="5"/>
        <w:rPr>
          <w:sz w:val="24"/>
        </w:rPr>
      </w:pPr>
    </w:p>
    <w:p w:rsidR="00C7213B" w:rsidRDefault="0035320C">
      <w:pPr>
        <w:pStyle w:val="Heading1"/>
        <w:ind w:left="432"/>
      </w:pPr>
      <w:r>
        <w:t xml:space="preserve">JOB </w:t>
      </w:r>
      <w:r>
        <w:rPr>
          <w:spacing w:val="-2"/>
        </w:rPr>
        <w:t>DESCRIPTION</w:t>
      </w:r>
    </w:p>
    <w:p w:rsidR="00C7213B" w:rsidRDefault="0035320C">
      <w:pPr>
        <w:spacing w:before="5"/>
        <w:ind w:left="741"/>
        <w:rPr>
          <w:rFonts w:ascii="Calibri"/>
          <w:b/>
        </w:rPr>
      </w:pPr>
      <w:r>
        <w:rPr>
          <w:rFonts w:ascii="Calibri"/>
          <w:b/>
        </w:rPr>
        <w:t>JOB</w:t>
      </w:r>
      <w:r>
        <w:rPr>
          <w:rFonts w:ascii="Calibri"/>
          <w:b/>
          <w:spacing w:val="-3"/>
        </w:rPr>
        <w:t xml:space="preserve"> </w:t>
      </w:r>
      <w:r>
        <w:rPr>
          <w:rFonts w:ascii="Calibri"/>
          <w:b/>
          <w:spacing w:val="-2"/>
        </w:rPr>
        <w:t>DESCRIPTION</w:t>
      </w:r>
    </w:p>
    <w:p w:rsidR="00C7213B" w:rsidRDefault="00C7213B">
      <w:pPr>
        <w:pStyle w:val="BodyText"/>
        <w:spacing w:before="6"/>
        <w:rPr>
          <w:b/>
          <w:sz w:val="30"/>
        </w:rPr>
      </w:pPr>
    </w:p>
    <w:p w:rsidR="00C7213B" w:rsidRDefault="0035320C">
      <w:pPr>
        <w:pStyle w:val="Heading1"/>
      </w:pPr>
      <w:r>
        <w:t>Overall</w:t>
      </w:r>
      <w:r>
        <w:rPr>
          <w:spacing w:val="-4"/>
        </w:rPr>
        <w:t xml:space="preserve"> </w:t>
      </w:r>
      <w:r>
        <w:rPr>
          <w:spacing w:val="-2"/>
        </w:rPr>
        <w:t>purpose</w:t>
      </w:r>
    </w:p>
    <w:p w:rsidR="00C7213B" w:rsidRDefault="0035320C">
      <w:pPr>
        <w:pStyle w:val="BodyText"/>
        <w:spacing w:before="25" w:line="276" w:lineRule="auto"/>
        <w:ind w:left="381" w:right="193"/>
      </w:pPr>
      <w:proofErr w:type="gramStart"/>
      <w:r>
        <w:t>On</w:t>
      </w:r>
      <w:r>
        <w:rPr>
          <w:spacing w:val="-1"/>
        </w:rPr>
        <w:t xml:space="preserve"> </w:t>
      </w:r>
      <w:r>
        <w:t>the</w:t>
      </w:r>
      <w:r>
        <w:rPr>
          <w:spacing w:val="-1"/>
        </w:rPr>
        <w:t xml:space="preserve"> </w:t>
      </w:r>
      <w:r>
        <w:t>basis</w:t>
      </w:r>
      <w:r>
        <w:rPr>
          <w:spacing w:val="-4"/>
        </w:rPr>
        <w:t xml:space="preserve"> </w:t>
      </w:r>
      <w:r>
        <w:t>of</w:t>
      </w:r>
      <w:proofErr w:type="gramEnd"/>
      <w:r>
        <w:rPr>
          <w:spacing w:val="-4"/>
        </w:rPr>
        <w:t xml:space="preserve"> </w:t>
      </w:r>
      <w:r>
        <w:t>the powers</w:t>
      </w:r>
      <w:r>
        <w:rPr>
          <w:spacing w:val="-3"/>
        </w:rPr>
        <w:t xml:space="preserve"> </w:t>
      </w:r>
      <w:r>
        <w:t>delegated</w:t>
      </w:r>
      <w:r>
        <w:rPr>
          <w:spacing w:val="-3"/>
        </w:rPr>
        <w:t xml:space="preserve"> </w:t>
      </w:r>
      <w:r>
        <w:t>to</w:t>
      </w:r>
      <w:r>
        <w:rPr>
          <w:spacing w:val="-2"/>
        </w:rPr>
        <w:t xml:space="preserve"> </w:t>
      </w:r>
      <w:r>
        <w:t>the Commission</w:t>
      </w:r>
      <w:r>
        <w:rPr>
          <w:spacing w:val="-2"/>
        </w:rPr>
        <w:t xml:space="preserve"> </w:t>
      </w:r>
      <w:r>
        <w:t>under</w:t>
      </w:r>
      <w:r>
        <w:rPr>
          <w:spacing w:val="-1"/>
        </w:rPr>
        <w:t xml:space="preserve"> </w:t>
      </w:r>
      <w:r>
        <w:t>the</w:t>
      </w:r>
      <w:r>
        <w:rPr>
          <w:spacing w:val="-4"/>
        </w:rPr>
        <w:t xml:space="preserve"> </w:t>
      </w:r>
      <w:r>
        <w:t>Digital</w:t>
      </w:r>
      <w:r>
        <w:rPr>
          <w:spacing w:val="-1"/>
        </w:rPr>
        <w:t xml:space="preserve"> </w:t>
      </w:r>
      <w:r>
        <w:t>Services Act,</w:t>
      </w:r>
      <w:r>
        <w:rPr>
          <w:spacing w:val="-4"/>
        </w:rPr>
        <w:t xml:space="preserve"> </w:t>
      </w:r>
      <w:r>
        <w:t>the</w:t>
      </w:r>
      <w:r>
        <w:rPr>
          <w:spacing w:val="-3"/>
        </w:rPr>
        <w:t xml:space="preserve"> </w:t>
      </w:r>
      <w:r>
        <w:t>team shall</w:t>
      </w:r>
      <w:r>
        <w:rPr>
          <w:spacing w:val="-4"/>
        </w:rPr>
        <w:t xml:space="preserve"> </w:t>
      </w:r>
      <w:r>
        <w:t>carry</w:t>
      </w:r>
      <w:r>
        <w:rPr>
          <w:spacing w:val="-3"/>
        </w:rPr>
        <w:t xml:space="preserve"> </w:t>
      </w:r>
      <w:r>
        <w:t>out its new supervisory and enforcement tasks.</w:t>
      </w:r>
    </w:p>
    <w:p w:rsidR="00C7213B" w:rsidRDefault="00C7213B">
      <w:pPr>
        <w:pStyle w:val="BodyText"/>
        <w:spacing w:before="5"/>
        <w:rPr>
          <w:sz w:val="16"/>
        </w:rPr>
      </w:pPr>
    </w:p>
    <w:p w:rsidR="00C7213B" w:rsidRDefault="0035320C">
      <w:pPr>
        <w:pStyle w:val="Heading1"/>
      </w:pPr>
      <w:r>
        <w:t>Position</w:t>
      </w:r>
      <w:r>
        <w:rPr>
          <w:spacing w:val="-3"/>
        </w:rPr>
        <w:t xml:space="preserve"> </w:t>
      </w:r>
      <w:r>
        <w:t>1:</w:t>
      </w:r>
      <w:r>
        <w:rPr>
          <w:spacing w:val="-4"/>
        </w:rPr>
        <w:t xml:space="preserve"> </w:t>
      </w:r>
      <w:r>
        <w:t>Legal</w:t>
      </w:r>
      <w:r>
        <w:rPr>
          <w:spacing w:val="-3"/>
        </w:rPr>
        <w:t xml:space="preserve"> </w:t>
      </w:r>
      <w:r>
        <w:rPr>
          <w:spacing w:val="-2"/>
        </w:rPr>
        <w:t>officer</w:t>
      </w:r>
    </w:p>
    <w:p w:rsidR="00C7213B" w:rsidRDefault="0035320C">
      <w:pPr>
        <w:pStyle w:val="BodyText"/>
        <w:spacing w:before="24" w:line="276" w:lineRule="auto"/>
        <w:ind w:left="381"/>
      </w:pPr>
      <w:r>
        <w:t>Under</w:t>
      </w:r>
      <w:r>
        <w:rPr>
          <w:spacing w:val="-1"/>
        </w:rPr>
        <w:t xml:space="preserve"> </w:t>
      </w:r>
      <w:r>
        <w:t>the</w:t>
      </w:r>
      <w:r>
        <w:rPr>
          <w:spacing w:val="-1"/>
        </w:rPr>
        <w:t xml:space="preserve"> </w:t>
      </w:r>
      <w:r>
        <w:t>supervision</w:t>
      </w:r>
      <w:r>
        <w:rPr>
          <w:spacing w:val="-4"/>
        </w:rPr>
        <w:t xml:space="preserve"> </w:t>
      </w:r>
      <w:r>
        <w:t>of</w:t>
      </w:r>
      <w:r>
        <w:rPr>
          <w:spacing w:val="-1"/>
        </w:rPr>
        <w:t xml:space="preserve"> </w:t>
      </w:r>
      <w:r>
        <w:t>the Head</w:t>
      </w:r>
      <w:r>
        <w:rPr>
          <w:spacing w:val="-4"/>
        </w:rPr>
        <w:t xml:space="preserve"> </w:t>
      </w:r>
      <w:r>
        <w:t>of</w:t>
      </w:r>
      <w:r>
        <w:rPr>
          <w:spacing w:val="-1"/>
        </w:rPr>
        <w:t xml:space="preserve"> </w:t>
      </w:r>
      <w:r>
        <w:t>Unit</w:t>
      </w:r>
      <w:r>
        <w:rPr>
          <w:spacing w:val="-3"/>
        </w:rPr>
        <w:t xml:space="preserve"> </w:t>
      </w:r>
      <w:r>
        <w:t>and</w:t>
      </w:r>
      <w:r>
        <w:rPr>
          <w:spacing w:val="-2"/>
        </w:rPr>
        <w:t xml:space="preserve"> </w:t>
      </w:r>
      <w:r>
        <w:t>deputy</w:t>
      </w:r>
      <w:r>
        <w:rPr>
          <w:spacing w:val="-4"/>
        </w:rPr>
        <w:t xml:space="preserve"> </w:t>
      </w:r>
      <w:r>
        <w:t>Head</w:t>
      </w:r>
      <w:r>
        <w:rPr>
          <w:spacing w:val="-1"/>
        </w:rPr>
        <w:t xml:space="preserve"> </w:t>
      </w:r>
      <w:r>
        <w:t>of</w:t>
      </w:r>
      <w:r>
        <w:rPr>
          <w:spacing w:val="-3"/>
        </w:rPr>
        <w:t xml:space="preserve"> </w:t>
      </w:r>
      <w:r>
        <w:t>Unit,</w:t>
      </w:r>
      <w:r>
        <w:rPr>
          <w:spacing w:val="-1"/>
        </w:rPr>
        <w:t xml:space="preserve"> </w:t>
      </w:r>
      <w:r>
        <w:t>the jobholder</w:t>
      </w:r>
      <w:r>
        <w:rPr>
          <w:spacing w:val="-3"/>
        </w:rPr>
        <w:t xml:space="preserve"> </w:t>
      </w:r>
      <w:r>
        <w:t>would</w:t>
      </w:r>
      <w:r>
        <w:rPr>
          <w:spacing w:val="-2"/>
        </w:rPr>
        <w:t xml:space="preserve"> </w:t>
      </w:r>
      <w:r>
        <w:t>be responsible</w:t>
      </w:r>
      <w:r>
        <w:rPr>
          <w:spacing w:val="-1"/>
        </w:rPr>
        <w:t xml:space="preserve"> </w:t>
      </w:r>
      <w:r>
        <w:t>for providing legal advice and analysis for any of the aspects of the Digital Services Act.</w:t>
      </w:r>
    </w:p>
    <w:p w:rsidR="00C7213B" w:rsidRDefault="00C7213B">
      <w:pPr>
        <w:pStyle w:val="BodyText"/>
        <w:spacing w:before="5"/>
        <w:rPr>
          <w:sz w:val="16"/>
        </w:rPr>
      </w:pPr>
    </w:p>
    <w:p w:rsidR="00C7213B" w:rsidRDefault="0035320C">
      <w:pPr>
        <w:pStyle w:val="Heading1"/>
        <w:spacing w:before="1"/>
      </w:pPr>
      <w:r>
        <w:t>Position</w:t>
      </w:r>
      <w:r>
        <w:rPr>
          <w:spacing w:val="-5"/>
        </w:rPr>
        <w:t xml:space="preserve"> </w:t>
      </w:r>
      <w:r>
        <w:t>2:</w:t>
      </w:r>
      <w:r>
        <w:rPr>
          <w:spacing w:val="-6"/>
        </w:rPr>
        <w:t xml:space="preserve"> </w:t>
      </w:r>
      <w:r>
        <w:t>Data</w:t>
      </w:r>
      <w:r>
        <w:rPr>
          <w:spacing w:val="-6"/>
        </w:rPr>
        <w:t xml:space="preserve"> </w:t>
      </w:r>
      <w:r>
        <w:rPr>
          <w:spacing w:val="-2"/>
        </w:rPr>
        <w:t>scientist</w:t>
      </w:r>
    </w:p>
    <w:p w:rsidR="00C7213B" w:rsidRDefault="0035320C">
      <w:pPr>
        <w:pStyle w:val="BodyText"/>
        <w:spacing w:before="24" w:line="276" w:lineRule="auto"/>
        <w:ind w:left="381" w:right="193"/>
      </w:pPr>
      <w:r>
        <w:t>Under the supervision of the Head of Unit and deputy Head of Unit, the jobholder would be responsible for carrying</w:t>
      </w:r>
      <w:r>
        <w:rPr>
          <w:spacing w:val="-3"/>
        </w:rPr>
        <w:t xml:space="preserve"> </w:t>
      </w:r>
      <w:r>
        <w:t>out</w:t>
      </w:r>
      <w:r>
        <w:rPr>
          <w:spacing w:val="-2"/>
        </w:rPr>
        <w:t xml:space="preserve"> </w:t>
      </w:r>
      <w:r>
        <w:t>tasks</w:t>
      </w:r>
      <w:r>
        <w:rPr>
          <w:spacing w:val="-1"/>
        </w:rPr>
        <w:t xml:space="preserve"> </w:t>
      </w:r>
      <w:r>
        <w:t>related</w:t>
      </w:r>
      <w:r>
        <w:rPr>
          <w:spacing w:val="-5"/>
        </w:rPr>
        <w:t xml:space="preserve"> </w:t>
      </w:r>
      <w:r>
        <w:t>to</w:t>
      </w:r>
      <w:r>
        <w:rPr>
          <w:spacing w:val="-1"/>
        </w:rPr>
        <w:t xml:space="preserve"> </w:t>
      </w:r>
      <w:r>
        <w:t>the</w:t>
      </w:r>
      <w:r>
        <w:rPr>
          <w:spacing w:val="-4"/>
        </w:rPr>
        <w:t xml:space="preserve"> </w:t>
      </w:r>
      <w:r>
        <w:t>technical</w:t>
      </w:r>
      <w:r>
        <w:rPr>
          <w:spacing w:val="-3"/>
        </w:rPr>
        <w:t xml:space="preserve"> </w:t>
      </w:r>
      <w:r>
        <w:t>features</w:t>
      </w:r>
      <w:r>
        <w:rPr>
          <w:spacing w:val="-4"/>
        </w:rPr>
        <w:t xml:space="preserve"> </w:t>
      </w:r>
      <w:r>
        <w:t>of</w:t>
      </w:r>
      <w:r>
        <w:rPr>
          <w:spacing w:val="-4"/>
        </w:rPr>
        <w:t xml:space="preserve"> </w:t>
      </w:r>
      <w:r>
        <w:t>any</w:t>
      </w:r>
      <w:r>
        <w:rPr>
          <w:spacing w:val="-2"/>
        </w:rPr>
        <w:t xml:space="preserve"> </w:t>
      </w:r>
      <w:r>
        <w:t>relevant</w:t>
      </w:r>
      <w:r>
        <w:rPr>
          <w:spacing w:val="-4"/>
        </w:rPr>
        <w:t xml:space="preserve"> </w:t>
      </w:r>
      <w:r>
        <w:t>aspects</w:t>
      </w:r>
      <w:r>
        <w:rPr>
          <w:spacing w:val="-4"/>
        </w:rPr>
        <w:t xml:space="preserve"> </w:t>
      </w:r>
      <w:r>
        <w:t>of</w:t>
      </w:r>
      <w:r>
        <w:rPr>
          <w:spacing w:val="-2"/>
        </w:rPr>
        <w:t xml:space="preserve"> </w:t>
      </w:r>
      <w:r>
        <w:t>the</w:t>
      </w:r>
      <w:r>
        <w:rPr>
          <w:spacing w:val="-4"/>
        </w:rPr>
        <w:t xml:space="preserve"> </w:t>
      </w:r>
      <w:r>
        <w:t>Digital</w:t>
      </w:r>
      <w:r>
        <w:rPr>
          <w:spacing w:val="-2"/>
        </w:rPr>
        <w:t xml:space="preserve"> </w:t>
      </w:r>
      <w:r>
        <w:t>Services</w:t>
      </w:r>
      <w:r>
        <w:rPr>
          <w:spacing w:val="-1"/>
        </w:rPr>
        <w:t xml:space="preserve"> </w:t>
      </w:r>
      <w:r>
        <w:t>Act,</w:t>
      </w:r>
      <w:r>
        <w:rPr>
          <w:spacing w:val="-2"/>
        </w:rPr>
        <w:t xml:space="preserve"> </w:t>
      </w:r>
      <w:r>
        <w:t>including applying data science approaches a</w:t>
      </w:r>
      <w:r>
        <w:t>s relevant.</w:t>
      </w:r>
    </w:p>
    <w:p w:rsidR="00C7213B" w:rsidRDefault="00C7213B">
      <w:pPr>
        <w:pStyle w:val="BodyText"/>
        <w:spacing w:before="3"/>
        <w:rPr>
          <w:sz w:val="16"/>
        </w:rPr>
      </w:pPr>
    </w:p>
    <w:p w:rsidR="00C7213B" w:rsidRDefault="0035320C">
      <w:pPr>
        <w:pStyle w:val="Heading1"/>
      </w:pPr>
      <w:r>
        <w:t>Position</w:t>
      </w:r>
      <w:r>
        <w:rPr>
          <w:spacing w:val="-4"/>
        </w:rPr>
        <w:t xml:space="preserve"> </w:t>
      </w:r>
      <w:r>
        <w:t>3:</w:t>
      </w:r>
      <w:r>
        <w:rPr>
          <w:spacing w:val="-5"/>
        </w:rPr>
        <w:t xml:space="preserve"> </w:t>
      </w:r>
      <w:r>
        <w:rPr>
          <w:spacing w:val="-2"/>
        </w:rPr>
        <w:t>Economist</w:t>
      </w:r>
    </w:p>
    <w:p w:rsidR="00C7213B" w:rsidRDefault="0035320C">
      <w:pPr>
        <w:pStyle w:val="BodyText"/>
        <w:spacing w:before="27" w:line="273" w:lineRule="auto"/>
        <w:ind w:left="381" w:right="193"/>
      </w:pPr>
      <w:r>
        <w:t>Under the supervision of the Head of Unit and deputy Head of Unit, the jobholder would be responsible for carrying</w:t>
      </w:r>
      <w:r>
        <w:rPr>
          <w:spacing w:val="-3"/>
        </w:rPr>
        <w:t xml:space="preserve"> </w:t>
      </w:r>
      <w:r>
        <w:t>out</w:t>
      </w:r>
      <w:r>
        <w:rPr>
          <w:spacing w:val="-2"/>
        </w:rPr>
        <w:t xml:space="preserve"> </w:t>
      </w:r>
      <w:r>
        <w:t>economic</w:t>
      </w:r>
      <w:r>
        <w:rPr>
          <w:spacing w:val="-2"/>
        </w:rPr>
        <w:t xml:space="preserve"> </w:t>
      </w:r>
      <w:r>
        <w:t>analysis</w:t>
      </w:r>
      <w:r>
        <w:rPr>
          <w:spacing w:val="-2"/>
        </w:rPr>
        <w:t xml:space="preserve"> </w:t>
      </w:r>
      <w:r>
        <w:t>and</w:t>
      </w:r>
      <w:r>
        <w:rPr>
          <w:spacing w:val="-4"/>
        </w:rPr>
        <w:t xml:space="preserve"> </w:t>
      </w:r>
      <w:r>
        <w:t>providing</w:t>
      </w:r>
      <w:r>
        <w:rPr>
          <w:spacing w:val="-3"/>
        </w:rPr>
        <w:t xml:space="preserve"> </w:t>
      </w:r>
      <w:r>
        <w:t>economic</w:t>
      </w:r>
      <w:r>
        <w:rPr>
          <w:spacing w:val="-2"/>
        </w:rPr>
        <w:t xml:space="preserve"> </w:t>
      </w:r>
      <w:r>
        <w:t>advice</w:t>
      </w:r>
      <w:r>
        <w:rPr>
          <w:spacing w:val="-1"/>
        </w:rPr>
        <w:t xml:space="preserve"> </w:t>
      </w:r>
      <w:r>
        <w:t>for</w:t>
      </w:r>
      <w:r>
        <w:rPr>
          <w:spacing w:val="-2"/>
        </w:rPr>
        <w:t xml:space="preserve"> </w:t>
      </w:r>
      <w:r>
        <w:t>the</w:t>
      </w:r>
      <w:r>
        <w:rPr>
          <w:spacing w:val="-4"/>
        </w:rPr>
        <w:t xml:space="preserve"> </w:t>
      </w:r>
      <w:r>
        <w:t>relevant</w:t>
      </w:r>
      <w:r>
        <w:rPr>
          <w:spacing w:val="-4"/>
        </w:rPr>
        <w:t xml:space="preserve"> </w:t>
      </w:r>
      <w:r>
        <w:t>aspects</w:t>
      </w:r>
      <w:r>
        <w:rPr>
          <w:spacing w:val="-4"/>
        </w:rPr>
        <w:t xml:space="preserve"> </w:t>
      </w:r>
      <w:r>
        <w:t>of</w:t>
      </w:r>
      <w:r>
        <w:rPr>
          <w:spacing w:val="-2"/>
        </w:rPr>
        <w:t xml:space="preserve"> </w:t>
      </w:r>
      <w:r>
        <w:t>the</w:t>
      </w:r>
      <w:r>
        <w:rPr>
          <w:spacing w:val="-4"/>
        </w:rPr>
        <w:t xml:space="preserve"> </w:t>
      </w:r>
      <w:r>
        <w:t>Digital</w:t>
      </w:r>
      <w:r>
        <w:rPr>
          <w:spacing w:val="-2"/>
        </w:rPr>
        <w:t xml:space="preserve"> </w:t>
      </w:r>
      <w:r>
        <w:t>Services</w:t>
      </w:r>
      <w:r>
        <w:rPr>
          <w:spacing w:val="-5"/>
        </w:rPr>
        <w:t xml:space="preserve"> </w:t>
      </w:r>
      <w:r>
        <w:t>Act.</w:t>
      </w:r>
    </w:p>
    <w:p w:rsidR="00C7213B" w:rsidRDefault="00C7213B">
      <w:pPr>
        <w:pStyle w:val="BodyText"/>
        <w:spacing w:before="8"/>
        <w:rPr>
          <w:sz w:val="16"/>
        </w:rPr>
      </w:pPr>
    </w:p>
    <w:p w:rsidR="00C7213B" w:rsidRDefault="0035320C">
      <w:pPr>
        <w:pStyle w:val="Heading1"/>
      </w:pPr>
      <w:r>
        <w:t>Position</w:t>
      </w:r>
      <w:r>
        <w:rPr>
          <w:spacing w:val="-4"/>
        </w:rPr>
        <w:t xml:space="preserve"> </w:t>
      </w:r>
      <w:r>
        <w:t>4:</w:t>
      </w:r>
      <w:r>
        <w:rPr>
          <w:spacing w:val="-4"/>
        </w:rPr>
        <w:t xml:space="preserve"> </w:t>
      </w:r>
      <w:r>
        <w:t>Policy</w:t>
      </w:r>
      <w:r>
        <w:rPr>
          <w:spacing w:val="-4"/>
        </w:rPr>
        <w:t xml:space="preserve"> </w:t>
      </w:r>
      <w:r>
        <w:rPr>
          <w:spacing w:val="-2"/>
        </w:rPr>
        <w:t>officer</w:t>
      </w:r>
    </w:p>
    <w:p w:rsidR="00C7213B" w:rsidRDefault="0035320C">
      <w:pPr>
        <w:pStyle w:val="BodyText"/>
        <w:spacing w:before="24" w:line="276" w:lineRule="auto"/>
        <w:ind w:left="381" w:right="193"/>
      </w:pPr>
      <w:r>
        <w:t xml:space="preserve">Under the supervision of the Head of Unit and deputy Head of Unit, the jobholder would be responsible for </w:t>
      </w:r>
      <w:proofErr w:type="gramStart"/>
      <w:r>
        <w:t>carrying</w:t>
      </w:r>
      <w:proofErr w:type="gramEnd"/>
      <w:r>
        <w:rPr>
          <w:spacing w:val="-2"/>
        </w:rPr>
        <w:t xml:space="preserve"> </w:t>
      </w:r>
      <w:r>
        <w:t>out</w:t>
      </w:r>
      <w:r>
        <w:rPr>
          <w:spacing w:val="-1"/>
        </w:rPr>
        <w:t xml:space="preserve"> </w:t>
      </w:r>
      <w:r>
        <w:t>general</w:t>
      </w:r>
      <w:r>
        <w:rPr>
          <w:spacing w:val="-4"/>
        </w:rPr>
        <w:t xml:space="preserve"> </w:t>
      </w:r>
      <w:r>
        <w:t>analysis,</w:t>
      </w:r>
      <w:r>
        <w:rPr>
          <w:spacing w:val="-1"/>
        </w:rPr>
        <w:t xml:space="preserve"> </w:t>
      </w:r>
      <w:r>
        <w:t>advice,</w:t>
      </w:r>
      <w:r>
        <w:rPr>
          <w:spacing w:val="-1"/>
        </w:rPr>
        <w:t xml:space="preserve"> </w:t>
      </w:r>
      <w:r>
        <w:t>and</w:t>
      </w:r>
      <w:r>
        <w:rPr>
          <w:spacing w:val="-2"/>
        </w:rPr>
        <w:t xml:space="preserve"> </w:t>
      </w:r>
      <w:r>
        <w:t>carry</w:t>
      </w:r>
      <w:r>
        <w:rPr>
          <w:spacing w:val="-3"/>
        </w:rPr>
        <w:t xml:space="preserve"> </w:t>
      </w:r>
      <w:r>
        <w:t>out</w:t>
      </w:r>
      <w:r>
        <w:rPr>
          <w:spacing w:val="-1"/>
        </w:rPr>
        <w:t xml:space="preserve"> </w:t>
      </w:r>
      <w:r>
        <w:t>projects</w:t>
      </w:r>
      <w:r>
        <w:rPr>
          <w:spacing w:val="-3"/>
        </w:rPr>
        <w:t xml:space="preserve"> </w:t>
      </w:r>
      <w:r>
        <w:t>of</w:t>
      </w:r>
      <w:r>
        <w:rPr>
          <w:spacing w:val="-1"/>
        </w:rPr>
        <w:t xml:space="preserve"> </w:t>
      </w:r>
      <w:r>
        <w:t>a</w:t>
      </w:r>
      <w:r>
        <w:rPr>
          <w:spacing w:val="-1"/>
        </w:rPr>
        <w:t xml:space="preserve"> </w:t>
      </w:r>
      <w:r>
        <w:t>general</w:t>
      </w:r>
      <w:r>
        <w:rPr>
          <w:spacing w:val="-1"/>
        </w:rPr>
        <w:t xml:space="preserve"> </w:t>
      </w:r>
      <w:r>
        <w:t>nature</w:t>
      </w:r>
      <w:r>
        <w:rPr>
          <w:spacing w:val="-1"/>
        </w:rPr>
        <w:t xml:space="preserve"> </w:t>
      </w:r>
      <w:r>
        <w:t>linked</w:t>
      </w:r>
      <w:r>
        <w:rPr>
          <w:spacing w:val="-2"/>
        </w:rPr>
        <w:t xml:space="preserve"> </w:t>
      </w:r>
      <w:r>
        <w:t>to</w:t>
      </w:r>
      <w:r>
        <w:rPr>
          <w:spacing w:val="-1"/>
        </w:rPr>
        <w:t xml:space="preserve"> </w:t>
      </w:r>
      <w:r>
        <w:t>the</w:t>
      </w:r>
      <w:r>
        <w:rPr>
          <w:spacing w:val="-3"/>
        </w:rPr>
        <w:t xml:space="preserve"> </w:t>
      </w:r>
      <w:r>
        <w:t>provisions</w:t>
      </w:r>
      <w:r>
        <w:rPr>
          <w:spacing w:val="-1"/>
        </w:rPr>
        <w:t xml:space="preserve"> </w:t>
      </w:r>
      <w:r>
        <w:t>of</w:t>
      </w:r>
      <w:r>
        <w:rPr>
          <w:spacing w:val="-4"/>
        </w:rPr>
        <w:t xml:space="preserve"> </w:t>
      </w:r>
      <w:r>
        <w:t xml:space="preserve">the Digital </w:t>
      </w:r>
      <w:r>
        <w:t>Services Act.</w:t>
      </w:r>
    </w:p>
    <w:p w:rsidR="00C7213B" w:rsidRDefault="00C7213B">
      <w:pPr>
        <w:pStyle w:val="BodyText"/>
        <w:spacing w:before="7"/>
        <w:rPr>
          <w:sz w:val="16"/>
        </w:rPr>
      </w:pPr>
    </w:p>
    <w:p w:rsidR="00C7213B" w:rsidRDefault="0035320C">
      <w:pPr>
        <w:pStyle w:val="Heading1"/>
      </w:pPr>
      <w:r>
        <w:rPr>
          <w:spacing w:val="-2"/>
        </w:rPr>
        <w:t>Duties</w:t>
      </w:r>
    </w:p>
    <w:p w:rsidR="00C7213B" w:rsidRDefault="0035320C">
      <w:pPr>
        <w:pStyle w:val="BodyText"/>
        <w:spacing w:before="24"/>
        <w:ind w:left="381"/>
      </w:pPr>
      <w:r>
        <w:t>For</w:t>
      </w:r>
      <w:r>
        <w:rPr>
          <w:spacing w:val="-5"/>
        </w:rPr>
        <w:t xml:space="preserve"> </w:t>
      </w:r>
      <w:r>
        <w:t>all</w:t>
      </w:r>
      <w:r>
        <w:rPr>
          <w:spacing w:val="-5"/>
        </w:rPr>
        <w:t xml:space="preserve"> </w:t>
      </w:r>
      <w:r>
        <w:t>of</w:t>
      </w:r>
      <w:r>
        <w:rPr>
          <w:spacing w:val="-2"/>
        </w:rPr>
        <w:t xml:space="preserve"> </w:t>
      </w:r>
      <w:r>
        <w:t>the</w:t>
      </w:r>
      <w:r>
        <w:rPr>
          <w:spacing w:val="-1"/>
        </w:rPr>
        <w:t xml:space="preserve"> </w:t>
      </w:r>
      <w:r>
        <w:t>above</w:t>
      </w:r>
      <w:r>
        <w:rPr>
          <w:spacing w:val="-4"/>
        </w:rPr>
        <w:t xml:space="preserve"> </w:t>
      </w:r>
      <w:r>
        <w:t>positions,</w:t>
      </w:r>
      <w:r>
        <w:rPr>
          <w:spacing w:val="-2"/>
        </w:rPr>
        <w:t xml:space="preserve"> </w:t>
      </w:r>
      <w:r>
        <w:t>tasks</w:t>
      </w:r>
      <w:r>
        <w:rPr>
          <w:spacing w:val="-5"/>
        </w:rPr>
        <w:t xml:space="preserve"> </w:t>
      </w:r>
      <w:r>
        <w:t>may</w:t>
      </w:r>
      <w:r>
        <w:rPr>
          <w:spacing w:val="-1"/>
        </w:rPr>
        <w:t xml:space="preserve"> </w:t>
      </w:r>
      <w:r>
        <w:t>include,</w:t>
      </w:r>
      <w:r>
        <w:rPr>
          <w:spacing w:val="-4"/>
        </w:rPr>
        <w:t xml:space="preserve"> </w:t>
      </w:r>
      <w:r>
        <w:t>but</w:t>
      </w:r>
      <w:r>
        <w:rPr>
          <w:spacing w:val="-2"/>
        </w:rPr>
        <w:t xml:space="preserve"> </w:t>
      </w:r>
      <w:r>
        <w:t>are</w:t>
      </w:r>
      <w:r>
        <w:rPr>
          <w:spacing w:val="-2"/>
        </w:rPr>
        <w:t xml:space="preserve"> </w:t>
      </w:r>
      <w:r>
        <w:t>not</w:t>
      </w:r>
      <w:r>
        <w:rPr>
          <w:spacing w:val="-4"/>
        </w:rPr>
        <w:t xml:space="preserve"> </w:t>
      </w:r>
      <w:r>
        <w:t>limited</w:t>
      </w:r>
      <w:r>
        <w:rPr>
          <w:spacing w:val="-3"/>
        </w:rPr>
        <w:t xml:space="preserve"> </w:t>
      </w:r>
      <w:proofErr w:type="gramStart"/>
      <w:r>
        <w:rPr>
          <w:spacing w:val="-5"/>
        </w:rPr>
        <w:t>to</w:t>
      </w:r>
      <w:proofErr w:type="gramEnd"/>
      <w:r>
        <w:rPr>
          <w:spacing w:val="-5"/>
        </w:rPr>
        <w:t>:</w:t>
      </w:r>
    </w:p>
    <w:p w:rsidR="00C7213B" w:rsidRDefault="00C7213B">
      <w:pPr>
        <w:pStyle w:val="BodyText"/>
        <w:spacing w:before="8"/>
        <w:rPr>
          <w:sz w:val="19"/>
        </w:rPr>
      </w:pPr>
    </w:p>
    <w:p w:rsidR="00C7213B" w:rsidRDefault="0035320C">
      <w:pPr>
        <w:pStyle w:val="ListParagraph"/>
        <w:numPr>
          <w:ilvl w:val="0"/>
          <w:numId w:val="4"/>
        </w:numPr>
        <w:tabs>
          <w:tab w:val="left" w:pos="1092"/>
          <w:tab w:val="left" w:pos="1093"/>
        </w:tabs>
        <w:spacing w:before="1" w:line="247" w:lineRule="auto"/>
        <w:ind w:right="158"/>
      </w:pPr>
      <w:r>
        <w:t>Contribute</w:t>
      </w:r>
      <w:r>
        <w:rPr>
          <w:spacing w:val="40"/>
        </w:rPr>
        <w:t xml:space="preserve"> </w:t>
      </w:r>
      <w:r>
        <w:t>to</w:t>
      </w:r>
      <w:r>
        <w:rPr>
          <w:spacing w:val="40"/>
        </w:rPr>
        <w:t xml:space="preserve"> </w:t>
      </w:r>
      <w:r>
        <w:t>the</w:t>
      </w:r>
      <w:r>
        <w:rPr>
          <w:spacing w:val="40"/>
        </w:rPr>
        <w:t xml:space="preserve"> </w:t>
      </w:r>
      <w:r>
        <w:t>preparatory</w:t>
      </w:r>
      <w:r>
        <w:rPr>
          <w:spacing w:val="40"/>
        </w:rPr>
        <w:t xml:space="preserve"> </w:t>
      </w:r>
      <w:r>
        <w:t>phase</w:t>
      </w:r>
      <w:r>
        <w:rPr>
          <w:spacing w:val="40"/>
        </w:rPr>
        <w:t xml:space="preserve"> </w:t>
      </w:r>
      <w:r>
        <w:t>of</w:t>
      </w:r>
      <w:r>
        <w:rPr>
          <w:spacing w:val="40"/>
        </w:rPr>
        <w:t xml:space="preserve"> </w:t>
      </w:r>
      <w:r>
        <w:t>the</w:t>
      </w:r>
      <w:r>
        <w:rPr>
          <w:spacing w:val="40"/>
        </w:rPr>
        <w:t xml:space="preserve"> </w:t>
      </w:r>
      <w:r>
        <w:t>enforcement</w:t>
      </w:r>
      <w:r>
        <w:rPr>
          <w:spacing w:val="40"/>
        </w:rPr>
        <w:t xml:space="preserve"> </w:t>
      </w:r>
      <w:r>
        <w:t>of</w:t>
      </w:r>
      <w:r>
        <w:rPr>
          <w:spacing w:val="40"/>
        </w:rPr>
        <w:t xml:space="preserve"> </w:t>
      </w:r>
      <w:r>
        <w:t>the</w:t>
      </w:r>
      <w:r>
        <w:rPr>
          <w:spacing w:val="40"/>
        </w:rPr>
        <w:t xml:space="preserve"> </w:t>
      </w:r>
      <w:r>
        <w:t>Digital</w:t>
      </w:r>
      <w:r>
        <w:rPr>
          <w:spacing w:val="40"/>
        </w:rPr>
        <w:t xml:space="preserve"> </w:t>
      </w:r>
      <w:r>
        <w:t>Services</w:t>
      </w:r>
      <w:r>
        <w:rPr>
          <w:spacing w:val="40"/>
        </w:rPr>
        <w:t xml:space="preserve"> </w:t>
      </w:r>
      <w:r>
        <w:t>Act,</w:t>
      </w:r>
      <w:r>
        <w:rPr>
          <w:spacing w:val="40"/>
        </w:rPr>
        <w:t xml:space="preserve"> </w:t>
      </w:r>
      <w:r>
        <w:t>by</w:t>
      </w:r>
      <w:r>
        <w:rPr>
          <w:spacing w:val="40"/>
        </w:rPr>
        <w:t xml:space="preserve"> </w:t>
      </w:r>
      <w:r>
        <w:t>establishing evidence-based approaches, guidelines and analytical frameworks;</w:t>
      </w:r>
    </w:p>
    <w:p w:rsidR="00C7213B" w:rsidRDefault="0035320C">
      <w:pPr>
        <w:pStyle w:val="ListParagraph"/>
        <w:numPr>
          <w:ilvl w:val="0"/>
          <w:numId w:val="4"/>
        </w:numPr>
        <w:tabs>
          <w:tab w:val="left" w:pos="1092"/>
          <w:tab w:val="left" w:pos="1093"/>
        </w:tabs>
        <w:spacing w:before="3" w:line="247" w:lineRule="auto"/>
        <w:ind w:right="158"/>
      </w:pPr>
      <w:r>
        <w:t>Contribute to the establishment of sound internal and external procedures and processes, including the relevant internal digital workflows;</w:t>
      </w:r>
    </w:p>
    <w:p w:rsidR="00C7213B" w:rsidRDefault="0035320C">
      <w:pPr>
        <w:pStyle w:val="ListParagraph"/>
        <w:numPr>
          <w:ilvl w:val="0"/>
          <w:numId w:val="4"/>
        </w:numPr>
        <w:tabs>
          <w:tab w:val="left" w:pos="1092"/>
          <w:tab w:val="left" w:pos="1093"/>
        </w:tabs>
        <w:spacing w:before="6" w:line="247" w:lineRule="auto"/>
        <w:ind w:right="160"/>
      </w:pPr>
      <w:r>
        <w:t>Engage with relevant stakeholders to g</w:t>
      </w:r>
      <w:r>
        <w:t>ather knowledge and evidence to support the application of the</w:t>
      </w:r>
      <w:r>
        <w:rPr>
          <w:spacing w:val="40"/>
        </w:rPr>
        <w:t xml:space="preserve"> </w:t>
      </w:r>
      <w:r>
        <w:t>Digital Services Act;</w:t>
      </w:r>
    </w:p>
    <w:p w:rsidR="00C7213B" w:rsidRDefault="00C7213B">
      <w:pPr>
        <w:spacing w:line="247" w:lineRule="auto"/>
        <w:sectPr w:rsidR="00C7213B">
          <w:pgSz w:w="11910" w:h="16840"/>
          <w:pgMar w:top="1080" w:right="740" w:bottom="880" w:left="480" w:header="0" w:footer="690" w:gutter="0"/>
          <w:cols w:space="720"/>
        </w:sectPr>
      </w:pPr>
    </w:p>
    <w:p w:rsidR="00C7213B" w:rsidRDefault="0035320C">
      <w:pPr>
        <w:pStyle w:val="ListParagraph"/>
        <w:numPr>
          <w:ilvl w:val="0"/>
          <w:numId w:val="4"/>
        </w:numPr>
        <w:tabs>
          <w:tab w:val="left" w:pos="1093"/>
        </w:tabs>
        <w:spacing w:before="73" w:line="247" w:lineRule="auto"/>
        <w:ind w:right="156"/>
        <w:jc w:val="both"/>
      </w:pPr>
      <w:r>
        <w:lastRenderedPageBreak/>
        <w:t>Work</w:t>
      </w:r>
      <w:r>
        <w:rPr>
          <w:spacing w:val="-3"/>
        </w:rPr>
        <w:t xml:space="preserve"> </w:t>
      </w:r>
      <w:r>
        <w:t>with</w:t>
      </w:r>
      <w:r>
        <w:rPr>
          <w:spacing w:val="-1"/>
        </w:rPr>
        <w:t xml:space="preserve"> </w:t>
      </w:r>
      <w:r>
        <w:t>entities in</w:t>
      </w:r>
      <w:r>
        <w:rPr>
          <w:spacing w:val="-2"/>
        </w:rPr>
        <w:t xml:space="preserve"> </w:t>
      </w:r>
      <w:r>
        <w:t>scope,</w:t>
      </w:r>
      <w:r>
        <w:rPr>
          <w:spacing w:val="-1"/>
        </w:rPr>
        <w:t xml:space="preserve"> </w:t>
      </w:r>
      <w:r>
        <w:t>Member</w:t>
      </w:r>
      <w:r>
        <w:rPr>
          <w:spacing w:val="-1"/>
        </w:rPr>
        <w:t xml:space="preserve"> </w:t>
      </w:r>
      <w:r>
        <w:t>States,</w:t>
      </w:r>
      <w:r>
        <w:rPr>
          <w:spacing w:val="-3"/>
        </w:rPr>
        <w:t xml:space="preserve"> </w:t>
      </w:r>
      <w:r>
        <w:t>third</w:t>
      </w:r>
      <w:r>
        <w:rPr>
          <w:spacing w:val="-2"/>
        </w:rPr>
        <w:t xml:space="preserve"> </w:t>
      </w:r>
      <w:r>
        <w:t>parties</w:t>
      </w:r>
      <w:r>
        <w:rPr>
          <w:spacing w:val="-1"/>
        </w:rPr>
        <w:t xml:space="preserve"> </w:t>
      </w:r>
      <w:r>
        <w:t>and</w:t>
      </w:r>
      <w:r>
        <w:rPr>
          <w:spacing w:val="-2"/>
        </w:rPr>
        <w:t xml:space="preserve"> </w:t>
      </w:r>
      <w:r>
        <w:t>other</w:t>
      </w:r>
      <w:r>
        <w:rPr>
          <w:spacing w:val="-1"/>
        </w:rPr>
        <w:t xml:space="preserve"> </w:t>
      </w:r>
      <w:r>
        <w:t>stakeholders</w:t>
      </w:r>
      <w:r>
        <w:rPr>
          <w:spacing w:val="-3"/>
        </w:rPr>
        <w:t xml:space="preserve"> </w:t>
      </w:r>
      <w:r>
        <w:t>to prepare the</w:t>
      </w:r>
      <w:r>
        <w:rPr>
          <w:spacing w:val="-1"/>
        </w:rPr>
        <w:t xml:space="preserve"> </w:t>
      </w:r>
      <w:r>
        <w:t>effective implementation of the rules, including by contr</w:t>
      </w:r>
      <w:r>
        <w:t>ibuting to secondary legislation, guidelines, codes of conducts, or relevant standards;</w:t>
      </w:r>
    </w:p>
    <w:p w:rsidR="00C7213B" w:rsidRDefault="0035320C">
      <w:pPr>
        <w:pStyle w:val="ListParagraph"/>
        <w:numPr>
          <w:ilvl w:val="0"/>
          <w:numId w:val="4"/>
        </w:numPr>
        <w:tabs>
          <w:tab w:val="left" w:pos="1093"/>
        </w:tabs>
        <w:spacing w:before="6" w:line="247" w:lineRule="auto"/>
        <w:ind w:right="156"/>
        <w:jc w:val="both"/>
      </w:pPr>
      <w:r>
        <w:t xml:space="preserve">As part of multi-disciplinary case-teams detect, investigate, and </w:t>
      </w:r>
      <w:proofErr w:type="spellStart"/>
      <w:r>
        <w:t>analyse</w:t>
      </w:r>
      <w:proofErr w:type="spellEnd"/>
      <w:r>
        <w:t xml:space="preserve"> potential infringements of the Digital Services Act;</w:t>
      </w:r>
    </w:p>
    <w:p w:rsidR="00C7213B" w:rsidRDefault="0035320C">
      <w:pPr>
        <w:pStyle w:val="ListParagraph"/>
        <w:numPr>
          <w:ilvl w:val="0"/>
          <w:numId w:val="4"/>
        </w:numPr>
        <w:tabs>
          <w:tab w:val="left" w:pos="1093"/>
        </w:tabs>
        <w:spacing w:before="4"/>
        <w:jc w:val="both"/>
      </w:pPr>
      <w:r>
        <w:t>Contribute</w:t>
      </w:r>
      <w:r>
        <w:rPr>
          <w:spacing w:val="-7"/>
        </w:rPr>
        <w:t xml:space="preserve"> </w:t>
      </w:r>
      <w:r>
        <w:t>to</w:t>
      </w:r>
      <w:r>
        <w:rPr>
          <w:spacing w:val="-5"/>
        </w:rPr>
        <w:t xml:space="preserve"> </w:t>
      </w:r>
      <w:r>
        <w:t>internal</w:t>
      </w:r>
      <w:r>
        <w:rPr>
          <w:spacing w:val="-6"/>
        </w:rPr>
        <w:t xml:space="preserve"> </w:t>
      </w:r>
      <w:r>
        <w:t>and</w:t>
      </w:r>
      <w:r>
        <w:rPr>
          <w:spacing w:val="-4"/>
        </w:rPr>
        <w:t xml:space="preserve"> </w:t>
      </w:r>
      <w:r>
        <w:t>external</w:t>
      </w:r>
      <w:r>
        <w:rPr>
          <w:spacing w:val="-6"/>
        </w:rPr>
        <w:t xml:space="preserve"> </w:t>
      </w:r>
      <w:r>
        <w:t>knowl</w:t>
      </w:r>
      <w:r>
        <w:t>edge</w:t>
      </w:r>
      <w:r>
        <w:rPr>
          <w:spacing w:val="-5"/>
        </w:rPr>
        <w:t xml:space="preserve"> </w:t>
      </w:r>
      <w:r>
        <w:t>management,</w:t>
      </w:r>
      <w:r>
        <w:rPr>
          <w:spacing w:val="-3"/>
        </w:rPr>
        <w:t xml:space="preserve"> </w:t>
      </w:r>
      <w:r>
        <w:t>training,</w:t>
      </w:r>
      <w:r>
        <w:rPr>
          <w:spacing w:val="-3"/>
        </w:rPr>
        <w:t xml:space="preserve"> </w:t>
      </w:r>
      <w:r>
        <w:t>and</w:t>
      </w:r>
      <w:r>
        <w:rPr>
          <w:spacing w:val="-5"/>
        </w:rPr>
        <w:t xml:space="preserve"> </w:t>
      </w:r>
      <w:r>
        <w:t>communications</w:t>
      </w:r>
      <w:r>
        <w:rPr>
          <w:spacing w:val="-3"/>
        </w:rPr>
        <w:t xml:space="preserve"> </w:t>
      </w:r>
      <w:r>
        <w:rPr>
          <w:spacing w:val="-2"/>
        </w:rPr>
        <w:t>activities;</w:t>
      </w:r>
    </w:p>
    <w:p w:rsidR="00C7213B" w:rsidRDefault="0035320C">
      <w:pPr>
        <w:pStyle w:val="ListParagraph"/>
        <w:numPr>
          <w:ilvl w:val="0"/>
          <w:numId w:val="4"/>
        </w:numPr>
        <w:tabs>
          <w:tab w:val="left" w:pos="1093"/>
        </w:tabs>
        <w:spacing w:before="14"/>
        <w:jc w:val="both"/>
      </w:pPr>
      <w:r>
        <w:t>Contribute</w:t>
      </w:r>
      <w:r>
        <w:rPr>
          <w:spacing w:val="-6"/>
        </w:rPr>
        <w:t xml:space="preserve"> </w:t>
      </w:r>
      <w:r>
        <w:t>to</w:t>
      </w:r>
      <w:r>
        <w:rPr>
          <w:spacing w:val="-5"/>
        </w:rPr>
        <w:t xml:space="preserve"> </w:t>
      </w:r>
      <w:r>
        <w:t>technology</w:t>
      </w:r>
      <w:r>
        <w:rPr>
          <w:spacing w:val="-4"/>
        </w:rPr>
        <w:t xml:space="preserve"> </w:t>
      </w:r>
      <w:r>
        <w:t>foresight</w:t>
      </w:r>
      <w:r>
        <w:rPr>
          <w:spacing w:val="-3"/>
        </w:rPr>
        <w:t xml:space="preserve"> </w:t>
      </w:r>
      <w:r>
        <w:rPr>
          <w:spacing w:val="-2"/>
        </w:rPr>
        <w:t>projects.</w:t>
      </w:r>
    </w:p>
    <w:p w:rsidR="00C7213B" w:rsidRDefault="00C7213B">
      <w:pPr>
        <w:pStyle w:val="BodyText"/>
        <w:rPr>
          <w:sz w:val="26"/>
        </w:rPr>
      </w:pPr>
    </w:p>
    <w:p w:rsidR="00C7213B" w:rsidRDefault="0035320C">
      <w:pPr>
        <w:pStyle w:val="BodyText"/>
        <w:spacing w:before="204"/>
        <w:ind w:left="381"/>
      </w:pPr>
      <w:r>
        <w:t>Duties</w:t>
      </w:r>
      <w:r>
        <w:rPr>
          <w:spacing w:val="-5"/>
        </w:rPr>
        <w:t xml:space="preserve"> </w:t>
      </w:r>
      <w:r>
        <w:t>may</w:t>
      </w:r>
      <w:r>
        <w:rPr>
          <w:spacing w:val="-2"/>
        </w:rPr>
        <w:t xml:space="preserve"> </w:t>
      </w:r>
      <w:r>
        <w:t>also</w:t>
      </w:r>
      <w:r>
        <w:rPr>
          <w:spacing w:val="-1"/>
        </w:rPr>
        <w:t xml:space="preserve"> </w:t>
      </w:r>
      <w:r>
        <w:rPr>
          <w:spacing w:val="-2"/>
        </w:rPr>
        <w:t>involve:</w:t>
      </w:r>
    </w:p>
    <w:p w:rsidR="00C7213B" w:rsidRDefault="00C7213B">
      <w:pPr>
        <w:pStyle w:val="BodyText"/>
        <w:spacing w:before="8"/>
        <w:rPr>
          <w:sz w:val="19"/>
        </w:rPr>
      </w:pPr>
    </w:p>
    <w:p w:rsidR="00C7213B" w:rsidRDefault="0035320C">
      <w:pPr>
        <w:pStyle w:val="ListParagraph"/>
        <w:numPr>
          <w:ilvl w:val="0"/>
          <w:numId w:val="4"/>
        </w:numPr>
        <w:tabs>
          <w:tab w:val="left" w:pos="1093"/>
        </w:tabs>
        <w:jc w:val="both"/>
      </w:pPr>
      <w:r>
        <w:t>Carrying</w:t>
      </w:r>
      <w:r>
        <w:rPr>
          <w:spacing w:val="-6"/>
        </w:rPr>
        <w:t xml:space="preserve"> </w:t>
      </w:r>
      <w:r>
        <w:t>out</w:t>
      </w:r>
      <w:r>
        <w:rPr>
          <w:spacing w:val="-4"/>
        </w:rPr>
        <w:t xml:space="preserve"> </w:t>
      </w:r>
      <w:r>
        <w:t>investigations,</w:t>
      </w:r>
      <w:r>
        <w:rPr>
          <w:spacing w:val="-4"/>
        </w:rPr>
        <w:t xml:space="preserve"> </w:t>
      </w:r>
      <w:r>
        <w:t>and</w:t>
      </w:r>
      <w:r>
        <w:rPr>
          <w:spacing w:val="-3"/>
        </w:rPr>
        <w:t xml:space="preserve"> </w:t>
      </w:r>
      <w:r>
        <w:t>in</w:t>
      </w:r>
      <w:r>
        <w:rPr>
          <w:spacing w:val="-3"/>
        </w:rPr>
        <w:t xml:space="preserve"> </w:t>
      </w:r>
      <w:r>
        <w:t>particular</w:t>
      </w:r>
      <w:r>
        <w:rPr>
          <w:spacing w:val="-3"/>
        </w:rPr>
        <w:t xml:space="preserve"> </w:t>
      </w:r>
      <w:r>
        <w:t>inspections,</w:t>
      </w:r>
      <w:r>
        <w:rPr>
          <w:spacing w:val="-3"/>
        </w:rPr>
        <w:t xml:space="preserve"> </w:t>
      </w:r>
      <w:r>
        <w:t>of</w:t>
      </w:r>
      <w:r>
        <w:rPr>
          <w:spacing w:val="-3"/>
        </w:rPr>
        <w:t xml:space="preserve"> </w:t>
      </w:r>
      <w:r>
        <w:t>designated</w:t>
      </w:r>
      <w:r>
        <w:rPr>
          <w:spacing w:val="-5"/>
        </w:rPr>
        <w:t xml:space="preserve"> </w:t>
      </w:r>
      <w:r>
        <w:t>entities</w:t>
      </w:r>
      <w:r>
        <w:rPr>
          <w:spacing w:val="-4"/>
        </w:rPr>
        <w:t xml:space="preserve"> </w:t>
      </w:r>
      <w:r>
        <w:t>and</w:t>
      </w:r>
      <w:r>
        <w:rPr>
          <w:spacing w:val="-4"/>
        </w:rPr>
        <w:t xml:space="preserve"> </w:t>
      </w:r>
      <w:r>
        <w:t>related</w:t>
      </w:r>
      <w:r>
        <w:rPr>
          <w:spacing w:val="-2"/>
        </w:rPr>
        <w:t xml:space="preserve"> activities;</w:t>
      </w:r>
    </w:p>
    <w:p w:rsidR="00C7213B" w:rsidRDefault="0035320C">
      <w:pPr>
        <w:pStyle w:val="ListParagraph"/>
        <w:numPr>
          <w:ilvl w:val="0"/>
          <w:numId w:val="4"/>
        </w:numPr>
        <w:tabs>
          <w:tab w:val="left" w:pos="1093"/>
        </w:tabs>
        <w:spacing w:before="13"/>
        <w:jc w:val="both"/>
      </w:pPr>
      <w:r>
        <w:t>Contribute</w:t>
      </w:r>
      <w:r>
        <w:rPr>
          <w:spacing w:val="-7"/>
        </w:rPr>
        <w:t xml:space="preserve"> </w:t>
      </w:r>
      <w:r>
        <w:t>to</w:t>
      </w:r>
      <w:r>
        <w:rPr>
          <w:spacing w:val="-5"/>
        </w:rPr>
        <w:t xml:space="preserve"> </w:t>
      </w:r>
      <w:r>
        <w:t>joint</w:t>
      </w:r>
      <w:r>
        <w:rPr>
          <w:spacing w:val="-3"/>
        </w:rPr>
        <w:t xml:space="preserve"> </w:t>
      </w:r>
      <w:r>
        <w:t>investigations</w:t>
      </w:r>
      <w:r>
        <w:rPr>
          <w:spacing w:val="-3"/>
        </w:rPr>
        <w:t xml:space="preserve"> </w:t>
      </w:r>
      <w:r>
        <w:t>carried</w:t>
      </w:r>
      <w:r>
        <w:rPr>
          <w:spacing w:val="-5"/>
        </w:rPr>
        <w:t xml:space="preserve"> </w:t>
      </w:r>
      <w:r>
        <w:t>out</w:t>
      </w:r>
      <w:r>
        <w:rPr>
          <w:spacing w:val="-5"/>
        </w:rPr>
        <w:t xml:space="preserve"> </w:t>
      </w:r>
      <w:r>
        <w:t>with</w:t>
      </w:r>
      <w:r>
        <w:rPr>
          <w:spacing w:val="-5"/>
        </w:rPr>
        <w:t xml:space="preserve"> </w:t>
      </w:r>
      <w:r>
        <w:t>Member</w:t>
      </w:r>
      <w:r>
        <w:rPr>
          <w:spacing w:val="-2"/>
        </w:rPr>
        <w:t xml:space="preserve"> States;</w:t>
      </w:r>
    </w:p>
    <w:p w:rsidR="00C7213B" w:rsidRDefault="0035320C">
      <w:pPr>
        <w:pStyle w:val="ListParagraph"/>
        <w:numPr>
          <w:ilvl w:val="0"/>
          <w:numId w:val="4"/>
        </w:numPr>
        <w:tabs>
          <w:tab w:val="left" w:pos="1093"/>
        </w:tabs>
        <w:spacing w:before="7"/>
        <w:jc w:val="both"/>
        <w:rPr>
          <w:rFonts w:ascii="Times New Roman" w:hAnsi="Times New Roman"/>
          <w:sz w:val="24"/>
        </w:rPr>
      </w:pPr>
      <w:r>
        <w:rPr>
          <w:rFonts w:ascii="Times New Roman" w:hAnsi="Times New Roman"/>
          <w:sz w:val="24"/>
        </w:rPr>
        <w:t>Carrying</w:t>
      </w:r>
      <w:r>
        <w:rPr>
          <w:rFonts w:ascii="Times New Roman" w:hAnsi="Times New Roman"/>
          <w:spacing w:val="-3"/>
          <w:sz w:val="24"/>
        </w:rPr>
        <w:t xml:space="preserve"> </w:t>
      </w:r>
      <w:r>
        <w:rPr>
          <w:rFonts w:ascii="Times New Roman" w:hAnsi="Times New Roman"/>
          <w:sz w:val="24"/>
        </w:rPr>
        <w:t>out</w:t>
      </w:r>
      <w:r>
        <w:rPr>
          <w:rFonts w:ascii="Times New Roman" w:hAnsi="Times New Roman"/>
          <w:spacing w:val="-1"/>
          <w:sz w:val="24"/>
        </w:rPr>
        <w:t xml:space="preserve"> </w:t>
      </w:r>
      <w:r>
        <w:rPr>
          <w:rFonts w:ascii="Times New Roman" w:hAnsi="Times New Roman"/>
          <w:sz w:val="24"/>
        </w:rPr>
        <w:t>monitoring</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control</w:t>
      </w:r>
      <w:r>
        <w:rPr>
          <w:rFonts w:ascii="Times New Roman" w:hAnsi="Times New Roman"/>
          <w:spacing w:val="-1"/>
          <w:sz w:val="24"/>
        </w:rPr>
        <w:t xml:space="preserve"> </w:t>
      </w:r>
      <w:r>
        <w:rPr>
          <w:rFonts w:ascii="Times New Roman" w:hAnsi="Times New Roman"/>
          <w:spacing w:val="-2"/>
          <w:sz w:val="24"/>
        </w:rPr>
        <w:t>activities.</w:t>
      </w:r>
    </w:p>
    <w:p w:rsidR="00C7213B" w:rsidRDefault="00C7213B">
      <w:pPr>
        <w:rPr>
          <w:sz w:val="26"/>
        </w:rPr>
      </w:pPr>
    </w:p>
    <w:p w:rsidR="00C7213B" w:rsidRDefault="00C7213B">
      <w:pPr>
        <w:spacing w:before="7"/>
        <w:rPr>
          <w:sz w:val="20"/>
        </w:rPr>
      </w:pPr>
    </w:p>
    <w:p w:rsidR="00C7213B" w:rsidRDefault="0035320C">
      <w:pPr>
        <w:pStyle w:val="Heading1"/>
        <w:numPr>
          <w:ilvl w:val="0"/>
          <w:numId w:val="6"/>
        </w:numPr>
        <w:tabs>
          <w:tab w:val="left" w:pos="799"/>
          <w:tab w:val="left" w:pos="800"/>
        </w:tabs>
      </w:pPr>
      <w:r>
        <w:rPr>
          <w:u w:val="single"/>
        </w:rPr>
        <w:t>Main</w:t>
      </w:r>
      <w:r>
        <w:rPr>
          <w:spacing w:val="-2"/>
          <w:u w:val="single"/>
        </w:rPr>
        <w:t xml:space="preserve"> qualifications</w:t>
      </w:r>
    </w:p>
    <w:p w:rsidR="00C7213B" w:rsidRDefault="00C7213B">
      <w:pPr>
        <w:rPr>
          <w:b/>
          <w:sz w:val="16"/>
        </w:rPr>
      </w:pPr>
    </w:p>
    <w:p w:rsidR="00C7213B" w:rsidRDefault="0035320C">
      <w:pPr>
        <w:pStyle w:val="Heading2"/>
        <w:numPr>
          <w:ilvl w:val="1"/>
          <w:numId w:val="6"/>
        </w:numPr>
        <w:tabs>
          <w:tab w:val="left" w:pos="1040"/>
        </w:tabs>
        <w:spacing w:before="91"/>
        <w:ind w:hanging="241"/>
        <w:rPr>
          <w:rFonts w:ascii="Times New Roman"/>
        </w:rPr>
      </w:pPr>
      <w:r>
        <w:rPr>
          <w:rFonts w:ascii="Times New Roman"/>
        </w:rPr>
        <w:t>Eligibility</w:t>
      </w:r>
      <w:r>
        <w:rPr>
          <w:rFonts w:ascii="Times New Roman"/>
          <w:spacing w:val="-10"/>
        </w:rPr>
        <w:t xml:space="preserve"> </w:t>
      </w:r>
      <w:r>
        <w:rPr>
          <w:rFonts w:ascii="Times New Roman"/>
          <w:spacing w:val="-2"/>
        </w:rPr>
        <w:t>criteria</w:t>
      </w:r>
    </w:p>
    <w:p w:rsidR="00C7213B" w:rsidRDefault="00C7213B">
      <w:pPr>
        <w:spacing w:before="7"/>
        <w:rPr>
          <w:b/>
          <w:sz w:val="21"/>
        </w:rPr>
      </w:pPr>
    </w:p>
    <w:p w:rsidR="00C7213B" w:rsidRDefault="0035320C">
      <w:pPr>
        <w:pStyle w:val="BodyText"/>
        <w:ind w:left="799" w:right="114"/>
        <w:jc w:val="both"/>
        <w:rPr>
          <w:rFonts w:ascii="Times New Roman"/>
        </w:rPr>
      </w:pPr>
      <w:r>
        <w:rPr>
          <w:rFonts w:ascii="Times New Roman"/>
        </w:rPr>
        <w:t>The</w:t>
      </w:r>
      <w:r>
        <w:rPr>
          <w:rFonts w:ascii="Times New Roman"/>
          <w:spacing w:val="-1"/>
        </w:rPr>
        <w:t xml:space="preserve"> </w:t>
      </w:r>
      <w:proofErr w:type="gramStart"/>
      <w:r>
        <w:rPr>
          <w:rFonts w:ascii="Times New Roman"/>
        </w:rPr>
        <w:t>following</w:t>
      </w:r>
      <w:r>
        <w:rPr>
          <w:rFonts w:ascii="Times New Roman"/>
          <w:spacing w:val="-2"/>
        </w:rPr>
        <w:t xml:space="preserve"> </w:t>
      </w:r>
      <w:r>
        <w:rPr>
          <w:rFonts w:ascii="Times New Roman"/>
        </w:rPr>
        <w:t>eligibility</w:t>
      </w:r>
      <w:r>
        <w:rPr>
          <w:rFonts w:ascii="Times New Roman"/>
          <w:spacing w:val="-2"/>
        </w:rPr>
        <w:t xml:space="preserve"> </w:t>
      </w:r>
      <w:r>
        <w:rPr>
          <w:rFonts w:ascii="Times New Roman"/>
        </w:rPr>
        <w:t>criteria must be fulfilled by</w:t>
      </w:r>
      <w:r>
        <w:rPr>
          <w:rFonts w:ascii="Times New Roman"/>
          <w:spacing w:val="-2"/>
        </w:rPr>
        <w:t xml:space="preserve"> </w:t>
      </w:r>
      <w:r>
        <w:rPr>
          <w:rFonts w:ascii="Times New Roman"/>
        </w:rPr>
        <w:t>the candidate</w:t>
      </w:r>
      <w:proofErr w:type="gramEnd"/>
      <w:r>
        <w:rPr>
          <w:rFonts w:ascii="Times New Roman"/>
        </w:rPr>
        <w:t xml:space="preserve"> in order to be</w:t>
      </w:r>
      <w:r>
        <w:rPr>
          <w:rFonts w:ascii="Times New Roman"/>
          <w:spacing w:val="-1"/>
        </w:rPr>
        <w:t xml:space="preserve"> </w:t>
      </w:r>
      <w:r>
        <w:rPr>
          <w:rFonts w:ascii="Times New Roman"/>
        </w:rPr>
        <w:t>seconded to</w:t>
      </w:r>
      <w:r>
        <w:rPr>
          <w:rFonts w:ascii="Times New Roman"/>
          <w:spacing w:val="-1"/>
        </w:rPr>
        <w:t xml:space="preserve"> </w:t>
      </w:r>
      <w:r>
        <w:rPr>
          <w:rFonts w:ascii="Times New Roman"/>
        </w:rPr>
        <w:t xml:space="preserve">the Commission. Consequently, the candidate who does not fulfil all of these criteria </w:t>
      </w:r>
      <w:proofErr w:type="gramStart"/>
      <w:r>
        <w:rPr>
          <w:rFonts w:ascii="Times New Roman"/>
        </w:rPr>
        <w:t>will be automatically eliminated</w:t>
      </w:r>
      <w:proofErr w:type="gramEnd"/>
      <w:r>
        <w:rPr>
          <w:rFonts w:ascii="Times New Roman"/>
        </w:rPr>
        <w:t xml:space="preserve"> from the selection process.</w:t>
      </w:r>
    </w:p>
    <w:p w:rsidR="00C7213B" w:rsidRDefault="00C7213B">
      <w:pPr>
        <w:spacing w:before="10"/>
        <w:rPr>
          <w:sz w:val="21"/>
        </w:rPr>
      </w:pPr>
    </w:p>
    <w:p w:rsidR="00C7213B" w:rsidRDefault="0035320C">
      <w:pPr>
        <w:pStyle w:val="ListParagraph"/>
        <w:numPr>
          <w:ilvl w:val="2"/>
          <w:numId w:val="6"/>
        </w:numPr>
        <w:tabs>
          <w:tab w:val="left" w:pos="1081"/>
        </w:tabs>
        <w:ind w:right="114"/>
        <w:jc w:val="both"/>
        <w:rPr>
          <w:rFonts w:ascii="Times New Roman" w:hAnsi="Times New Roman"/>
        </w:rPr>
      </w:pPr>
      <w:r>
        <w:rPr>
          <w:rFonts w:ascii="Times New Roman" w:hAnsi="Times New Roman"/>
          <w:u w:val="single"/>
        </w:rPr>
        <w:t>Professional experience</w:t>
      </w:r>
      <w:r>
        <w:rPr>
          <w:rFonts w:ascii="Times New Roman" w:hAnsi="Times New Roman"/>
        </w:rPr>
        <w:t>: at least three years of professional experience in administrative, legal, scientifi</w:t>
      </w:r>
      <w:r>
        <w:rPr>
          <w:rFonts w:ascii="Times New Roman" w:hAnsi="Times New Roman"/>
        </w:rPr>
        <w:t>c, technical, advisory or supervisory functions which are equivalent to those of function group AD;</w:t>
      </w:r>
    </w:p>
    <w:p w:rsidR="00C7213B" w:rsidRDefault="00C7213B">
      <w:pPr>
        <w:spacing w:before="2"/>
      </w:pPr>
    </w:p>
    <w:p w:rsidR="00C7213B" w:rsidRDefault="0035320C">
      <w:pPr>
        <w:pStyle w:val="ListParagraph"/>
        <w:numPr>
          <w:ilvl w:val="2"/>
          <w:numId w:val="6"/>
        </w:numPr>
        <w:tabs>
          <w:tab w:val="left" w:pos="1081"/>
        </w:tabs>
        <w:ind w:right="119"/>
        <w:jc w:val="both"/>
        <w:rPr>
          <w:rFonts w:ascii="Times New Roman" w:hAnsi="Times New Roman"/>
        </w:rPr>
      </w:pPr>
      <w:r>
        <w:rPr>
          <w:rFonts w:ascii="Times New Roman" w:hAnsi="Times New Roman"/>
          <w:u w:val="single"/>
        </w:rPr>
        <w:t>Seniority</w:t>
      </w:r>
      <w:r>
        <w:rPr>
          <w:rFonts w:ascii="Times New Roman" w:hAnsi="Times New Roman"/>
        </w:rPr>
        <w:t xml:space="preserve">: candidates must have at least </w:t>
      </w:r>
      <w:proofErr w:type="gramStart"/>
      <w:r>
        <w:rPr>
          <w:rFonts w:ascii="Times New Roman" w:hAnsi="Times New Roman"/>
        </w:rPr>
        <w:t>one year</w:t>
      </w:r>
      <w:proofErr w:type="gramEnd"/>
      <w:r>
        <w:rPr>
          <w:rFonts w:ascii="Times New Roman" w:hAnsi="Times New Roman"/>
        </w:rPr>
        <w:t xml:space="preserve"> seniority with their employer, that means having worked for an eligible employer as described in Art. 1 of the SNE decision on a permanent or contract basis for at least one year before the </w:t>
      </w:r>
      <w:proofErr w:type="spellStart"/>
      <w:r>
        <w:rPr>
          <w:rFonts w:ascii="Times New Roman" w:hAnsi="Times New Roman"/>
        </w:rPr>
        <w:t>secondment</w:t>
      </w:r>
      <w:proofErr w:type="spellEnd"/>
      <w:r>
        <w:rPr>
          <w:rFonts w:ascii="Times New Roman" w:hAnsi="Times New Roman"/>
        </w:rPr>
        <w:t>;</w:t>
      </w:r>
    </w:p>
    <w:p w:rsidR="00C7213B" w:rsidRDefault="00C7213B">
      <w:pPr>
        <w:spacing w:before="10"/>
        <w:rPr>
          <w:sz w:val="21"/>
        </w:rPr>
      </w:pPr>
    </w:p>
    <w:p w:rsidR="00C7213B" w:rsidRDefault="0035320C">
      <w:pPr>
        <w:pStyle w:val="ListParagraph"/>
        <w:numPr>
          <w:ilvl w:val="2"/>
          <w:numId w:val="6"/>
        </w:numPr>
        <w:tabs>
          <w:tab w:val="left" w:pos="1081"/>
        </w:tabs>
        <w:spacing w:before="1"/>
        <w:ind w:right="110"/>
        <w:jc w:val="both"/>
        <w:rPr>
          <w:rFonts w:ascii="Times New Roman" w:hAnsi="Times New Roman"/>
        </w:rPr>
      </w:pPr>
      <w:r>
        <w:rPr>
          <w:rFonts w:ascii="Times New Roman" w:hAnsi="Times New Roman"/>
          <w:u w:val="single"/>
        </w:rPr>
        <w:t>Linguistic s</w:t>
      </w:r>
      <w:r>
        <w:rPr>
          <w:rFonts w:ascii="Times New Roman" w:hAnsi="Times New Roman"/>
          <w:u w:val="single"/>
        </w:rPr>
        <w:t>kills</w:t>
      </w:r>
      <w:r>
        <w:rPr>
          <w:rFonts w:ascii="Times New Roman" w:hAnsi="Times New Roman"/>
        </w:rPr>
        <w:t>: thorough knowledge of one of the EU languages and a satisfactory knowledge of another EU language to the extent necessary for the performance of the duties. SNE from a third country must produce evidence of a thorough knowledge of one EU language ne</w:t>
      </w:r>
      <w:r>
        <w:rPr>
          <w:rFonts w:ascii="Times New Roman" w:hAnsi="Times New Roman"/>
        </w:rPr>
        <w:t>cessary for the performance of his</w:t>
      </w:r>
      <w:r>
        <w:rPr>
          <w:rFonts w:ascii="Times New Roman" w:hAnsi="Times New Roman"/>
          <w:spacing w:val="80"/>
        </w:rPr>
        <w:t xml:space="preserve"> </w:t>
      </w:r>
      <w:r>
        <w:rPr>
          <w:rFonts w:ascii="Times New Roman" w:hAnsi="Times New Roman"/>
          <w:spacing w:val="-2"/>
        </w:rPr>
        <w:t>duties.</w:t>
      </w:r>
    </w:p>
    <w:p w:rsidR="00C7213B" w:rsidRDefault="00C7213B">
      <w:pPr>
        <w:spacing w:before="5"/>
        <w:rPr>
          <w:sz w:val="24"/>
        </w:rPr>
      </w:pPr>
    </w:p>
    <w:p w:rsidR="00C7213B" w:rsidRDefault="0035320C">
      <w:pPr>
        <w:pStyle w:val="ListParagraph"/>
        <w:numPr>
          <w:ilvl w:val="1"/>
          <w:numId w:val="6"/>
        </w:numPr>
        <w:tabs>
          <w:tab w:val="left" w:pos="1081"/>
        </w:tabs>
        <w:ind w:left="1080" w:hanging="282"/>
        <w:rPr>
          <w:rFonts w:ascii="Times New Roman"/>
          <w:b/>
        </w:rPr>
      </w:pPr>
      <w:r>
        <w:rPr>
          <w:rFonts w:ascii="Times New Roman"/>
          <w:b/>
          <w:u w:val="single"/>
        </w:rPr>
        <w:t>Selection</w:t>
      </w:r>
      <w:r>
        <w:rPr>
          <w:rFonts w:ascii="Times New Roman"/>
          <w:b/>
          <w:spacing w:val="-4"/>
          <w:u w:val="single"/>
        </w:rPr>
        <w:t xml:space="preserve"> </w:t>
      </w:r>
      <w:r>
        <w:rPr>
          <w:rFonts w:ascii="Times New Roman"/>
          <w:b/>
          <w:spacing w:val="-2"/>
          <w:u w:val="single"/>
        </w:rPr>
        <w:t>criteria</w:t>
      </w:r>
    </w:p>
    <w:p w:rsidR="00C7213B" w:rsidRDefault="00C7213B">
      <w:pPr>
        <w:spacing w:before="7"/>
        <w:rPr>
          <w:b/>
          <w:sz w:val="15"/>
        </w:rPr>
      </w:pPr>
    </w:p>
    <w:p w:rsidR="00C7213B" w:rsidRDefault="0035320C">
      <w:pPr>
        <w:pStyle w:val="BodyText"/>
        <w:spacing w:before="91"/>
        <w:ind w:left="1080"/>
        <w:rPr>
          <w:rFonts w:ascii="Times New Roman"/>
        </w:rPr>
      </w:pPr>
      <w:r>
        <w:rPr>
          <w:rFonts w:ascii="Times New Roman"/>
          <w:spacing w:val="-2"/>
          <w:u w:val="single"/>
        </w:rPr>
        <w:t>Diploma</w:t>
      </w:r>
    </w:p>
    <w:p w:rsidR="00C7213B" w:rsidRDefault="0035320C">
      <w:pPr>
        <w:pStyle w:val="ListParagraph"/>
        <w:numPr>
          <w:ilvl w:val="0"/>
          <w:numId w:val="3"/>
        </w:numPr>
        <w:tabs>
          <w:tab w:val="left" w:pos="1206"/>
        </w:tabs>
        <w:spacing w:before="2" w:line="252" w:lineRule="exact"/>
        <w:ind w:left="1205" w:hanging="126"/>
        <w:rPr>
          <w:rFonts w:ascii="Times New Roman" w:hAnsi="Times New Roman"/>
        </w:rPr>
      </w:pPr>
      <w:r>
        <w:rPr>
          <w:rFonts w:ascii="Times New Roman" w:hAnsi="Times New Roman"/>
        </w:rPr>
        <w:t>university</w:t>
      </w:r>
      <w:r>
        <w:rPr>
          <w:rFonts w:ascii="Times New Roman" w:hAnsi="Times New Roman"/>
          <w:spacing w:val="-5"/>
        </w:rPr>
        <w:t xml:space="preserve"> </w:t>
      </w:r>
      <w:r>
        <w:rPr>
          <w:rFonts w:ascii="Times New Roman" w:hAnsi="Times New Roman"/>
        </w:rPr>
        <w:t>degree</w:t>
      </w:r>
      <w:r>
        <w:rPr>
          <w:rFonts w:ascii="Times New Roman" w:hAnsi="Times New Roman"/>
          <w:spacing w:val="-1"/>
        </w:rPr>
        <w:t xml:space="preserve"> </w:t>
      </w:r>
      <w:r>
        <w:rPr>
          <w:rFonts w:ascii="Times New Roman" w:hAnsi="Times New Roman"/>
          <w:spacing w:val="-5"/>
        </w:rPr>
        <w:t>or</w:t>
      </w:r>
    </w:p>
    <w:p w:rsidR="00C7213B" w:rsidRDefault="0035320C">
      <w:pPr>
        <w:pStyle w:val="ListParagraph"/>
        <w:numPr>
          <w:ilvl w:val="0"/>
          <w:numId w:val="3"/>
        </w:numPr>
        <w:tabs>
          <w:tab w:val="left" w:pos="1206"/>
        </w:tabs>
        <w:spacing w:line="480" w:lineRule="auto"/>
        <w:ind w:right="3333" w:hanging="111"/>
        <w:rPr>
          <w:rFonts w:ascii="Times New Roman" w:hAnsi="Times New Roman"/>
        </w:rPr>
      </w:pPr>
      <w:r>
        <w:rPr>
          <w:rFonts w:ascii="Times New Roman" w:hAnsi="Times New Roman"/>
        </w:rPr>
        <w:t>professional</w:t>
      </w:r>
      <w:r>
        <w:rPr>
          <w:rFonts w:ascii="Times New Roman" w:hAnsi="Times New Roman"/>
          <w:spacing w:val="-2"/>
        </w:rPr>
        <w:t xml:space="preserve"> </w:t>
      </w:r>
      <w:r>
        <w:rPr>
          <w:rFonts w:ascii="Times New Roman" w:hAnsi="Times New Roman"/>
        </w:rPr>
        <w:t>training</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professional</w:t>
      </w:r>
      <w:r>
        <w:rPr>
          <w:rFonts w:ascii="Times New Roman" w:hAnsi="Times New Roman"/>
          <w:spacing w:val="-3"/>
        </w:rPr>
        <w:t xml:space="preserve"> </w:t>
      </w:r>
      <w:r>
        <w:rPr>
          <w:rFonts w:ascii="Times New Roman" w:hAnsi="Times New Roman"/>
        </w:rPr>
        <w:t>experience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rPr>
        <w:t>equivalent</w:t>
      </w:r>
      <w:r>
        <w:rPr>
          <w:rFonts w:ascii="Times New Roman" w:hAnsi="Times New Roman"/>
          <w:spacing w:val="-3"/>
        </w:rPr>
        <w:t xml:space="preserve"> </w:t>
      </w:r>
      <w:r>
        <w:rPr>
          <w:rFonts w:ascii="Times New Roman" w:hAnsi="Times New Roman"/>
        </w:rPr>
        <w:t>level in the field(s) : see the profiles described below</w:t>
      </w:r>
    </w:p>
    <w:p w:rsidR="00C7213B" w:rsidRDefault="0035320C">
      <w:pPr>
        <w:pStyle w:val="BodyText"/>
        <w:spacing w:before="1"/>
        <w:ind w:left="1080"/>
        <w:rPr>
          <w:rFonts w:ascii="Times New Roman"/>
        </w:rPr>
      </w:pPr>
      <w:r>
        <w:rPr>
          <w:rFonts w:ascii="Times New Roman"/>
          <w:u w:val="single"/>
        </w:rPr>
        <w:t>Professional</w:t>
      </w:r>
      <w:r>
        <w:rPr>
          <w:rFonts w:ascii="Times New Roman"/>
          <w:spacing w:val="-4"/>
          <w:u w:val="single"/>
        </w:rPr>
        <w:t xml:space="preserve"> </w:t>
      </w:r>
      <w:r>
        <w:rPr>
          <w:rFonts w:ascii="Times New Roman"/>
          <w:spacing w:val="-2"/>
          <w:u w:val="single"/>
        </w:rPr>
        <w:t>experience</w:t>
      </w:r>
    </w:p>
    <w:p w:rsidR="00C7213B" w:rsidRDefault="00C7213B">
      <w:pPr>
        <w:spacing w:before="9"/>
        <w:rPr>
          <w:sz w:val="21"/>
        </w:rPr>
      </w:pPr>
    </w:p>
    <w:p w:rsidR="00C7213B" w:rsidRDefault="0035320C">
      <w:pPr>
        <w:pStyle w:val="ListParagraph"/>
        <w:numPr>
          <w:ilvl w:val="0"/>
          <w:numId w:val="2"/>
        </w:numPr>
        <w:tabs>
          <w:tab w:val="left" w:pos="1093"/>
        </w:tabs>
        <w:spacing w:before="1"/>
        <w:ind w:hanging="376"/>
        <w:rPr>
          <w:rFonts w:ascii="Times New Roman"/>
          <w:sz w:val="24"/>
        </w:rPr>
      </w:pPr>
      <w:r>
        <w:rPr>
          <w:rFonts w:ascii="Times New Roman"/>
          <w:sz w:val="24"/>
        </w:rPr>
        <w:t>Candidates</w:t>
      </w:r>
      <w:r>
        <w:rPr>
          <w:rFonts w:ascii="Times New Roman"/>
          <w:spacing w:val="-2"/>
          <w:sz w:val="24"/>
        </w:rPr>
        <w:t xml:space="preserve"> </w:t>
      </w:r>
      <w:r>
        <w:rPr>
          <w:rFonts w:ascii="Times New Roman"/>
          <w:sz w:val="24"/>
        </w:rPr>
        <w:t>must</w:t>
      </w:r>
      <w:r>
        <w:rPr>
          <w:rFonts w:ascii="Times New Roman"/>
          <w:spacing w:val="-2"/>
          <w:sz w:val="24"/>
        </w:rPr>
        <w:t xml:space="preserve"> </w:t>
      </w:r>
      <w:r>
        <w:rPr>
          <w:rFonts w:ascii="Times New Roman"/>
          <w:sz w:val="24"/>
        </w:rPr>
        <w:t>have</w:t>
      </w:r>
      <w:r>
        <w:rPr>
          <w:rFonts w:ascii="Times New Roman"/>
          <w:spacing w:val="-3"/>
          <w:sz w:val="24"/>
        </w:rPr>
        <w:t xml:space="preserve"> </w:t>
      </w:r>
      <w:r>
        <w:rPr>
          <w:rFonts w:ascii="Times New Roman"/>
          <w:sz w:val="24"/>
        </w:rPr>
        <w:t>at least</w:t>
      </w:r>
      <w:r>
        <w:rPr>
          <w:rFonts w:ascii="Times New Roman"/>
          <w:spacing w:val="-2"/>
          <w:sz w:val="24"/>
        </w:rPr>
        <w:t xml:space="preserve"> </w:t>
      </w:r>
      <w:r>
        <w:rPr>
          <w:rFonts w:ascii="Times New Roman"/>
          <w:sz w:val="24"/>
        </w:rPr>
        <w:t>2</w:t>
      </w:r>
      <w:r>
        <w:rPr>
          <w:rFonts w:ascii="Times New Roman"/>
          <w:spacing w:val="1"/>
          <w:sz w:val="24"/>
        </w:rPr>
        <w:t xml:space="preserve"> </w:t>
      </w:r>
      <w:r>
        <w:rPr>
          <w:rFonts w:ascii="Times New Roman"/>
          <w:sz w:val="24"/>
        </w:rPr>
        <w:t>years</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professional</w:t>
      </w:r>
      <w:r>
        <w:rPr>
          <w:rFonts w:ascii="Times New Roman"/>
          <w:spacing w:val="-2"/>
          <w:sz w:val="24"/>
        </w:rPr>
        <w:t xml:space="preserve"> </w:t>
      </w:r>
      <w:r>
        <w:rPr>
          <w:rFonts w:ascii="Times New Roman"/>
          <w:sz w:val="24"/>
        </w:rPr>
        <w:t>experience</w:t>
      </w:r>
      <w:r>
        <w:rPr>
          <w:rFonts w:ascii="Times New Roman"/>
          <w:spacing w:val="-3"/>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following</w:t>
      </w:r>
      <w:r>
        <w:rPr>
          <w:rFonts w:ascii="Times New Roman"/>
          <w:spacing w:val="-4"/>
          <w:sz w:val="24"/>
        </w:rPr>
        <w:t xml:space="preserve"> </w:t>
      </w:r>
      <w:r>
        <w:rPr>
          <w:rFonts w:ascii="Times New Roman"/>
          <w:spacing w:val="-2"/>
          <w:sz w:val="24"/>
        </w:rPr>
        <w:t>areas:</w:t>
      </w:r>
    </w:p>
    <w:p w:rsidR="00C7213B" w:rsidRDefault="00C7213B">
      <w:pPr>
        <w:spacing w:before="5" w:after="1"/>
        <w:rPr>
          <w:sz w:val="24"/>
        </w:rPr>
      </w:pPr>
    </w:p>
    <w:tbl>
      <w:tblPr>
        <w:tblW w:w="0" w:type="auto"/>
        <w:tblInd w:w="10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12"/>
        <w:gridCol w:w="4530"/>
      </w:tblGrid>
      <w:tr w:rsidR="00C7213B">
        <w:trPr>
          <w:trHeight w:val="553"/>
        </w:trPr>
        <w:tc>
          <w:tcPr>
            <w:tcW w:w="3812" w:type="dxa"/>
          </w:tcPr>
          <w:p w:rsidR="00C7213B" w:rsidRDefault="0035320C">
            <w:pPr>
              <w:pStyle w:val="TableParagraph"/>
              <w:spacing w:line="272" w:lineRule="exact"/>
              <w:ind w:left="6"/>
              <w:rPr>
                <w:sz w:val="24"/>
              </w:rPr>
            </w:pPr>
            <w:r>
              <w:rPr>
                <w:sz w:val="24"/>
              </w:rPr>
              <w:t>Profile</w:t>
            </w:r>
            <w:r>
              <w:rPr>
                <w:spacing w:val="-9"/>
                <w:sz w:val="24"/>
              </w:rPr>
              <w:t xml:space="preserve"> </w:t>
            </w:r>
            <w:r>
              <w:rPr>
                <w:sz w:val="24"/>
              </w:rPr>
              <w:t>1:</w:t>
            </w:r>
            <w:r>
              <w:rPr>
                <w:spacing w:val="-6"/>
                <w:sz w:val="24"/>
              </w:rPr>
              <w:t xml:space="preserve"> </w:t>
            </w:r>
            <w:r>
              <w:rPr>
                <w:sz w:val="24"/>
              </w:rPr>
              <w:t>Legal</w:t>
            </w:r>
            <w:r>
              <w:rPr>
                <w:spacing w:val="-8"/>
                <w:sz w:val="24"/>
              </w:rPr>
              <w:t xml:space="preserve"> </w:t>
            </w:r>
            <w:r>
              <w:rPr>
                <w:spacing w:val="-2"/>
                <w:sz w:val="24"/>
              </w:rPr>
              <w:t>officer</w:t>
            </w:r>
          </w:p>
        </w:tc>
        <w:tc>
          <w:tcPr>
            <w:tcW w:w="4530" w:type="dxa"/>
          </w:tcPr>
          <w:p w:rsidR="00C7213B" w:rsidRDefault="0035320C">
            <w:pPr>
              <w:pStyle w:val="TableParagraph"/>
              <w:spacing w:line="272" w:lineRule="exact"/>
              <w:ind w:left="4"/>
              <w:rPr>
                <w:sz w:val="24"/>
              </w:rPr>
            </w:pPr>
            <w:r>
              <w:rPr>
                <w:sz w:val="24"/>
              </w:rPr>
              <w:t>Legal</w:t>
            </w:r>
            <w:r>
              <w:rPr>
                <w:spacing w:val="31"/>
                <w:sz w:val="24"/>
              </w:rPr>
              <w:t xml:space="preserve"> </w:t>
            </w:r>
            <w:r>
              <w:rPr>
                <w:sz w:val="24"/>
              </w:rPr>
              <w:t>analysis</w:t>
            </w:r>
            <w:r>
              <w:rPr>
                <w:spacing w:val="32"/>
                <w:sz w:val="24"/>
              </w:rPr>
              <w:t xml:space="preserve"> </w:t>
            </w:r>
            <w:r>
              <w:rPr>
                <w:sz w:val="24"/>
              </w:rPr>
              <w:t>in</w:t>
            </w:r>
            <w:r>
              <w:rPr>
                <w:spacing w:val="31"/>
                <w:sz w:val="24"/>
              </w:rPr>
              <w:t xml:space="preserve"> </w:t>
            </w:r>
            <w:r>
              <w:rPr>
                <w:sz w:val="24"/>
              </w:rPr>
              <w:t>the</w:t>
            </w:r>
            <w:r>
              <w:rPr>
                <w:spacing w:val="33"/>
                <w:sz w:val="24"/>
              </w:rPr>
              <w:t xml:space="preserve"> </w:t>
            </w:r>
            <w:r>
              <w:rPr>
                <w:sz w:val="24"/>
              </w:rPr>
              <w:t>field</w:t>
            </w:r>
            <w:r>
              <w:rPr>
                <w:spacing w:val="31"/>
                <w:sz w:val="24"/>
              </w:rPr>
              <w:t xml:space="preserve"> </w:t>
            </w:r>
            <w:r>
              <w:rPr>
                <w:sz w:val="24"/>
              </w:rPr>
              <w:t>of</w:t>
            </w:r>
            <w:r>
              <w:rPr>
                <w:spacing w:val="30"/>
                <w:sz w:val="24"/>
              </w:rPr>
              <w:t xml:space="preserve"> </w:t>
            </w:r>
            <w:r>
              <w:rPr>
                <w:sz w:val="24"/>
              </w:rPr>
              <w:t>EU</w:t>
            </w:r>
            <w:r>
              <w:rPr>
                <w:spacing w:val="30"/>
                <w:sz w:val="24"/>
              </w:rPr>
              <w:t xml:space="preserve"> </w:t>
            </w:r>
            <w:r>
              <w:rPr>
                <w:sz w:val="24"/>
              </w:rPr>
              <w:t>law</w:t>
            </w:r>
            <w:r>
              <w:rPr>
                <w:spacing w:val="32"/>
                <w:sz w:val="24"/>
              </w:rPr>
              <w:t xml:space="preserve"> </w:t>
            </w:r>
            <w:r>
              <w:rPr>
                <w:spacing w:val="-2"/>
                <w:sz w:val="24"/>
              </w:rPr>
              <w:t>and/or</w:t>
            </w:r>
          </w:p>
          <w:p w:rsidR="00C7213B" w:rsidRDefault="0035320C">
            <w:pPr>
              <w:pStyle w:val="TableParagraph"/>
              <w:spacing w:line="261" w:lineRule="exact"/>
              <w:ind w:left="4"/>
              <w:rPr>
                <w:sz w:val="24"/>
              </w:rPr>
            </w:pPr>
            <w:r>
              <w:rPr>
                <w:sz w:val="24"/>
              </w:rPr>
              <w:t>digital</w:t>
            </w:r>
            <w:r>
              <w:rPr>
                <w:spacing w:val="-5"/>
                <w:sz w:val="24"/>
              </w:rPr>
              <w:t xml:space="preserve"> </w:t>
            </w:r>
            <w:r>
              <w:rPr>
                <w:spacing w:val="-2"/>
                <w:sz w:val="24"/>
              </w:rPr>
              <w:t>regulations</w:t>
            </w:r>
          </w:p>
        </w:tc>
      </w:tr>
      <w:tr w:rsidR="00C7213B">
        <w:trPr>
          <w:trHeight w:val="551"/>
        </w:trPr>
        <w:tc>
          <w:tcPr>
            <w:tcW w:w="3812" w:type="dxa"/>
          </w:tcPr>
          <w:p w:rsidR="00C7213B" w:rsidRDefault="0035320C">
            <w:pPr>
              <w:pStyle w:val="TableParagraph"/>
              <w:spacing w:line="270" w:lineRule="exact"/>
              <w:ind w:left="6"/>
              <w:rPr>
                <w:sz w:val="24"/>
              </w:rPr>
            </w:pPr>
            <w:r>
              <w:rPr>
                <w:sz w:val="24"/>
              </w:rPr>
              <w:t>Profile</w:t>
            </w:r>
            <w:r>
              <w:rPr>
                <w:spacing w:val="-6"/>
                <w:sz w:val="24"/>
              </w:rPr>
              <w:t xml:space="preserve"> </w:t>
            </w:r>
            <w:r>
              <w:rPr>
                <w:sz w:val="24"/>
              </w:rPr>
              <w:t>2:</w:t>
            </w:r>
            <w:r>
              <w:rPr>
                <w:spacing w:val="-5"/>
                <w:sz w:val="24"/>
              </w:rPr>
              <w:t xml:space="preserve"> </w:t>
            </w:r>
            <w:r>
              <w:rPr>
                <w:sz w:val="24"/>
              </w:rPr>
              <w:t>Data</w:t>
            </w:r>
            <w:r>
              <w:rPr>
                <w:spacing w:val="-4"/>
                <w:sz w:val="24"/>
              </w:rPr>
              <w:t xml:space="preserve"> </w:t>
            </w:r>
            <w:r>
              <w:rPr>
                <w:sz w:val="24"/>
              </w:rPr>
              <w:t>scientist</w:t>
            </w:r>
            <w:r>
              <w:rPr>
                <w:spacing w:val="51"/>
                <w:sz w:val="24"/>
              </w:rPr>
              <w:t xml:space="preserve"> </w:t>
            </w:r>
            <w:r>
              <w:rPr>
                <w:sz w:val="24"/>
              </w:rPr>
              <w:t>/</w:t>
            </w:r>
            <w:r>
              <w:rPr>
                <w:spacing w:val="-5"/>
                <w:sz w:val="24"/>
              </w:rPr>
              <w:t xml:space="preserve"> </w:t>
            </w:r>
            <w:r>
              <w:rPr>
                <w:spacing w:val="-2"/>
                <w:sz w:val="24"/>
              </w:rPr>
              <w:t>technologist</w:t>
            </w:r>
          </w:p>
        </w:tc>
        <w:tc>
          <w:tcPr>
            <w:tcW w:w="4530" w:type="dxa"/>
          </w:tcPr>
          <w:p w:rsidR="00C7213B" w:rsidRDefault="0035320C">
            <w:pPr>
              <w:pStyle w:val="TableParagraph"/>
              <w:spacing w:line="270" w:lineRule="exact"/>
              <w:ind w:left="4"/>
              <w:rPr>
                <w:sz w:val="24"/>
              </w:rPr>
            </w:pPr>
            <w:r>
              <w:rPr>
                <w:sz w:val="24"/>
              </w:rPr>
              <w:t>Data</w:t>
            </w:r>
            <w:r>
              <w:rPr>
                <w:spacing w:val="-1"/>
                <w:sz w:val="24"/>
              </w:rPr>
              <w:t xml:space="preserve"> </w:t>
            </w:r>
            <w:r>
              <w:rPr>
                <w:sz w:val="24"/>
              </w:rPr>
              <w:t>science</w:t>
            </w:r>
            <w:r>
              <w:rPr>
                <w:spacing w:val="-1"/>
                <w:sz w:val="24"/>
              </w:rPr>
              <w:t xml:space="preserve"> </w:t>
            </w:r>
            <w:r>
              <w:rPr>
                <w:sz w:val="24"/>
              </w:rPr>
              <w:t>and/or wider</w:t>
            </w:r>
            <w:r>
              <w:rPr>
                <w:spacing w:val="1"/>
                <w:sz w:val="24"/>
              </w:rPr>
              <w:t xml:space="preserve"> </w:t>
            </w:r>
            <w:r>
              <w:rPr>
                <w:sz w:val="24"/>
              </w:rPr>
              <w:t>relevant</w:t>
            </w:r>
            <w:r>
              <w:rPr>
                <w:spacing w:val="1"/>
                <w:sz w:val="24"/>
              </w:rPr>
              <w:t xml:space="preserve"> </w:t>
            </w:r>
            <w:r>
              <w:rPr>
                <w:spacing w:val="-2"/>
                <w:sz w:val="24"/>
              </w:rPr>
              <w:t>technology</w:t>
            </w:r>
          </w:p>
          <w:p w:rsidR="00C7213B" w:rsidRDefault="0035320C">
            <w:pPr>
              <w:pStyle w:val="TableParagraph"/>
              <w:spacing w:line="261" w:lineRule="exact"/>
              <w:ind w:left="4"/>
              <w:rPr>
                <w:sz w:val="24"/>
              </w:rPr>
            </w:pPr>
            <w:r>
              <w:rPr>
                <w:spacing w:val="-2"/>
                <w:sz w:val="24"/>
              </w:rPr>
              <w:t>domain</w:t>
            </w:r>
          </w:p>
        </w:tc>
      </w:tr>
      <w:tr w:rsidR="00C7213B">
        <w:trPr>
          <w:trHeight w:val="551"/>
        </w:trPr>
        <w:tc>
          <w:tcPr>
            <w:tcW w:w="3812" w:type="dxa"/>
          </w:tcPr>
          <w:p w:rsidR="00C7213B" w:rsidRDefault="0035320C">
            <w:pPr>
              <w:pStyle w:val="TableParagraph"/>
              <w:spacing w:line="270" w:lineRule="exact"/>
              <w:ind w:left="6"/>
              <w:rPr>
                <w:sz w:val="24"/>
              </w:rPr>
            </w:pPr>
            <w:r>
              <w:rPr>
                <w:sz w:val="24"/>
              </w:rPr>
              <w:t>Profile</w:t>
            </w:r>
            <w:r>
              <w:rPr>
                <w:spacing w:val="-7"/>
                <w:sz w:val="24"/>
              </w:rPr>
              <w:t xml:space="preserve"> </w:t>
            </w:r>
            <w:r>
              <w:rPr>
                <w:sz w:val="24"/>
              </w:rPr>
              <w:t>3:</w:t>
            </w:r>
            <w:r>
              <w:rPr>
                <w:spacing w:val="-6"/>
                <w:sz w:val="24"/>
              </w:rPr>
              <w:t xml:space="preserve"> </w:t>
            </w:r>
            <w:r>
              <w:rPr>
                <w:spacing w:val="-2"/>
                <w:sz w:val="24"/>
              </w:rPr>
              <w:t>Economist</w:t>
            </w:r>
          </w:p>
        </w:tc>
        <w:tc>
          <w:tcPr>
            <w:tcW w:w="4530" w:type="dxa"/>
          </w:tcPr>
          <w:p w:rsidR="00C7213B" w:rsidRDefault="0035320C">
            <w:pPr>
              <w:pStyle w:val="TableParagraph"/>
              <w:spacing w:line="270" w:lineRule="exact"/>
              <w:ind w:left="4"/>
              <w:rPr>
                <w:sz w:val="24"/>
              </w:rPr>
            </w:pPr>
            <w:r>
              <w:rPr>
                <w:sz w:val="24"/>
              </w:rPr>
              <w:t>Economic</w:t>
            </w:r>
            <w:r>
              <w:rPr>
                <w:spacing w:val="37"/>
                <w:sz w:val="24"/>
              </w:rPr>
              <w:t xml:space="preserve"> </w:t>
            </w:r>
            <w:r>
              <w:rPr>
                <w:sz w:val="24"/>
              </w:rPr>
              <w:t>analysis</w:t>
            </w:r>
            <w:r>
              <w:rPr>
                <w:spacing w:val="39"/>
                <w:sz w:val="24"/>
              </w:rPr>
              <w:t xml:space="preserve"> </w:t>
            </w:r>
            <w:r>
              <w:rPr>
                <w:sz w:val="24"/>
              </w:rPr>
              <w:t>in</w:t>
            </w:r>
            <w:r>
              <w:rPr>
                <w:spacing w:val="40"/>
                <w:sz w:val="24"/>
              </w:rPr>
              <w:t xml:space="preserve"> </w:t>
            </w:r>
            <w:r>
              <w:rPr>
                <w:sz w:val="24"/>
              </w:rPr>
              <w:t>the</w:t>
            </w:r>
            <w:r>
              <w:rPr>
                <w:spacing w:val="38"/>
                <w:sz w:val="24"/>
              </w:rPr>
              <w:t xml:space="preserve"> </w:t>
            </w:r>
            <w:r>
              <w:rPr>
                <w:sz w:val="24"/>
              </w:rPr>
              <w:t>field</w:t>
            </w:r>
            <w:r>
              <w:rPr>
                <w:spacing w:val="39"/>
                <w:sz w:val="24"/>
              </w:rPr>
              <w:t xml:space="preserve"> </w:t>
            </w:r>
            <w:r>
              <w:rPr>
                <w:sz w:val="24"/>
              </w:rPr>
              <w:t>of</w:t>
            </w:r>
            <w:r>
              <w:rPr>
                <w:spacing w:val="38"/>
                <w:sz w:val="24"/>
              </w:rPr>
              <w:t xml:space="preserve"> </w:t>
            </w:r>
            <w:r>
              <w:rPr>
                <w:sz w:val="24"/>
              </w:rPr>
              <w:t>the</w:t>
            </w:r>
            <w:r>
              <w:rPr>
                <w:spacing w:val="38"/>
                <w:sz w:val="24"/>
              </w:rPr>
              <w:t xml:space="preserve"> </w:t>
            </w:r>
            <w:r>
              <w:rPr>
                <w:spacing w:val="-2"/>
                <w:sz w:val="24"/>
              </w:rPr>
              <w:t>digital</w:t>
            </w:r>
          </w:p>
          <w:p w:rsidR="00C7213B" w:rsidRDefault="0035320C">
            <w:pPr>
              <w:pStyle w:val="TableParagraph"/>
              <w:spacing w:line="261" w:lineRule="exact"/>
              <w:ind w:left="4"/>
              <w:rPr>
                <w:sz w:val="24"/>
              </w:rPr>
            </w:pPr>
            <w:r>
              <w:rPr>
                <w:sz w:val="24"/>
              </w:rPr>
              <w:t>economy</w:t>
            </w:r>
            <w:r>
              <w:rPr>
                <w:spacing w:val="-6"/>
                <w:sz w:val="24"/>
              </w:rPr>
              <w:t xml:space="preserve"> </w:t>
            </w:r>
            <w:r>
              <w:rPr>
                <w:sz w:val="24"/>
              </w:rPr>
              <w:t>or</w:t>
            </w:r>
            <w:r>
              <w:rPr>
                <w:spacing w:val="-1"/>
                <w:sz w:val="24"/>
              </w:rPr>
              <w:t xml:space="preserve"> </w:t>
            </w:r>
            <w:r>
              <w:rPr>
                <w:sz w:val="24"/>
              </w:rPr>
              <w:t>network</w:t>
            </w:r>
            <w:r>
              <w:rPr>
                <w:spacing w:val="-2"/>
                <w:sz w:val="24"/>
              </w:rPr>
              <w:t xml:space="preserve"> industries</w:t>
            </w:r>
          </w:p>
        </w:tc>
      </w:tr>
    </w:tbl>
    <w:p w:rsidR="00C7213B" w:rsidRDefault="00C7213B">
      <w:pPr>
        <w:spacing w:line="261" w:lineRule="exact"/>
        <w:rPr>
          <w:sz w:val="24"/>
        </w:rPr>
        <w:sectPr w:rsidR="00C7213B">
          <w:pgSz w:w="11910" w:h="16840"/>
          <w:pgMar w:top="1040" w:right="740" w:bottom="880" w:left="480" w:header="0" w:footer="690" w:gutter="0"/>
          <w:cols w:space="720"/>
        </w:sectPr>
      </w:pPr>
    </w:p>
    <w:tbl>
      <w:tblPr>
        <w:tblW w:w="0" w:type="auto"/>
        <w:tblInd w:w="10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12"/>
        <w:gridCol w:w="4530"/>
      </w:tblGrid>
      <w:tr w:rsidR="00C7213B">
        <w:trPr>
          <w:trHeight w:val="1106"/>
        </w:trPr>
        <w:tc>
          <w:tcPr>
            <w:tcW w:w="3812" w:type="dxa"/>
          </w:tcPr>
          <w:p w:rsidR="00C7213B" w:rsidRDefault="0035320C">
            <w:pPr>
              <w:pStyle w:val="TableParagraph"/>
              <w:spacing w:line="272" w:lineRule="exact"/>
              <w:ind w:left="6"/>
              <w:rPr>
                <w:sz w:val="24"/>
              </w:rPr>
            </w:pPr>
            <w:r>
              <w:rPr>
                <w:sz w:val="24"/>
              </w:rPr>
              <w:lastRenderedPageBreak/>
              <w:t>Profile</w:t>
            </w:r>
            <w:r>
              <w:rPr>
                <w:spacing w:val="-5"/>
                <w:sz w:val="24"/>
              </w:rPr>
              <w:t xml:space="preserve"> </w:t>
            </w:r>
            <w:r>
              <w:rPr>
                <w:sz w:val="24"/>
              </w:rPr>
              <w:t>4:</w:t>
            </w:r>
            <w:r>
              <w:rPr>
                <w:spacing w:val="-4"/>
                <w:sz w:val="24"/>
              </w:rPr>
              <w:t xml:space="preserve"> </w:t>
            </w:r>
            <w:r>
              <w:rPr>
                <w:sz w:val="24"/>
              </w:rPr>
              <w:t>Policy</w:t>
            </w:r>
            <w:r>
              <w:rPr>
                <w:spacing w:val="-8"/>
                <w:sz w:val="24"/>
              </w:rPr>
              <w:t xml:space="preserve"> </w:t>
            </w:r>
            <w:r>
              <w:rPr>
                <w:spacing w:val="-2"/>
                <w:sz w:val="24"/>
              </w:rPr>
              <w:t>officer</w:t>
            </w:r>
          </w:p>
        </w:tc>
        <w:tc>
          <w:tcPr>
            <w:tcW w:w="4530" w:type="dxa"/>
          </w:tcPr>
          <w:p w:rsidR="00C7213B" w:rsidRDefault="0035320C">
            <w:pPr>
              <w:pStyle w:val="TableParagraph"/>
              <w:ind w:left="4" w:right="40"/>
              <w:jc w:val="both"/>
              <w:rPr>
                <w:sz w:val="24"/>
              </w:rPr>
            </w:pPr>
            <w:r>
              <w:rPr>
                <w:sz w:val="24"/>
              </w:rPr>
              <w:t>Professional experience in a field related to digital policies, digital regulation, or other related</w:t>
            </w:r>
            <w:r>
              <w:rPr>
                <w:spacing w:val="46"/>
                <w:sz w:val="24"/>
              </w:rPr>
              <w:t xml:space="preserve"> </w:t>
            </w:r>
            <w:r>
              <w:rPr>
                <w:sz w:val="24"/>
              </w:rPr>
              <w:t>and</w:t>
            </w:r>
            <w:r>
              <w:rPr>
                <w:spacing w:val="43"/>
                <w:sz w:val="24"/>
              </w:rPr>
              <w:t xml:space="preserve"> </w:t>
            </w:r>
            <w:r>
              <w:rPr>
                <w:sz w:val="24"/>
              </w:rPr>
              <w:t>relevant</w:t>
            </w:r>
            <w:r>
              <w:rPr>
                <w:spacing w:val="46"/>
                <w:sz w:val="24"/>
              </w:rPr>
              <w:t xml:space="preserve"> </w:t>
            </w:r>
            <w:r>
              <w:rPr>
                <w:sz w:val="24"/>
              </w:rPr>
              <w:t>fields,</w:t>
            </w:r>
            <w:r>
              <w:rPr>
                <w:spacing w:val="43"/>
                <w:sz w:val="24"/>
              </w:rPr>
              <w:t xml:space="preserve"> </w:t>
            </w:r>
            <w:r>
              <w:rPr>
                <w:sz w:val="24"/>
              </w:rPr>
              <w:t>including</w:t>
            </w:r>
            <w:r>
              <w:rPr>
                <w:spacing w:val="42"/>
                <w:sz w:val="24"/>
              </w:rPr>
              <w:t xml:space="preserve"> </w:t>
            </w:r>
            <w:r>
              <w:rPr>
                <w:spacing w:val="-2"/>
                <w:sz w:val="24"/>
              </w:rPr>
              <w:t>project</w:t>
            </w:r>
          </w:p>
          <w:p w:rsidR="00C7213B" w:rsidRDefault="0035320C">
            <w:pPr>
              <w:pStyle w:val="TableParagraph"/>
              <w:spacing w:line="261" w:lineRule="exact"/>
              <w:ind w:left="4"/>
              <w:rPr>
                <w:sz w:val="24"/>
              </w:rPr>
            </w:pPr>
            <w:r>
              <w:rPr>
                <w:spacing w:val="-2"/>
                <w:sz w:val="24"/>
              </w:rPr>
              <w:t>management</w:t>
            </w:r>
          </w:p>
        </w:tc>
      </w:tr>
    </w:tbl>
    <w:p w:rsidR="00C7213B" w:rsidRDefault="00C7213B">
      <w:pPr>
        <w:rPr>
          <w:sz w:val="20"/>
        </w:rPr>
      </w:pPr>
    </w:p>
    <w:p w:rsidR="00C7213B" w:rsidRDefault="00C7213B">
      <w:pPr>
        <w:spacing w:before="6"/>
        <w:rPr>
          <w:sz w:val="25"/>
        </w:rPr>
      </w:pPr>
    </w:p>
    <w:p w:rsidR="00C7213B" w:rsidRDefault="0035320C">
      <w:pPr>
        <w:pStyle w:val="Heading2"/>
        <w:spacing w:before="56" w:line="249" w:lineRule="auto"/>
        <w:ind w:left="367" w:right="255"/>
      </w:pPr>
      <w:r>
        <w:t>The</w:t>
      </w:r>
      <w:r>
        <w:rPr>
          <w:spacing w:val="-2"/>
        </w:rPr>
        <w:t xml:space="preserve"> </w:t>
      </w:r>
      <w:r>
        <w:t>following</w:t>
      </w:r>
      <w:r>
        <w:rPr>
          <w:spacing w:val="-3"/>
        </w:rPr>
        <w:t xml:space="preserve"> </w:t>
      </w:r>
      <w:r>
        <w:t>expertise</w:t>
      </w:r>
      <w:r>
        <w:rPr>
          <w:spacing w:val="-2"/>
        </w:rPr>
        <w:t xml:space="preserve"> </w:t>
      </w:r>
      <w:r>
        <w:t>or</w:t>
      </w:r>
      <w:r>
        <w:rPr>
          <w:spacing w:val="-3"/>
        </w:rPr>
        <w:t xml:space="preserve"> </w:t>
      </w:r>
      <w:r>
        <w:t>professional</w:t>
      </w:r>
      <w:r>
        <w:rPr>
          <w:spacing w:val="-1"/>
        </w:rPr>
        <w:t xml:space="preserve"> </w:t>
      </w:r>
      <w:r>
        <w:t>experience</w:t>
      </w:r>
      <w:r>
        <w:rPr>
          <w:spacing w:val="-2"/>
        </w:rPr>
        <w:t xml:space="preserve"> </w:t>
      </w:r>
      <w:r>
        <w:t>in</w:t>
      </w:r>
      <w:r>
        <w:rPr>
          <w:spacing w:val="-4"/>
        </w:rPr>
        <w:t xml:space="preserve"> </w:t>
      </w:r>
      <w:r>
        <w:t>any</w:t>
      </w:r>
      <w:r>
        <w:rPr>
          <w:spacing w:val="-1"/>
        </w:rPr>
        <w:t xml:space="preserve"> </w:t>
      </w:r>
      <w:r>
        <w:t>of</w:t>
      </w:r>
      <w:r>
        <w:rPr>
          <w:spacing w:val="-2"/>
        </w:rPr>
        <w:t xml:space="preserve"> </w:t>
      </w:r>
      <w:r>
        <w:t>the</w:t>
      </w:r>
      <w:r>
        <w:rPr>
          <w:spacing w:val="-2"/>
        </w:rPr>
        <w:t xml:space="preserve"> </w:t>
      </w:r>
      <w:r>
        <w:t>following</w:t>
      </w:r>
      <w:r>
        <w:rPr>
          <w:spacing w:val="-3"/>
        </w:rPr>
        <w:t xml:space="preserve"> </w:t>
      </w:r>
      <w:r>
        <w:t>areas</w:t>
      </w:r>
      <w:r>
        <w:rPr>
          <w:spacing w:val="-3"/>
        </w:rPr>
        <w:t xml:space="preserve"> </w:t>
      </w:r>
      <w:r>
        <w:t>would</w:t>
      </w:r>
      <w:r>
        <w:rPr>
          <w:spacing w:val="-2"/>
        </w:rPr>
        <w:t xml:space="preserve"> </w:t>
      </w:r>
      <w:r>
        <w:t>also</w:t>
      </w:r>
      <w:r>
        <w:rPr>
          <w:spacing w:val="-2"/>
        </w:rPr>
        <w:t xml:space="preserve"> </w:t>
      </w:r>
      <w:r>
        <w:t>be</w:t>
      </w:r>
      <w:r>
        <w:rPr>
          <w:spacing w:val="-2"/>
        </w:rPr>
        <w:t xml:space="preserve"> </w:t>
      </w:r>
      <w:r>
        <w:t>an</w:t>
      </w:r>
      <w:r>
        <w:rPr>
          <w:spacing w:val="-3"/>
        </w:rPr>
        <w:t xml:space="preserve"> </w:t>
      </w:r>
      <w:r>
        <w:t xml:space="preserve">advantage for all </w:t>
      </w:r>
      <w:proofErr w:type="gramStart"/>
      <w:r>
        <w:t>4</w:t>
      </w:r>
      <w:proofErr w:type="gramEnd"/>
      <w:r>
        <w:t xml:space="preserve"> profiles:</w:t>
      </w:r>
    </w:p>
    <w:p w:rsidR="00C7213B" w:rsidRDefault="00C7213B">
      <w:pPr>
        <w:pStyle w:val="BodyText"/>
        <w:spacing w:before="9"/>
        <w:rPr>
          <w:b/>
          <w:sz w:val="24"/>
        </w:rPr>
      </w:pPr>
    </w:p>
    <w:p w:rsidR="00C7213B" w:rsidRDefault="0035320C">
      <w:pPr>
        <w:pStyle w:val="ListParagraph"/>
        <w:numPr>
          <w:ilvl w:val="1"/>
          <w:numId w:val="2"/>
        </w:numPr>
        <w:tabs>
          <w:tab w:val="left" w:pos="1077"/>
          <w:tab w:val="left" w:pos="1079"/>
        </w:tabs>
        <w:ind w:hanging="362"/>
      </w:pPr>
      <w:r>
        <w:t>Professional</w:t>
      </w:r>
      <w:r>
        <w:rPr>
          <w:spacing w:val="-6"/>
        </w:rPr>
        <w:t xml:space="preserve"> </w:t>
      </w:r>
      <w:r>
        <w:t>experience</w:t>
      </w:r>
      <w:r>
        <w:rPr>
          <w:spacing w:val="-3"/>
        </w:rPr>
        <w:t xml:space="preserve"> </w:t>
      </w:r>
      <w:r>
        <w:t>in</w:t>
      </w:r>
      <w:r>
        <w:rPr>
          <w:spacing w:val="-6"/>
        </w:rPr>
        <w:t xml:space="preserve"> </w:t>
      </w:r>
      <w:r>
        <w:t>an</w:t>
      </w:r>
      <w:r>
        <w:rPr>
          <w:spacing w:val="-4"/>
        </w:rPr>
        <w:t xml:space="preserve"> </w:t>
      </w:r>
      <w:r>
        <w:t>international</w:t>
      </w:r>
      <w:r>
        <w:rPr>
          <w:spacing w:val="-4"/>
        </w:rPr>
        <w:t xml:space="preserve"> </w:t>
      </w:r>
      <w:r>
        <w:t>and</w:t>
      </w:r>
      <w:r>
        <w:rPr>
          <w:spacing w:val="-6"/>
        </w:rPr>
        <w:t xml:space="preserve"> </w:t>
      </w:r>
      <w:r>
        <w:t>multicultural</w:t>
      </w:r>
      <w:r>
        <w:rPr>
          <w:spacing w:val="-4"/>
        </w:rPr>
        <w:t xml:space="preserve"> </w:t>
      </w:r>
      <w:r>
        <w:rPr>
          <w:spacing w:val="-2"/>
        </w:rPr>
        <w:t>environment;</w:t>
      </w:r>
    </w:p>
    <w:p w:rsidR="00C7213B" w:rsidRDefault="0035320C">
      <w:pPr>
        <w:pStyle w:val="ListParagraph"/>
        <w:numPr>
          <w:ilvl w:val="1"/>
          <w:numId w:val="2"/>
        </w:numPr>
        <w:tabs>
          <w:tab w:val="left" w:pos="1077"/>
          <w:tab w:val="left" w:pos="1079"/>
        </w:tabs>
        <w:spacing w:before="13"/>
        <w:ind w:hanging="362"/>
      </w:pPr>
      <w:r>
        <w:t>Knowledge/understanding</w:t>
      </w:r>
      <w:r>
        <w:rPr>
          <w:spacing w:val="-7"/>
        </w:rPr>
        <w:t xml:space="preserve"> </w:t>
      </w:r>
      <w:r>
        <w:t>of</w:t>
      </w:r>
      <w:r>
        <w:rPr>
          <w:spacing w:val="-4"/>
        </w:rPr>
        <w:t xml:space="preserve"> </w:t>
      </w:r>
      <w:r>
        <w:t>EU</w:t>
      </w:r>
      <w:r>
        <w:rPr>
          <w:spacing w:val="-6"/>
        </w:rPr>
        <w:t xml:space="preserve"> </w:t>
      </w:r>
      <w:r>
        <w:t>policies</w:t>
      </w:r>
      <w:r>
        <w:rPr>
          <w:spacing w:val="-3"/>
        </w:rPr>
        <w:t xml:space="preserve"> </w:t>
      </w:r>
      <w:r>
        <w:t>in</w:t>
      </w:r>
      <w:r>
        <w:rPr>
          <w:spacing w:val="-5"/>
        </w:rPr>
        <w:t xml:space="preserve"> </w:t>
      </w:r>
      <w:r>
        <w:t>the</w:t>
      </w:r>
      <w:r>
        <w:rPr>
          <w:spacing w:val="-3"/>
        </w:rPr>
        <w:t xml:space="preserve"> </w:t>
      </w:r>
      <w:r>
        <w:t>fields</w:t>
      </w:r>
      <w:r>
        <w:rPr>
          <w:spacing w:val="-7"/>
        </w:rPr>
        <w:t xml:space="preserve"> </w:t>
      </w:r>
      <w:r>
        <w:t>relevant</w:t>
      </w:r>
      <w:r>
        <w:rPr>
          <w:spacing w:val="-3"/>
        </w:rPr>
        <w:t xml:space="preserve"> </w:t>
      </w:r>
      <w:r>
        <w:t>to</w:t>
      </w:r>
      <w:r>
        <w:rPr>
          <w:spacing w:val="-3"/>
        </w:rPr>
        <w:t xml:space="preserve"> </w:t>
      </w:r>
      <w:r>
        <w:t>the</w:t>
      </w:r>
      <w:r>
        <w:rPr>
          <w:spacing w:val="-3"/>
        </w:rPr>
        <w:t xml:space="preserve"> </w:t>
      </w:r>
      <w:r>
        <w:rPr>
          <w:spacing w:val="-2"/>
        </w:rPr>
        <w:t>profile.</w:t>
      </w:r>
    </w:p>
    <w:p w:rsidR="00C7213B" w:rsidRDefault="0035320C">
      <w:pPr>
        <w:pStyle w:val="ListParagraph"/>
        <w:numPr>
          <w:ilvl w:val="1"/>
          <w:numId w:val="2"/>
        </w:numPr>
        <w:tabs>
          <w:tab w:val="left" w:pos="1077"/>
          <w:tab w:val="left" w:pos="1079"/>
        </w:tabs>
        <w:spacing w:before="14"/>
        <w:ind w:hanging="362"/>
      </w:pPr>
      <w:r>
        <w:t>Knowledge/experience</w:t>
      </w:r>
      <w:r>
        <w:rPr>
          <w:spacing w:val="-6"/>
        </w:rPr>
        <w:t xml:space="preserve"> </w:t>
      </w:r>
      <w:r>
        <w:t>of</w:t>
      </w:r>
      <w:r>
        <w:rPr>
          <w:spacing w:val="-4"/>
        </w:rPr>
        <w:t xml:space="preserve"> </w:t>
      </w:r>
      <w:r>
        <w:t>regulatory</w:t>
      </w:r>
      <w:r>
        <w:rPr>
          <w:spacing w:val="-3"/>
        </w:rPr>
        <w:t xml:space="preserve"> </w:t>
      </w:r>
      <w:r>
        <w:t>supervision</w:t>
      </w:r>
      <w:r>
        <w:rPr>
          <w:spacing w:val="-8"/>
        </w:rPr>
        <w:t xml:space="preserve"> </w:t>
      </w:r>
      <w:r>
        <w:t>and</w:t>
      </w:r>
      <w:r>
        <w:rPr>
          <w:spacing w:val="-6"/>
        </w:rPr>
        <w:t xml:space="preserve"> </w:t>
      </w:r>
      <w:r>
        <w:t>enforcement</w:t>
      </w:r>
      <w:r>
        <w:rPr>
          <w:spacing w:val="-4"/>
        </w:rPr>
        <w:t xml:space="preserve"> </w:t>
      </w:r>
      <w:r>
        <w:t>in</w:t>
      </w:r>
      <w:r>
        <w:rPr>
          <w:spacing w:val="-3"/>
        </w:rPr>
        <w:t xml:space="preserve"> </w:t>
      </w:r>
      <w:r>
        <w:t>any</w:t>
      </w:r>
      <w:r>
        <w:rPr>
          <w:spacing w:val="-4"/>
        </w:rPr>
        <w:t xml:space="preserve"> </w:t>
      </w:r>
      <w:r>
        <w:t>related</w:t>
      </w:r>
      <w:r>
        <w:rPr>
          <w:spacing w:val="-7"/>
        </w:rPr>
        <w:t xml:space="preserve"> </w:t>
      </w:r>
      <w:r>
        <w:rPr>
          <w:spacing w:val="-2"/>
        </w:rPr>
        <w:t>domain</w:t>
      </w:r>
    </w:p>
    <w:p w:rsidR="00C7213B" w:rsidRDefault="0035320C">
      <w:pPr>
        <w:pStyle w:val="ListParagraph"/>
        <w:numPr>
          <w:ilvl w:val="1"/>
          <w:numId w:val="2"/>
        </w:numPr>
        <w:tabs>
          <w:tab w:val="left" w:pos="1077"/>
          <w:tab w:val="left" w:pos="1079"/>
        </w:tabs>
        <w:spacing w:before="13"/>
        <w:ind w:hanging="362"/>
      </w:pPr>
      <w:r>
        <w:t>Experience</w:t>
      </w:r>
      <w:r>
        <w:rPr>
          <w:spacing w:val="-3"/>
        </w:rPr>
        <w:t xml:space="preserve"> </w:t>
      </w:r>
      <w:r>
        <w:t>and</w:t>
      </w:r>
      <w:r>
        <w:rPr>
          <w:spacing w:val="-5"/>
        </w:rPr>
        <w:t xml:space="preserve"> </w:t>
      </w:r>
      <w:r>
        <w:t>understanding</w:t>
      </w:r>
      <w:r>
        <w:rPr>
          <w:spacing w:val="-5"/>
        </w:rPr>
        <w:t xml:space="preserve"> </w:t>
      </w:r>
      <w:r>
        <w:t>of</w:t>
      </w:r>
      <w:r>
        <w:rPr>
          <w:spacing w:val="-4"/>
        </w:rPr>
        <w:t xml:space="preserve"> </w:t>
      </w:r>
      <w:r>
        <w:t>audit</w:t>
      </w:r>
      <w:r>
        <w:rPr>
          <w:spacing w:val="-6"/>
        </w:rPr>
        <w:t xml:space="preserve"> </w:t>
      </w:r>
      <w:r>
        <w:t>&amp;</w:t>
      </w:r>
      <w:r>
        <w:rPr>
          <w:spacing w:val="-3"/>
        </w:rPr>
        <w:t xml:space="preserve"> </w:t>
      </w:r>
      <w:r>
        <w:t>control</w:t>
      </w:r>
      <w:r>
        <w:rPr>
          <w:spacing w:val="-3"/>
        </w:rPr>
        <w:t xml:space="preserve"> </w:t>
      </w:r>
      <w:r>
        <w:rPr>
          <w:spacing w:val="-2"/>
        </w:rPr>
        <w:t>systems;</w:t>
      </w:r>
    </w:p>
    <w:p w:rsidR="00C7213B" w:rsidRDefault="0035320C">
      <w:pPr>
        <w:pStyle w:val="ListParagraph"/>
        <w:numPr>
          <w:ilvl w:val="1"/>
          <w:numId w:val="2"/>
        </w:numPr>
        <w:tabs>
          <w:tab w:val="left" w:pos="1077"/>
          <w:tab w:val="left" w:pos="1079"/>
        </w:tabs>
        <w:spacing w:before="13"/>
        <w:ind w:hanging="362"/>
      </w:pPr>
      <w:r>
        <w:t>Procurement</w:t>
      </w:r>
      <w:r>
        <w:rPr>
          <w:spacing w:val="-7"/>
        </w:rPr>
        <w:t xml:space="preserve"> </w:t>
      </w:r>
      <w:r>
        <w:t>procedures</w:t>
      </w:r>
      <w:r>
        <w:rPr>
          <w:spacing w:val="-4"/>
        </w:rPr>
        <w:t xml:space="preserve"> </w:t>
      </w:r>
      <w:r>
        <w:t>involving</w:t>
      </w:r>
      <w:r>
        <w:rPr>
          <w:spacing w:val="-5"/>
        </w:rPr>
        <w:t xml:space="preserve"> </w:t>
      </w:r>
      <w:r>
        <w:t>the</w:t>
      </w:r>
      <w:r>
        <w:rPr>
          <w:spacing w:val="-5"/>
        </w:rPr>
        <w:t xml:space="preserve"> </w:t>
      </w:r>
      <w:r>
        <w:t>EU</w:t>
      </w:r>
      <w:r>
        <w:rPr>
          <w:spacing w:val="-4"/>
        </w:rPr>
        <w:t xml:space="preserve"> </w:t>
      </w:r>
      <w:r>
        <w:rPr>
          <w:spacing w:val="-2"/>
        </w:rPr>
        <w:t>budget;</w:t>
      </w:r>
    </w:p>
    <w:p w:rsidR="00C7213B" w:rsidRDefault="0035320C">
      <w:pPr>
        <w:pStyle w:val="Heading2"/>
        <w:spacing w:before="11"/>
        <w:ind w:left="367"/>
      </w:pPr>
      <w:r>
        <w:t>Additional</w:t>
      </w:r>
      <w:r>
        <w:rPr>
          <w:spacing w:val="-6"/>
        </w:rPr>
        <w:t xml:space="preserve"> </w:t>
      </w:r>
      <w:r>
        <w:t>required</w:t>
      </w:r>
      <w:r>
        <w:rPr>
          <w:spacing w:val="-7"/>
        </w:rPr>
        <w:t xml:space="preserve"> </w:t>
      </w:r>
      <w:r>
        <w:t>competences</w:t>
      </w:r>
      <w:r>
        <w:rPr>
          <w:spacing w:val="-4"/>
        </w:rPr>
        <w:t xml:space="preserve"> </w:t>
      </w:r>
      <w:r>
        <w:t>for</w:t>
      </w:r>
      <w:r>
        <w:rPr>
          <w:spacing w:val="-4"/>
        </w:rPr>
        <w:t xml:space="preserve"> </w:t>
      </w:r>
      <w:r>
        <w:t>all</w:t>
      </w:r>
      <w:r>
        <w:rPr>
          <w:spacing w:val="-2"/>
        </w:rPr>
        <w:t xml:space="preserve"> </w:t>
      </w:r>
      <w:proofErr w:type="gramStart"/>
      <w:r>
        <w:t>4</w:t>
      </w:r>
      <w:proofErr w:type="gramEnd"/>
      <w:r>
        <w:rPr>
          <w:spacing w:val="-3"/>
        </w:rPr>
        <w:t xml:space="preserve"> </w:t>
      </w:r>
      <w:r>
        <w:rPr>
          <w:spacing w:val="-2"/>
        </w:rPr>
        <w:t>profiles:</w:t>
      </w:r>
    </w:p>
    <w:p w:rsidR="00C7213B" w:rsidRDefault="0035320C">
      <w:pPr>
        <w:pStyle w:val="ListParagraph"/>
        <w:numPr>
          <w:ilvl w:val="1"/>
          <w:numId w:val="2"/>
        </w:numPr>
        <w:tabs>
          <w:tab w:val="left" w:pos="1077"/>
          <w:tab w:val="left" w:pos="1079"/>
        </w:tabs>
        <w:spacing w:before="25" w:line="247" w:lineRule="auto"/>
        <w:ind w:right="155"/>
      </w:pPr>
      <w:r>
        <w:t>A proven ability to produce high-quality written output on complex matters, based on multi-disciplinary team work, under tight deadlines</w:t>
      </w:r>
    </w:p>
    <w:p w:rsidR="00C7213B" w:rsidRDefault="0035320C">
      <w:pPr>
        <w:pStyle w:val="ListParagraph"/>
        <w:numPr>
          <w:ilvl w:val="1"/>
          <w:numId w:val="2"/>
        </w:numPr>
        <w:tabs>
          <w:tab w:val="left" w:pos="1077"/>
          <w:tab w:val="left" w:pos="1079"/>
        </w:tabs>
        <w:spacing w:before="5"/>
        <w:ind w:hanging="362"/>
      </w:pPr>
      <w:r>
        <w:t>A</w:t>
      </w:r>
      <w:r>
        <w:rPr>
          <w:spacing w:val="-6"/>
        </w:rPr>
        <w:t xml:space="preserve"> </w:t>
      </w:r>
      <w:r>
        <w:t>proven</w:t>
      </w:r>
      <w:r>
        <w:rPr>
          <w:spacing w:val="-4"/>
        </w:rPr>
        <w:t xml:space="preserve"> </w:t>
      </w:r>
      <w:r>
        <w:t>ability</w:t>
      </w:r>
      <w:r>
        <w:rPr>
          <w:spacing w:val="-6"/>
        </w:rPr>
        <w:t xml:space="preserve"> </w:t>
      </w:r>
      <w:r>
        <w:t>to</w:t>
      </w:r>
      <w:r>
        <w:rPr>
          <w:spacing w:val="-3"/>
        </w:rPr>
        <w:t xml:space="preserve"> </w:t>
      </w:r>
      <w:r>
        <w:t>work</w:t>
      </w:r>
      <w:r>
        <w:rPr>
          <w:spacing w:val="-6"/>
        </w:rPr>
        <w:t xml:space="preserve"> </w:t>
      </w:r>
      <w:r>
        <w:t>successfully</w:t>
      </w:r>
      <w:r>
        <w:rPr>
          <w:spacing w:val="-6"/>
        </w:rPr>
        <w:t xml:space="preserve"> </w:t>
      </w:r>
      <w:r>
        <w:t>and</w:t>
      </w:r>
      <w:r>
        <w:rPr>
          <w:spacing w:val="-5"/>
        </w:rPr>
        <w:t xml:space="preserve"> </w:t>
      </w:r>
      <w:r>
        <w:t>autonomously</w:t>
      </w:r>
      <w:r>
        <w:rPr>
          <w:spacing w:val="-2"/>
        </w:rPr>
        <w:t xml:space="preserve"> </w:t>
      </w:r>
      <w:r>
        <w:t>in</w:t>
      </w:r>
      <w:r>
        <w:rPr>
          <w:spacing w:val="-7"/>
        </w:rPr>
        <w:t xml:space="preserve"> </w:t>
      </w:r>
      <w:r>
        <w:t>multi-disciplinary,</w:t>
      </w:r>
      <w:r>
        <w:rPr>
          <w:spacing w:val="-6"/>
        </w:rPr>
        <w:t xml:space="preserve"> </w:t>
      </w:r>
      <w:r>
        <w:t>multi-cultural</w:t>
      </w:r>
      <w:r>
        <w:rPr>
          <w:spacing w:val="-3"/>
        </w:rPr>
        <w:t xml:space="preserve"> </w:t>
      </w:r>
      <w:r>
        <w:rPr>
          <w:spacing w:val="-2"/>
        </w:rPr>
        <w:t>teams</w:t>
      </w:r>
    </w:p>
    <w:p w:rsidR="00C7213B" w:rsidRDefault="0035320C">
      <w:pPr>
        <w:pStyle w:val="ListParagraph"/>
        <w:numPr>
          <w:ilvl w:val="1"/>
          <w:numId w:val="2"/>
        </w:numPr>
        <w:tabs>
          <w:tab w:val="left" w:pos="1077"/>
          <w:tab w:val="left" w:pos="1079"/>
        </w:tabs>
        <w:spacing w:before="13"/>
        <w:ind w:hanging="362"/>
      </w:pPr>
      <w:r>
        <w:t>Excellent</w:t>
      </w:r>
      <w:r>
        <w:rPr>
          <w:spacing w:val="-7"/>
        </w:rPr>
        <w:t xml:space="preserve"> </w:t>
      </w:r>
      <w:r>
        <w:t>interpersonal,</w:t>
      </w:r>
      <w:r>
        <w:rPr>
          <w:spacing w:val="-7"/>
        </w:rPr>
        <w:t xml:space="preserve"> </w:t>
      </w:r>
      <w:r>
        <w:t>communication</w:t>
      </w:r>
      <w:r>
        <w:rPr>
          <w:spacing w:val="-7"/>
        </w:rPr>
        <w:t xml:space="preserve"> </w:t>
      </w:r>
      <w:r>
        <w:t>and</w:t>
      </w:r>
      <w:r>
        <w:rPr>
          <w:spacing w:val="-5"/>
        </w:rPr>
        <w:t xml:space="preserve"> </w:t>
      </w:r>
      <w:r>
        <w:t>problem</w:t>
      </w:r>
      <w:r>
        <w:rPr>
          <w:spacing w:val="-6"/>
        </w:rPr>
        <w:t xml:space="preserve"> </w:t>
      </w:r>
      <w:r>
        <w:t>solving</w:t>
      </w:r>
      <w:r>
        <w:rPr>
          <w:spacing w:val="-5"/>
        </w:rPr>
        <w:t xml:space="preserve"> </w:t>
      </w:r>
      <w:r>
        <w:rPr>
          <w:spacing w:val="-2"/>
        </w:rPr>
        <w:t>skills;</w:t>
      </w:r>
    </w:p>
    <w:p w:rsidR="00C7213B" w:rsidRDefault="0035320C">
      <w:pPr>
        <w:pStyle w:val="ListParagraph"/>
        <w:numPr>
          <w:ilvl w:val="1"/>
          <w:numId w:val="2"/>
        </w:numPr>
        <w:tabs>
          <w:tab w:val="left" w:pos="1077"/>
          <w:tab w:val="left" w:pos="1079"/>
        </w:tabs>
        <w:spacing w:before="14"/>
        <w:ind w:hanging="362"/>
      </w:pPr>
      <w:r>
        <w:t>Good</w:t>
      </w:r>
      <w:r>
        <w:rPr>
          <w:spacing w:val="-8"/>
        </w:rPr>
        <w:t xml:space="preserve"> </w:t>
      </w:r>
      <w:r>
        <w:t>organisational</w:t>
      </w:r>
      <w:r>
        <w:rPr>
          <w:spacing w:val="-2"/>
        </w:rPr>
        <w:t xml:space="preserve"> </w:t>
      </w:r>
      <w:r>
        <w:t>skills,</w:t>
      </w:r>
      <w:r>
        <w:rPr>
          <w:spacing w:val="-4"/>
        </w:rPr>
        <w:t xml:space="preserve"> </w:t>
      </w:r>
      <w:r>
        <w:t>capacity</w:t>
      </w:r>
      <w:r>
        <w:rPr>
          <w:spacing w:val="-4"/>
        </w:rPr>
        <w:t xml:space="preserve"> </w:t>
      </w:r>
      <w:r>
        <w:t>to</w:t>
      </w:r>
      <w:r>
        <w:rPr>
          <w:spacing w:val="-3"/>
        </w:rPr>
        <w:t xml:space="preserve"> </w:t>
      </w:r>
      <w:r>
        <w:t>work</w:t>
      </w:r>
      <w:r>
        <w:rPr>
          <w:spacing w:val="-5"/>
        </w:rPr>
        <w:t xml:space="preserve"> </w:t>
      </w:r>
      <w:r>
        <w:t>as</w:t>
      </w:r>
      <w:r>
        <w:rPr>
          <w:spacing w:val="-2"/>
        </w:rPr>
        <w:t xml:space="preserve"> </w:t>
      </w:r>
      <w:r>
        <w:t>a</w:t>
      </w:r>
      <w:r>
        <w:rPr>
          <w:spacing w:val="-4"/>
        </w:rPr>
        <w:t xml:space="preserve"> </w:t>
      </w:r>
      <w:r>
        <w:t>team</w:t>
      </w:r>
      <w:r>
        <w:rPr>
          <w:spacing w:val="-3"/>
        </w:rPr>
        <w:t xml:space="preserve"> </w:t>
      </w:r>
      <w:r>
        <w:t>member</w:t>
      </w:r>
      <w:r>
        <w:rPr>
          <w:spacing w:val="-3"/>
        </w:rPr>
        <w:t xml:space="preserve"> </w:t>
      </w:r>
      <w:r>
        <w:t>and</w:t>
      </w:r>
      <w:r>
        <w:rPr>
          <w:spacing w:val="-3"/>
        </w:rPr>
        <w:t xml:space="preserve"> </w:t>
      </w:r>
      <w:r>
        <w:t>interact</w:t>
      </w:r>
      <w:r>
        <w:rPr>
          <w:spacing w:val="-2"/>
        </w:rPr>
        <w:t xml:space="preserve"> </w:t>
      </w:r>
      <w:r>
        <w:t>with</w:t>
      </w:r>
      <w:r>
        <w:rPr>
          <w:spacing w:val="-5"/>
        </w:rPr>
        <w:t xml:space="preserve"> </w:t>
      </w:r>
      <w:r>
        <w:t>external</w:t>
      </w:r>
      <w:r>
        <w:rPr>
          <w:spacing w:val="-4"/>
        </w:rPr>
        <w:t xml:space="preserve"> </w:t>
      </w:r>
      <w:r>
        <w:rPr>
          <w:spacing w:val="-2"/>
        </w:rPr>
        <w:t>stakeholders;</w:t>
      </w:r>
    </w:p>
    <w:p w:rsidR="00C7213B" w:rsidRDefault="0035320C">
      <w:pPr>
        <w:pStyle w:val="ListParagraph"/>
        <w:numPr>
          <w:ilvl w:val="1"/>
          <w:numId w:val="2"/>
        </w:numPr>
        <w:tabs>
          <w:tab w:val="left" w:pos="1077"/>
          <w:tab w:val="left" w:pos="1079"/>
        </w:tabs>
        <w:spacing w:before="11" w:line="247" w:lineRule="auto"/>
        <w:ind w:right="160"/>
      </w:pPr>
      <w:r>
        <w:t>A</w:t>
      </w:r>
      <w:r>
        <w:rPr>
          <w:spacing w:val="38"/>
        </w:rPr>
        <w:t xml:space="preserve"> </w:t>
      </w:r>
      <w:r>
        <w:t>constructive</w:t>
      </w:r>
      <w:r>
        <w:rPr>
          <w:spacing w:val="36"/>
        </w:rPr>
        <w:t xml:space="preserve"> </w:t>
      </w:r>
      <w:r>
        <w:t>and</w:t>
      </w:r>
      <w:r>
        <w:rPr>
          <w:spacing w:val="37"/>
        </w:rPr>
        <w:t xml:space="preserve"> </w:t>
      </w:r>
      <w:r>
        <w:t>pro-active</w:t>
      </w:r>
      <w:r>
        <w:rPr>
          <w:spacing w:val="39"/>
        </w:rPr>
        <w:t xml:space="preserve"> </w:t>
      </w:r>
      <w:r>
        <w:t>attitude</w:t>
      </w:r>
      <w:r>
        <w:rPr>
          <w:spacing w:val="39"/>
        </w:rPr>
        <w:t xml:space="preserve"> </w:t>
      </w:r>
      <w:r>
        <w:t>and</w:t>
      </w:r>
      <w:r>
        <w:rPr>
          <w:spacing w:val="37"/>
        </w:rPr>
        <w:t xml:space="preserve"> </w:t>
      </w:r>
      <w:r>
        <w:t>the</w:t>
      </w:r>
      <w:r>
        <w:rPr>
          <w:spacing w:val="39"/>
        </w:rPr>
        <w:t xml:space="preserve"> </w:t>
      </w:r>
      <w:r>
        <w:t>willingness</w:t>
      </w:r>
      <w:r>
        <w:rPr>
          <w:spacing w:val="39"/>
        </w:rPr>
        <w:t xml:space="preserve"> </w:t>
      </w:r>
      <w:r>
        <w:t>and</w:t>
      </w:r>
      <w:r>
        <w:rPr>
          <w:spacing w:val="37"/>
        </w:rPr>
        <w:t xml:space="preserve"> </w:t>
      </w:r>
      <w:r>
        <w:t>ability</w:t>
      </w:r>
      <w:r>
        <w:rPr>
          <w:spacing w:val="39"/>
        </w:rPr>
        <w:t xml:space="preserve"> </w:t>
      </w:r>
      <w:r>
        <w:t>to</w:t>
      </w:r>
      <w:r>
        <w:rPr>
          <w:spacing w:val="39"/>
        </w:rPr>
        <w:t xml:space="preserve"> </w:t>
      </w:r>
      <w:r>
        <w:t>contribute</w:t>
      </w:r>
      <w:r>
        <w:rPr>
          <w:spacing w:val="39"/>
        </w:rPr>
        <w:t xml:space="preserve"> </w:t>
      </w:r>
      <w:r>
        <w:t>creatively</w:t>
      </w:r>
      <w:r>
        <w:rPr>
          <w:spacing w:val="39"/>
        </w:rPr>
        <w:t xml:space="preserve"> </w:t>
      </w:r>
      <w:r>
        <w:t>to</w:t>
      </w:r>
      <w:r>
        <w:rPr>
          <w:spacing w:val="39"/>
        </w:rPr>
        <w:t xml:space="preserve"> </w:t>
      </w:r>
      <w:r>
        <w:t>the evolving organizational goals.</w:t>
      </w:r>
    </w:p>
    <w:p w:rsidR="00C7213B" w:rsidRDefault="00C7213B">
      <w:pPr>
        <w:pStyle w:val="BodyText"/>
      </w:pPr>
    </w:p>
    <w:p w:rsidR="00C7213B" w:rsidRDefault="00C7213B">
      <w:pPr>
        <w:pStyle w:val="BodyText"/>
        <w:spacing w:before="3"/>
        <w:rPr>
          <w:sz w:val="19"/>
        </w:rPr>
      </w:pPr>
    </w:p>
    <w:p w:rsidR="00C7213B" w:rsidRDefault="0035320C">
      <w:pPr>
        <w:pStyle w:val="BodyText"/>
        <w:ind w:left="1080"/>
        <w:rPr>
          <w:rFonts w:ascii="Times New Roman"/>
        </w:rPr>
      </w:pPr>
      <w:r>
        <w:rPr>
          <w:rFonts w:ascii="Times New Roman"/>
          <w:u w:val="single"/>
        </w:rPr>
        <w:t>Language(s)</w:t>
      </w:r>
      <w:r>
        <w:rPr>
          <w:rFonts w:ascii="Times New Roman"/>
          <w:spacing w:val="-3"/>
          <w:u w:val="single"/>
        </w:rPr>
        <w:t xml:space="preserve"> </w:t>
      </w:r>
      <w:r>
        <w:rPr>
          <w:rFonts w:ascii="Times New Roman"/>
          <w:u w:val="single"/>
        </w:rPr>
        <w:t>necessary</w:t>
      </w:r>
      <w:r>
        <w:rPr>
          <w:rFonts w:ascii="Times New Roman"/>
          <w:spacing w:val="-7"/>
          <w:u w:val="single"/>
        </w:rPr>
        <w:t xml:space="preserve"> </w:t>
      </w:r>
      <w:r>
        <w:rPr>
          <w:rFonts w:ascii="Times New Roman"/>
          <w:u w:val="single"/>
        </w:rPr>
        <w:t>for</w:t>
      </w:r>
      <w:r>
        <w:rPr>
          <w:rFonts w:ascii="Times New Roman"/>
          <w:spacing w:val="-3"/>
          <w:u w:val="single"/>
        </w:rPr>
        <w:t xml:space="preserve"> </w:t>
      </w:r>
      <w:r>
        <w:rPr>
          <w:rFonts w:ascii="Times New Roman"/>
          <w:u w:val="single"/>
        </w:rPr>
        <w:t>the</w:t>
      </w:r>
      <w:r>
        <w:rPr>
          <w:rFonts w:ascii="Times New Roman"/>
          <w:spacing w:val="-4"/>
          <w:u w:val="single"/>
        </w:rPr>
        <w:t xml:space="preserve"> </w:t>
      </w:r>
      <w:r>
        <w:rPr>
          <w:rFonts w:ascii="Times New Roman"/>
          <w:u w:val="single"/>
        </w:rPr>
        <w:t>performance</w:t>
      </w:r>
      <w:r>
        <w:rPr>
          <w:rFonts w:ascii="Times New Roman"/>
          <w:spacing w:val="-4"/>
          <w:u w:val="single"/>
        </w:rPr>
        <w:t xml:space="preserve"> </w:t>
      </w:r>
      <w:r>
        <w:rPr>
          <w:rFonts w:ascii="Times New Roman"/>
          <w:u w:val="single"/>
        </w:rPr>
        <w:t>of</w:t>
      </w:r>
      <w:r>
        <w:rPr>
          <w:rFonts w:ascii="Times New Roman"/>
          <w:spacing w:val="-2"/>
          <w:u w:val="single"/>
        </w:rPr>
        <w:t xml:space="preserve"> duties</w:t>
      </w:r>
    </w:p>
    <w:p w:rsidR="00C7213B" w:rsidRDefault="00C7213B">
      <w:pPr>
        <w:spacing w:before="1"/>
      </w:pPr>
    </w:p>
    <w:p w:rsidR="00C7213B" w:rsidRDefault="0035320C">
      <w:pPr>
        <w:ind w:left="1080" w:right="193"/>
        <w:rPr>
          <w:sz w:val="24"/>
        </w:rPr>
      </w:pPr>
      <w:r>
        <w:rPr>
          <w:sz w:val="24"/>
        </w:rPr>
        <w:t>Excellent oral and written command of English: spoken and written skills equivalent to level C1 or higher lev</w:t>
      </w:r>
      <w:r>
        <w:rPr>
          <w:sz w:val="24"/>
        </w:rPr>
        <w:t>el for working purposes.</w:t>
      </w:r>
    </w:p>
    <w:p w:rsidR="00C7213B" w:rsidRDefault="00C7213B">
      <w:pPr>
        <w:rPr>
          <w:sz w:val="26"/>
        </w:rPr>
      </w:pPr>
    </w:p>
    <w:p w:rsidR="00C7213B" w:rsidRDefault="0035320C">
      <w:pPr>
        <w:pStyle w:val="Heading1"/>
        <w:numPr>
          <w:ilvl w:val="0"/>
          <w:numId w:val="6"/>
        </w:numPr>
        <w:tabs>
          <w:tab w:val="left" w:pos="799"/>
          <w:tab w:val="left" w:pos="800"/>
        </w:tabs>
        <w:spacing w:before="213"/>
      </w:pPr>
      <w:r>
        <w:rPr>
          <w:u w:val="single"/>
        </w:rPr>
        <w:t>Submission</w:t>
      </w:r>
      <w:r>
        <w:rPr>
          <w:spacing w:val="-7"/>
          <w:u w:val="single"/>
        </w:rPr>
        <w:t xml:space="preserve"> </w:t>
      </w:r>
      <w:r>
        <w:rPr>
          <w:u w:val="single"/>
        </w:rPr>
        <w:t>of</w:t>
      </w:r>
      <w:r>
        <w:rPr>
          <w:spacing w:val="-6"/>
          <w:u w:val="single"/>
        </w:rPr>
        <w:t xml:space="preserve"> </w:t>
      </w:r>
      <w:r>
        <w:rPr>
          <w:u w:val="single"/>
        </w:rPr>
        <w:t>applications</w:t>
      </w:r>
      <w:r>
        <w:rPr>
          <w:spacing w:val="-8"/>
          <w:u w:val="single"/>
        </w:rPr>
        <w:t xml:space="preserve"> </w:t>
      </w:r>
      <w:r>
        <w:rPr>
          <w:u w:val="single"/>
        </w:rPr>
        <w:t>and</w:t>
      </w:r>
      <w:r>
        <w:rPr>
          <w:spacing w:val="-7"/>
          <w:u w:val="single"/>
        </w:rPr>
        <w:t xml:space="preserve"> </w:t>
      </w:r>
      <w:r>
        <w:rPr>
          <w:u w:val="single"/>
        </w:rPr>
        <w:t>selection</w:t>
      </w:r>
      <w:r>
        <w:rPr>
          <w:spacing w:val="-7"/>
          <w:u w:val="single"/>
        </w:rPr>
        <w:t xml:space="preserve"> </w:t>
      </w:r>
      <w:r>
        <w:rPr>
          <w:spacing w:val="-2"/>
          <w:u w:val="single"/>
        </w:rPr>
        <w:t>procedure</w:t>
      </w:r>
    </w:p>
    <w:p w:rsidR="00C7213B" w:rsidRDefault="00C7213B">
      <w:pPr>
        <w:spacing w:before="7"/>
        <w:rPr>
          <w:b/>
          <w:sz w:val="15"/>
        </w:rPr>
      </w:pPr>
    </w:p>
    <w:p w:rsidR="00C7213B" w:rsidRDefault="0035320C">
      <w:pPr>
        <w:spacing w:before="91"/>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which will forward it to the competent services of the Commission within the</w:t>
      </w:r>
      <w:r>
        <w:t xml:space="preserve"> deadline fixed by the latter. The CV must mention the date of birth and the nationality of the candidate. </w:t>
      </w:r>
      <w:r>
        <w:rPr>
          <w:b/>
        </w:rPr>
        <w:t>Not respecting this procedure or deadlines will automatically invalidate the application.</w:t>
      </w:r>
    </w:p>
    <w:p w:rsidR="00C7213B" w:rsidRDefault="00C7213B">
      <w:pPr>
        <w:rPr>
          <w:b/>
        </w:rPr>
      </w:pPr>
    </w:p>
    <w:p w:rsidR="00C7213B" w:rsidRDefault="0035320C">
      <w:pPr>
        <w:pStyle w:val="BodyText"/>
        <w:ind w:left="799"/>
        <w:rPr>
          <w:rFonts w:ascii="Times New Roman"/>
        </w:rPr>
      </w:pPr>
      <w:r>
        <w:rPr>
          <w:rFonts w:ascii="Times New Roman"/>
        </w:rPr>
        <w:t>Candidates</w:t>
      </w:r>
      <w:r>
        <w:rPr>
          <w:rFonts w:ascii="Times New Roman"/>
          <w:spacing w:val="40"/>
        </w:rPr>
        <w:t xml:space="preserve"> </w:t>
      </w:r>
      <w:proofErr w:type="gramStart"/>
      <w:r>
        <w:rPr>
          <w:rFonts w:ascii="Times New Roman"/>
        </w:rPr>
        <w:t>are</w:t>
      </w:r>
      <w:r>
        <w:rPr>
          <w:rFonts w:ascii="Times New Roman"/>
          <w:spacing w:val="40"/>
        </w:rPr>
        <w:t xml:space="preserve"> </w:t>
      </w:r>
      <w:r>
        <w:rPr>
          <w:rFonts w:ascii="Times New Roman"/>
        </w:rPr>
        <w:t>asked</w:t>
      </w:r>
      <w:proofErr w:type="gramEnd"/>
      <w:r>
        <w:rPr>
          <w:rFonts w:ascii="Times New Roman"/>
          <w:spacing w:val="40"/>
        </w:rPr>
        <w:t xml:space="preserve"> </w:t>
      </w:r>
      <w:r>
        <w:rPr>
          <w:rFonts w:ascii="Times New Roman"/>
        </w:rPr>
        <w:t>not</w:t>
      </w:r>
      <w:r>
        <w:rPr>
          <w:rFonts w:ascii="Times New Roman"/>
          <w:spacing w:val="40"/>
        </w:rPr>
        <w:t xml:space="preserve"> </w:t>
      </w:r>
      <w:r>
        <w:rPr>
          <w:rFonts w:ascii="Times New Roman"/>
        </w:rPr>
        <w:t>to</w:t>
      </w:r>
      <w:r>
        <w:rPr>
          <w:rFonts w:ascii="Times New Roman"/>
          <w:spacing w:val="40"/>
        </w:rPr>
        <w:t xml:space="preserve"> </w:t>
      </w:r>
      <w:r>
        <w:rPr>
          <w:rFonts w:ascii="Times New Roman"/>
        </w:rPr>
        <w:t>add</w:t>
      </w:r>
      <w:r>
        <w:rPr>
          <w:rFonts w:ascii="Times New Roman"/>
          <w:spacing w:val="40"/>
        </w:rPr>
        <w:t xml:space="preserve"> </w:t>
      </w:r>
      <w:r>
        <w:rPr>
          <w:rFonts w:ascii="Times New Roman"/>
        </w:rPr>
        <w:t>any</w:t>
      </w:r>
      <w:r>
        <w:rPr>
          <w:rFonts w:ascii="Times New Roman"/>
          <w:spacing w:val="40"/>
        </w:rPr>
        <w:t xml:space="preserve"> </w:t>
      </w:r>
      <w:r>
        <w:rPr>
          <w:rFonts w:ascii="Times New Roman"/>
        </w:rPr>
        <w:t>other</w:t>
      </w:r>
      <w:r>
        <w:rPr>
          <w:rFonts w:ascii="Times New Roman"/>
          <w:spacing w:val="40"/>
        </w:rPr>
        <w:t xml:space="preserve"> </w:t>
      </w:r>
      <w:r>
        <w:rPr>
          <w:rFonts w:ascii="Times New Roman"/>
        </w:rPr>
        <w:t>documents</w:t>
      </w:r>
      <w:r>
        <w:rPr>
          <w:rFonts w:ascii="Times New Roman"/>
          <w:spacing w:val="40"/>
        </w:rPr>
        <w:t xml:space="preserve"> </w:t>
      </w:r>
      <w:r>
        <w:rPr>
          <w:rFonts w:ascii="Times New Roman"/>
        </w:rPr>
        <w:t>(such</w:t>
      </w:r>
      <w:r>
        <w:rPr>
          <w:rFonts w:ascii="Times New Roman"/>
          <w:spacing w:val="40"/>
        </w:rPr>
        <w:t xml:space="preserve"> </w:t>
      </w:r>
      <w:r>
        <w:rPr>
          <w:rFonts w:ascii="Times New Roman"/>
        </w:rPr>
        <w:t>as</w:t>
      </w:r>
      <w:r>
        <w:rPr>
          <w:rFonts w:ascii="Times New Roman"/>
          <w:spacing w:val="40"/>
        </w:rPr>
        <w:t xml:space="preserve"> </w:t>
      </w:r>
      <w:r>
        <w:rPr>
          <w:rFonts w:ascii="Times New Roman"/>
        </w:rPr>
        <w:t>copy</w:t>
      </w:r>
      <w:r>
        <w:rPr>
          <w:rFonts w:ascii="Times New Roman"/>
          <w:spacing w:val="40"/>
        </w:rPr>
        <w:t xml:space="preserve"> </w:t>
      </w:r>
      <w:r>
        <w:rPr>
          <w:rFonts w:ascii="Times New Roman"/>
        </w:rPr>
        <w:t>of</w:t>
      </w:r>
      <w:r>
        <w:rPr>
          <w:rFonts w:ascii="Times New Roman"/>
          <w:spacing w:val="40"/>
        </w:rPr>
        <w:t xml:space="preserve"> </w:t>
      </w:r>
      <w:r>
        <w:rPr>
          <w:rFonts w:ascii="Times New Roman"/>
        </w:rPr>
        <w:t>passport,</w:t>
      </w:r>
      <w:r>
        <w:rPr>
          <w:rFonts w:ascii="Times New Roman"/>
          <w:spacing w:val="40"/>
        </w:rPr>
        <w:t xml:space="preserve"> </w:t>
      </w:r>
      <w:r>
        <w:rPr>
          <w:rFonts w:ascii="Times New Roman"/>
        </w:rPr>
        <w:t>copy</w:t>
      </w:r>
      <w:r>
        <w:rPr>
          <w:rFonts w:ascii="Times New Roman"/>
          <w:spacing w:val="40"/>
        </w:rPr>
        <w:t xml:space="preserve"> </w:t>
      </w:r>
      <w:r>
        <w:rPr>
          <w:rFonts w:ascii="Times New Roman"/>
        </w:rPr>
        <w:t>of</w:t>
      </w:r>
      <w:r>
        <w:rPr>
          <w:rFonts w:ascii="Times New Roman"/>
          <w:spacing w:val="40"/>
        </w:rPr>
        <w:t xml:space="preserve"> </w:t>
      </w:r>
      <w:r>
        <w:rPr>
          <w:rFonts w:ascii="Times New Roman"/>
        </w:rPr>
        <w:t>degrees</w:t>
      </w:r>
      <w:r>
        <w:rPr>
          <w:rFonts w:ascii="Times New Roman"/>
          <w:spacing w:val="40"/>
        </w:rPr>
        <w:t xml:space="preserve"> </w:t>
      </w:r>
      <w:r>
        <w:rPr>
          <w:rFonts w:ascii="Times New Roman"/>
        </w:rPr>
        <w:t>or</w:t>
      </w:r>
      <w:r>
        <w:rPr>
          <w:rFonts w:ascii="Times New Roman"/>
          <w:spacing w:val="40"/>
        </w:rPr>
        <w:t xml:space="preserve"> </w:t>
      </w:r>
      <w:r>
        <w:rPr>
          <w:rFonts w:ascii="Times New Roman"/>
        </w:rPr>
        <w:t xml:space="preserve">certificate of professional experience, etc.). If necessary, these </w:t>
      </w:r>
      <w:proofErr w:type="gramStart"/>
      <w:r>
        <w:rPr>
          <w:rFonts w:ascii="Times New Roman"/>
        </w:rPr>
        <w:t>will be requested</w:t>
      </w:r>
      <w:proofErr w:type="gramEnd"/>
      <w:r>
        <w:rPr>
          <w:rFonts w:ascii="Times New Roman"/>
        </w:rPr>
        <w:t xml:space="preserve"> at a later stage.</w:t>
      </w:r>
    </w:p>
    <w:p w:rsidR="00C7213B" w:rsidRDefault="0035320C">
      <w:pPr>
        <w:pStyle w:val="BodyText"/>
        <w:spacing w:line="252" w:lineRule="exact"/>
        <w:ind w:left="799"/>
        <w:rPr>
          <w:rFonts w:ascii="Times New Roman"/>
        </w:rPr>
      </w:pPr>
      <w:r>
        <w:rPr>
          <w:rFonts w:ascii="Times New Roman"/>
        </w:rPr>
        <w:t>Candidates</w:t>
      </w:r>
      <w:r>
        <w:rPr>
          <w:rFonts w:ascii="Times New Roman"/>
          <w:spacing w:val="-3"/>
        </w:rPr>
        <w:t xml:space="preserve"> </w:t>
      </w:r>
      <w:proofErr w:type="gramStart"/>
      <w:r>
        <w:rPr>
          <w:rFonts w:ascii="Times New Roman"/>
        </w:rPr>
        <w:t>will</w:t>
      </w:r>
      <w:r>
        <w:rPr>
          <w:rFonts w:ascii="Times New Roman"/>
          <w:spacing w:val="-2"/>
        </w:rPr>
        <w:t xml:space="preserve"> </w:t>
      </w:r>
      <w:r>
        <w:rPr>
          <w:rFonts w:ascii="Times New Roman"/>
        </w:rPr>
        <w:t>be</w:t>
      </w:r>
      <w:r>
        <w:rPr>
          <w:rFonts w:ascii="Times New Roman"/>
          <w:spacing w:val="-3"/>
        </w:rPr>
        <w:t xml:space="preserve"> </w:t>
      </w:r>
      <w:r>
        <w:rPr>
          <w:rFonts w:ascii="Times New Roman"/>
        </w:rPr>
        <w:t>informed</w:t>
      </w:r>
      <w:proofErr w:type="gramEnd"/>
      <w:r>
        <w:rPr>
          <w:rFonts w:ascii="Times New Roman"/>
          <w:spacing w:val="-3"/>
        </w:rPr>
        <w:t xml:space="preserve"> </w:t>
      </w:r>
      <w:r>
        <w:rPr>
          <w:rFonts w:ascii="Times New Roman"/>
        </w:rPr>
        <w:t>of</w:t>
      </w:r>
      <w:r>
        <w:rPr>
          <w:rFonts w:ascii="Times New Roman"/>
          <w:spacing w:val="-2"/>
        </w:rPr>
        <w:t xml:space="preserve"> </w:t>
      </w:r>
      <w:r>
        <w:rPr>
          <w:rFonts w:ascii="Times New Roman"/>
        </w:rPr>
        <w:t>the</w:t>
      </w:r>
      <w:r>
        <w:rPr>
          <w:rFonts w:ascii="Times New Roman"/>
          <w:spacing w:val="-3"/>
        </w:rPr>
        <w:t xml:space="preserve"> </w:t>
      </w:r>
      <w:r>
        <w:rPr>
          <w:rFonts w:ascii="Times New Roman"/>
        </w:rPr>
        <w:t>follow-up</w:t>
      </w:r>
      <w:r>
        <w:rPr>
          <w:rFonts w:ascii="Times New Roman"/>
          <w:spacing w:val="-3"/>
        </w:rPr>
        <w:t xml:space="preserve"> </w:t>
      </w:r>
      <w:r>
        <w:rPr>
          <w:rFonts w:ascii="Times New Roman"/>
        </w:rPr>
        <w:t>of</w:t>
      </w:r>
      <w:r>
        <w:rPr>
          <w:rFonts w:ascii="Times New Roman"/>
          <w:spacing w:val="-3"/>
        </w:rPr>
        <w:t xml:space="preserve"> </w:t>
      </w:r>
      <w:r>
        <w:rPr>
          <w:rFonts w:ascii="Times New Roman"/>
        </w:rPr>
        <w:t>their</w:t>
      </w:r>
      <w:r>
        <w:rPr>
          <w:rFonts w:ascii="Times New Roman"/>
          <w:spacing w:val="-4"/>
        </w:rPr>
        <w:t xml:space="preserve"> </w:t>
      </w:r>
      <w:r>
        <w:rPr>
          <w:rFonts w:ascii="Times New Roman"/>
        </w:rPr>
        <w:t>application</w:t>
      </w:r>
      <w:r>
        <w:rPr>
          <w:rFonts w:ascii="Times New Roman"/>
          <w:spacing w:val="-6"/>
        </w:rPr>
        <w:t xml:space="preserve"> </w:t>
      </w:r>
      <w:r>
        <w:rPr>
          <w:rFonts w:ascii="Times New Roman"/>
        </w:rPr>
        <w:t>by</w:t>
      </w:r>
      <w:r>
        <w:rPr>
          <w:rFonts w:ascii="Times New Roman"/>
          <w:spacing w:val="-6"/>
        </w:rPr>
        <w:t xml:space="preserve"> </w:t>
      </w:r>
      <w:r>
        <w:rPr>
          <w:rFonts w:ascii="Times New Roman"/>
        </w:rPr>
        <w:t>the</w:t>
      </w:r>
      <w:r>
        <w:rPr>
          <w:rFonts w:ascii="Times New Roman"/>
          <w:spacing w:val="-3"/>
        </w:rPr>
        <w:t xml:space="preserve"> </w:t>
      </w:r>
      <w:r>
        <w:rPr>
          <w:rFonts w:ascii="Times New Roman"/>
        </w:rPr>
        <w:t>unit</w:t>
      </w:r>
      <w:r>
        <w:rPr>
          <w:rFonts w:ascii="Times New Roman"/>
          <w:spacing w:val="-4"/>
        </w:rPr>
        <w:t xml:space="preserve"> </w:t>
      </w:r>
      <w:r>
        <w:rPr>
          <w:rFonts w:ascii="Times New Roman"/>
          <w:spacing w:val="-2"/>
        </w:rPr>
        <w:t>concerned.</w:t>
      </w:r>
    </w:p>
    <w:p w:rsidR="00C7213B" w:rsidRDefault="0035320C">
      <w:pPr>
        <w:pStyle w:val="Heading1"/>
        <w:numPr>
          <w:ilvl w:val="0"/>
          <w:numId w:val="6"/>
        </w:numPr>
        <w:tabs>
          <w:tab w:val="left" w:pos="799"/>
          <w:tab w:val="left" w:pos="800"/>
        </w:tabs>
        <w:spacing w:before="7"/>
      </w:pPr>
      <w:r>
        <w:rPr>
          <w:u w:val="single"/>
        </w:rPr>
        <w:t>Conditions</w:t>
      </w:r>
      <w:r>
        <w:rPr>
          <w:spacing w:val="-6"/>
          <w:u w:val="single"/>
        </w:rPr>
        <w:t xml:space="preserve"> </w:t>
      </w:r>
      <w:r>
        <w:rPr>
          <w:u w:val="single"/>
        </w:rPr>
        <w:t>of</w:t>
      </w:r>
      <w:r>
        <w:rPr>
          <w:spacing w:val="-4"/>
          <w:u w:val="single"/>
        </w:rPr>
        <w:t xml:space="preserve"> </w:t>
      </w:r>
      <w:r>
        <w:rPr>
          <w:u w:val="single"/>
        </w:rPr>
        <w:t>the</w:t>
      </w:r>
      <w:r>
        <w:rPr>
          <w:spacing w:val="-5"/>
          <w:u w:val="single"/>
        </w:rPr>
        <w:t xml:space="preserve"> </w:t>
      </w:r>
      <w:proofErr w:type="spellStart"/>
      <w:r>
        <w:rPr>
          <w:spacing w:val="-2"/>
          <w:u w:val="single"/>
        </w:rPr>
        <w:t>secondment</w:t>
      </w:r>
      <w:proofErr w:type="spellEnd"/>
    </w:p>
    <w:p w:rsidR="00C7213B" w:rsidRDefault="00C7213B">
      <w:pPr>
        <w:spacing w:before="7"/>
        <w:rPr>
          <w:b/>
          <w:sz w:val="15"/>
        </w:rPr>
      </w:pPr>
    </w:p>
    <w:p w:rsidR="00C7213B" w:rsidRDefault="0035320C">
      <w:pPr>
        <w:spacing w:before="91"/>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C7213B" w:rsidRDefault="0035320C">
      <w:pPr>
        <w:pStyle w:val="BodyText"/>
        <w:ind w:left="799" w:right="287"/>
        <w:jc w:val="both"/>
        <w:rPr>
          <w:rFonts w:ascii="Times New Roman"/>
        </w:rPr>
      </w:pPr>
      <w:r>
        <w:rPr>
          <w:rFonts w:ascii="Times New Roman"/>
        </w:rPr>
        <w:t>The SNE will remain emp</w:t>
      </w:r>
      <w:r>
        <w:rPr>
          <w:rFonts w:ascii="Times New Roman"/>
        </w:rPr>
        <w:t xml:space="preserve">loyed and remunerated by his/her employer during the </w:t>
      </w:r>
      <w:proofErr w:type="spellStart"/>
      <w:r>
        <w:rPr>
          <w:rFonts w:ascii="Times New Roman"/>
        </w:rPr>
        <w:t>secondment</w:t>
      </w:r>
      <w:proofErr w:type="spellEnd"/>
      <w:r>
        <w:rPr>
          <w:rFonts w:ascii="Times New Roman"/>
        </w:rPr>
        <w:t>. He/she will equally remain covered by the national social security system.</w:t>
      </w:r>
    </w:p>
    <w:p w:rsidR="00C7213B" w:rsidRDefault="0035320C">
      <w:pPr>
        <w:pStyle w:val="BodyText"/>
        <w:ind w:left="799" w:right="286"/>
        <w:jc w:val="both"/>
        <w:rPr>
          <w:rFonts w:ascii="Times New Roman"/>
        </w:rPr>
      </w:pPr>
      <w:r>
        <w:rPr>
          <w:rFonts w:ascii="Times New Roman"/>
        </w:rPr>
        <w:t xml:space="preserve">Unless </w:t>
      </w:r>
      <w:proofErr w:type="gramStart"/>
      <w:r>
        <w:rPr>
          <w:rFonts w:ascii="Times New Roman"/>
        </w:rPr>
        <w:t>for cost-free SNE, allowances may be granted by the Commission to SNE</w:t>
      </w:r>
      <w:proofErr w:type="gramEnd"/>
      <w:r>
        <w:rPr>
          <w:rFonts w:ascii="Times New Roman"/>
        </w:rPr>
        <w:t xml:space="preserve"> fulfilling the conditions provided for </w:t>
      </w:r>
      <w:r>
        <w:rPr>
          <w:rFonts w:ascii="Times New Roman"/>
        </w:rPr>
        <w:t xml:space="preserve">in Art. </w:t>
      </w:r>
      <w:proofErr w:type="gramStart"/>
      <w:r>
        <w:rPr>
          <w:rFonts w:ascii="Times New Roman"/>
        </w:rPr>
        <w:t>17</w:t>
      </w:r>
      <w:proofErr w:type="gramEnd"/>
      <w:r>
        <w:rPr>
          <w:rFonts w:ascii="Times New Roman"/>
        </w:rPr>
        <w:t xml:space="preserve"> of the SNE decision.</w:t>
      </w:r>
    </w:p>
    <w:p w:rsidR="00C7213B" w:rsidRDefault="00C7213B">
      <w:pPr>
        <w:jc w:val="both"/>
        <w:sectPr w:rsidR="00C7213B">
          <w:type w:val="continuous"/>
          <w:pgSz w:w="11910" w:h="16840"/>
          <w:pgMar w:top="1100" w:right="740" w:bottom="880" w:left="480" w:header="0" w:footer="690" w:gutter="0"/>
          <w:cols w:space="720"/>
        </w:sectPr>
      </w:pPr>
    </w:p>
    <w:p w:rsidR="00C7213B" w:rsidRDefault="0035320C">
      <w:pPr>
        <w:pStyle w:val="BodyText"/>
        <w:spacing w:before="68"/>
        <w:ind w:left="799" w:right="283"/>
        <w:jc w:val="both"/>
        <w:rPr>
          <w:rFonts w:ascii="Times New Roman"/>
        </w:rPr>
      </w:pPr>
      <w:r>
        <w:rPr>
          <w:rFonts w:ascii="Times New Roman"/>
        </w:rPr>
        <w:lastRenderedPageBreak/>
        <w:t xml:space="preserve">During the </w:t>
      </w:r>
      <w:proofErr w:type="spellStart"/>
      <w:r>
        <w:rPr>
          <w:rFonts w:ascii="Times New Roman"/>
        </w:rPr>
        <w:t>secondment</w:t>
      </w:r>
      <w:proofErr w:type="spellEnd"/>
      <w:r>
        <w:rPr>
          <w:rFonts w:ascii="Times New Roman"/>
        </w:rPr>
        <w:t xml:space="preserve">, SNE are subject to confidentiality, loyalty and absence of conflict of interest obligations, as provided for in Art. </w:t>
      </w:r>
      <w:proofErr w:type="gramStart"/>
      <w:r>
        <w:rPr>
          <w:rFonts w:ascii="Times New Roman"/>
        </w:rPr>
        <w:t>6</w:t>
      </w:r>
      <w:proofErr w:type="gramEnd"/>
      <w:r>
        <w:rPr>
          <w:rFonts w:ascii="Times New Roman"/>
        </w:rPr>
        <w:t xml:space="preserve"> and 7 of the SNE Decision.</w:t>
      </w:r>
    </w:p>
    <w:p w:rsidR="00C7213B" w:rsidRDefault="0035320C">
      <w:pPr>
        <w:pStyle w:val="BodyText"/>
        <w:spacing w:before="1"/>
        <w:ind w:left="799"/>
        <w:jc w:val="both"/>
        <w:rPr>
          <w:rFonts w:ascii="Times New Roman"/>
        </w:rPr>
      </w:pPr>
      <w:r>
        <w:rPr>
          <w:rFonts w:ascii="Times New Roman"/>
        </w:rPr>
        <w:t>If</w:t>
      </w:r>
      <w:r>
        <w:rPr>
          <w:rFonts w:ascii="Times New Roman"/>
          <w:spacing w:val="-5"/>
        </w:rPr>
        <w:t xml:space="preserve"> </w:t>
      </w:r>
      <w:r>
        <w:rPr>
          <w:rFonts w:ascii="Times New Roman"/>
        </w:rPr>
        <w:t>any</w:t>
      </w:r>
      <w:r>
        <w:rPr>
          <w:rFonts w:ascii="Times New Roman"/>
          <w:spacing w:val="-5"/>
        </w:rPr>
        <w:t xml:space="preserve"> </w:t>
      </w:r>
      <w:r>
        <w:rPr>
          <w:rFonts w:ascii="Times New Roman"/>
        </w:rPr>
        <w:t>document</w:t>
      </w:r>
      <w:r>
        <w:rPr>
          <w:rFonts w:ascii="Times New Roman"/>
          <w:spacing w:val="-2"/>
        </w:rPr>
        <w:t xml:space="preserve"> </w:t>
      </w:r>
      <w:r>
        <w:rPr>
          <w:rFonts w:ascii="Times New Roman"/>
        </w:rPr>
        <w:t>is</w:t>
      </w:r>
      <w:r>
        <w:rPr>
          <w:rFonts w:ascii="Times New Roman"/>
          <w:spacing w:val="-5"/>
        </w:rPr>
        <w:t xml:space="preserve"> </w:t>
      </w:r>
      <w:r>
        <w:rPr>
          <w:rFonts w:ascii="Times New Roman"/>
        </w:rPr>
        <w:t>inexact,</w:t>
      </w:r>
      <w:r>
        <w:rPr>
          <w:rFonts w:ascii="Times New Roman"/>
          <w:spacing w:val="-5"/>
        </w:rPr>
        <w:t xml:space="preserve"> </w:t>
      </w:r>
      <w:r>
        <w:rPr>
          <w:rFonts w:ascii="Times New Roman"/>
        </w:rPr>
        <w:t>incompl</w:t>
      </w:r>
      <w:r>
        <w:rPr>
          <w:rFonts w:ascii="Times New Roman"/>
        </w:rPr>
        <w:t>ete</w:t>
      </w:r>
      <w:r>
        <w:rPr>
          <w:rFonts w:ascii="Times New Roman"/>
          <w:spacing w:val="-3"/>
        </w:rPr>
        <w:t xml:space="preserve"> </w:t>
      </w:r>
      <w:r>
        <w:rPr>
          <w:rFonts w:ascii="Times New Roman"/>
        </w:rPr>
        <w:t>or</w:t>
      </w:r>
      <w:r>
        <w:rPr>
          <w:rFonts w:ascii="Times New Roman"/>
          <w:spacing w:val="-4"/>
        </w:rPr>
        <w:t xml:space="preserve"> </w:t>
      </w:r>
      <w:r>
        <w:rPr>
          <w:rFonts w:ascii="Times New Roman"/>
        </w:rPr>
        <w:t>missing,</w:t>
      </w:r>
      <w:r>
        <w:rPr>
          <w:rFonts w:ascii="Times New Roman"/>
          <w:spacing w:val="-3"/>
        </w:rPr>
        <w:t xml:space="preserve"> </w:t>
      </w:r>
      <w:r>
        <w:rPr>
          <w:rFonts w:ascii="Times New Roman"/>
        </w:rPr>
        <w:t>the</w:t>
      </w:r>
      <w:r>
        <w:rPr>
          <w:rFonts w:ascii="Times New Roman"/>
          <w:spacing w:val="-4"/>
        </w:rPr>
        <w:t xml:space="preserve"> </w:t>
      </w:r>
      <w:r>
        <w:rPr>
          <w:rFonts w:ascii="Times New Roman"/>
        </w:rPr>
        <w:t>application</w:t>
      </w:r>
      <w:r>
        <w:rPr>
          <w:rFonts w:ascii="Times New Roman"/>
          <w:spacing w:val="-3"/>
        </w:rPr>
        <w:t xml:space="preserve"> </w:t>
      </w:r>
      <w:proofErr w:type="gramStart"/>
      <w:r>
        <w:rPr>
          <w:rFonts w:ascii="Times New Roman"/>
        </w:rPr>
        <w:t>may</w:t>
      </w:r>
      <w:r>
        <w:rPr>
          <w:rFonts w:ascii="Times New Roman"/>
          <w:spacing w:val="-5"/>
        </w:rPr>
        <w:t xml:space="preserve"> </w:t>
      </w:r>
      <w:r>
        <w:rPr>
          <w:rFonts w:ascii="Times New Roman"/>
        </w:rPr>
        <w:t>be</w:t>
      </w:r>
      <w:r>
        <w:rPr>
          <w:rFonts w:ascii="Times New Roman"/>
          <w:spacing w:val="-2"/>
        </w:rPr>
        <w:t xml:space="preserve"> cancelled</w:t>
      </w:r>
      <w:proofErr w:type="gramEnd"/>
      <w:r>
        <w:rPr>
          <w:rFonts w:ascii="Times New Roman"/>
          <w:spacing w:val="-2"/>
        </w:rPr>
        <w:t>.</w:t>
      </w:r>
    </w:p>
    <w:p w:rsidR="00C7213B" w:rsidRDefault="00C7213B"/>
    <w:p w:rsidR="00C7213B" w:rsidRDefault="0035320C">
      <w:pPr>
        <w:pStyle w:val="BodyText"/>
        <w:ind w:left="799" w:right="283"/>
        <w:jc w:val="both"/>
        <w:rPr>
          <w:rFonts w:ascii="Times New Roman"/>
        </w:rPr>
      </w:pPr>
      <w:r>
        <w:rPr>
          <w:rFonts w:ascii="Times New Roman"/>
        </w:rPr>
        <w:t xml:space="preserve">Staff posted in a </w:t>
      </w:r>
      <w:r>
        <w:rPr>
          <w:rFonts w:ascii="Times New Roman"/>
          <w:b/>
        </w:rPr>
        <w:t xml:space="preserve">European Union Delegation </w:t>
      </w:r>
      <w:r>
        <w:rPr>
          <w:rFonts w:ascii="Times New Roman"/>
        </w:rPr>
        <w:t>are required to have a security clearance (up to SECRET UE/EU</w:t>
      </w:r>
      <w:r>
        <w:rPr>
          <w:rFonts w:ascii="Times New Roman"/>
          <w:spacing w:val="-3"/>
        </w:rPr>
        <w:t xml:space="preserve"> </w:t>
      </w:r>
      <w:r>
        <w:rPr>
          <w:rFonts w:ascii="Times New Roman"/>
        </w:rPr>
        <w:t>SECRET</w:t>
      </w:r>
      <w:r>
        <w:rPr>
          <w:rFonts w:ascii="Times New Roman"/>
          <w:spacing w:val="-1"/>
        </w:rPr>
        <w:t xml:space="preserve"> </w:t>
      </w:r>
      <w:r>
        <w:rPr>
          <w:rFonts w:ascii="Times New Roman"/>
        </w:rPr>
        <w:t>level</w:t>
      </w:r>
      <w:r>
        <w:rPr>
          <w:rFonts w:ascii="Times New Roman"/>
          <w:spacing w:val="-1"/>
        </w:rPr>
        <w:t xml:space="preserve"> </w:t>
      </w:r>
      <w:r>
        <w:rPr>
          <w:rFonts w:ascii="Times New Roman"/>
        </w:rPr>
        <w:t>according</w:t>
      </w:r>
      <w:r>
        <w:rPr>
          <w:rFonts w:ascii="Times New Roman"/>
          <w:spacing w:val="-5"/>
        </w:rPr>
        <w:t xml:space="preserve"> </w:t>
      </w:r>
      <w:r>
        <w:rPr>
          <w:rFonts w:ascii="Times New Roman"/>
        </w:rPr>
        <w:t>to</w:t>
      </w:r>
      <w:r>
        <w:rPr>
          <w:rFonts w:ascii="Times New Roman"/>
          <w:spacing w:val="-2"/>
        </w:rPr>
        <w:t xml:space="preserve"> </w:t>
      </w:r>
      <w:r>
        <w:rPr>
          <w:rFonts w:ascii="Times New Roman"/>
        </w:rPr>
        <w:t>Commission</w:t>
      </w:r>
      <w:r>
        <w:rPr>
          <w:rFonts w:ascii="Times New Roman"/>
          <w:spacing w:val="-2"/>
        </w:rPr>
        <w:t xml:space="preserve"> </w:t>
      </w:r>
      <w:r>
        <w:rPr>
          <w:rFonts w:ascii="Times New Roman"/>
        </w:rPr>
        <w:t>Decision</w:t>
      </w:r>
      <w:r>
        <w:rPr>
          <w:rFonts w:ascii="Times New Roman"/>
          <w:spacing w:val="-2"/>
        </w:rPr>
        <w:t xml:space="preserve"> </w:t>
      </w:r>
      <w:r>
        <w:rPr>
          <w:rFonts w:ascii="Times New Roman"/>
        </w:rPr>
        <w:t>(EU,</w:t>
      </w:r>
      <w:r>
        <w:rPr>
          <w:rFonts w:ascii="Times New Roman"/>
          <w:spacing w:val="-2"/>
        </w:rPr>
        <w:t xml:space="preserve"> </w:t>
      </w:r>
      <w:proofErr w:type="spellStart"/>
      <w:r>
        <w:rPr>
          <w:rFonts w:ascii="Times New Roman"/>
        </w:rPr>
        <w:t>Euratom</w:t>
      </w:r>
      <w:proofErr w:type="spellEnd"/>
      <w:r>
        <w:rPr>
          <w:rFonts w:ascii="Times New Roman"/>
        </w:rPr>
        <w:t>)</w:t>
      </w:r>
      <w:r>
        <w:rPr>
          <w:rFonts w:ascii="Times New Roman"/>
          <w:spacing w:val="-2"/>
        </w:rPr>
        <w:t xml:space="preserve"> </w:t>
      </w:r>
      <w:r>
        <w:rPr>
          <w:rFonts w:ascii="Times New Roman"/>
        </w:rPr>
        <w:t>2015/444</w:t>
      </w:r>
      <w:r>
        <w:rPr>
          <w:rFonts w:ascii="Times New Roman"/>
          <w:spacing w:val="-2"/>
        </w:rPr>
        <w:t xml:space="preserve"> </w:t>
      </w:r>
      <w:r>
        <w:rPr>
          <w:rFonts w:ascii="Times New Roman"/>
        </w:rPr>
        <w:t>of</w:t>
      </w:r>
      <w:r>
        <w:rPr>
          <w:rFonts w:ascii="Times New Roman"/>
          <w:spacing w:val="-2"/>
        </w:rPr>
        <w:t xml:space="preserve"> </w:t>
      </w:r>
      <w:r>
        <w:rPr>
          <w:rFonts w:ascii="Times New Roman"/>
        </w:rPr>
        <w:t>13</w:t>
      </w:r>
      <w:r>
        <w:rPr>
          <w:rFonts w:ascii="Times New Roman"/>
          <w:spacing w:val="-2"/>
        </w:rPr>
        <w:t xml:space="preserve"> </w:t>
      </w:r>
      <w:r>
        <w:rPr>
          <w:rFonts w:ascii="Times New Roman"/>
        </w:rPr>
        <w:t>March</w:t>
      </w:r>
      <w:r>
        <w:rPr>
          <w:rFonts w:ascii="Times New Roman"/>
          <w:spacing w:val="-2"/>
        </w:rPr>
        <w:t xml:space="preserve"> </w:t>
      </w:r>
      <w:r>
        <w:rPr>
          <w:rFonts w:ascii="Times New Roman"/>
        </w:rPr>
        <w:t>2015,</w:t>
      </w:r>
      <w:r>
        <w:rPr>
          <w:rFonts w:ascii="Times New Roman"/>
          <w:spacing w:val="-2"/>
        </w:rPr>
        <w:t xml:space="preserve"> </w:t>
      </w:r>
      <w:r>
        <w:rPr>
          <w:rFonts w:ascii="Times New Roman"/>
        </w:rPr>
        <w:t>OJ L 72, 17.03.2015, p. 53).</w:t>
      </w:r>
    </w:p>
    <w:p w:rsidR="00C7213B" w:rsidRDefault="0035320C">
      <w:pPr>
        <w:pStyle w:val="BodyText"/>
        <w:ind w:left="799" w:right="107"/>
        <w:jc w:val="both"/>
        <w:rPr>
          <w:rFonts w:ascii="Times New Roman"/>
        </w:rPr>
      </w:pPr>
      <w:r>
        <w:rPr>
          <w:rFonts w:ascii="Times New Roman"/>
        </w:rPr>
        <w:t xml:space="preserve">The selected candidate has the obligation to launch the vetting procedure before getting the </w:t>
      </w:r>
      <w:proofErr w:type="spellStart"/>
      <w:r>
        <w:rPr>
          <w:rFonts w:ascii="Times New Roman"/>
        </w:rPr>
        <w:t>secondment</w:t>
      </w:r>
      <w:proofErr w:type="spellEnd"/>
      <w:r>
        <w:rPr>
          <w:rFonts w:ascii="Times New Roman"/>
        </w:rPr>
        <w:t xml:space="preserve"> </w:t>
      </w:r>
      <w:r>
        <w:rPr>
          <w:rFonts w:ascii="Times New Roman"/>
          <w:spacing w:val="-2"/>
        </w:rPr>
        <w:t>confirmation.</w:t>
      </w:r>
    </w:p>
    <w:p w:rsidR="00C7213B" w:rsidRDefault="00C7213B">
      <w:pPr>
        <w:spacing w:before="5"/>
        <w:rPr>
          <w:sz w:val="24"/>
        </w:rPr>
      </w:pPr>
    </w:p>
    <w:p w:rsidR="00C7213B" w:rsidRDefault="0035320C">
      <w:pPr>
        <w:pStyle w:val="Heading1"/>
        <w:numPr>
          <w:ilvl w:val="0"/>
          <w:numId w:val="6"/>
        </w:numPr>
        <w:tabs>
          <w:tab w:val="left" w:pos="799"/>
          <w:tab w:val="left" w:pos="800"/>
        </w:tabs>
      </w:pPr>
      <w:r>
        <w:rPr>
          <w:u w:val="single"/>
        </w:rPr>
        <w:t>Processing</w:t>
      </w:r>
      <w:r>
        <w:rPr>
          <w:spacing w:val="-5"/>
          <w:u w:val="single"/>
        </w:rPr>
        <w:t xml:space="preserve"> </w:t>
      </w:r>
      <w:r>
        <w:rPr>
          <w:u w:val="single"/>
        </w:rPr>
        <w:t>of</w:t>
      </w:r>
      <w:r>
        <w:rPr>
          <w:spacing w:val="-4"/>
          <w:u w:val="single"/>
        </w:rPr>
        <w:t xml:space="preserve"> </w:t>
      </w:r>
      <w:r>
        <w:rPr>
          <w:u w:val="single"/>
        </w:rPr>
        <w:t>personal</w:t>
      </w:r>
      <w:r>
        <w:rPr>
          <w:spacing w:val="-5"/>
          <w:u w:val="single"/>
        </w:rPr>
        <w:t xml:space="preserve"> </w:t>
      </w:r>
      <w:r>
        <w:rPr>
          <w:spacing w:val="-4"/>
          <w:u w:val="single"/>
        </w:rPr>
        <w:t>data</w:t>
      </w:r>
    </w:p>
    <w:p w:rsidR="00C7213B" w:rsidRDefault="00C7213B">
      <w:pPr>
        <w:spacing w:before="7"/>
        <w:rPr>
          <w:b/>
          <w:sz w:val="15"/>
        </w:rPr>
      </w:pPr>
    </w:p>
    <w:p w:rsidR="00C7213B" w:rsidRDefault="0035320C">
      <w:pPr>
        <w:pStyle w:val="BodyText"/>
        <w:spacing w:before="92"/>
        <w:ind w:left="799" w:right="285"/>
        <w:jc w:val="both"/>
        <w:rPr>
          <w:rFonts w:ascii="Times New Roman"/>
        </w:rPr>
      </w:pPr>
      <w:r>
        <w:rPr>
          <w:rFonts w:ascii="Times New Roman"/>
        </w:rPr>
        <w:t xml:space="preserve">The selection, </w:t>
      </w:r>
      <w:proofErr w:type="spellStart"/>
      <w:r>
        <w:rPr>
          <w:rFonts w:ascii="Times New Roman"/>
        </w:rPr>
        <w:t>secondment</w:t>
      </w:r>
      <w:proofErr w:type="spellEnd"/>
      <w:r>
        <w:rPr>
          <w:rFonts w:ascii="Times New Roman"/>
        </w:rPr>
        <w:t xml:space="preserve"> and termination of the </w:t>
      </w:r>
      <w:proofErr w:type="spellStart"/>
      <w:r>
        <w:rPr>
          <w:rFonts w:ascii="Times New Roman"/>
        </w:rPr>
        <w:t>secondment</w:t>
      </w:r>
      <w:proofErr w:type="spellEnd"/>
      <w:r>
        <w:rPr>
          <w:rFonts w:ascii="Times New Roman"/>
        </w:rPr>
        <w:t xml:space="preserve"> of a national expert requires the Commission (the competent services of DG HR, DG BUDG, PMO and the DG concerned) to process personal data concerning the person to be seconded, under the responsib</w:t>
      </w:r>
      <w:r>
        <w:rPr>
          <w:rFonts w:ascii="Times New Roman"/>
        </w:rPr>
        <w:t>ility of the Head of Unit of DG HR.DDG.B4. The data processing is subject to the SNE Decision as well as the Regulation (EU) 2018/1725.</w:t>
      </w:r>
    </w:p>
    <w:p w:rsidR="00C7213B" w:rsidRDefault="0035320C">
      <w:pPr>
        <w:pStyle w:val="BodyText"/>
        <w:spacing w:before="1"/>
        <w:ind w:left="799" w:right="291"/>
        <w:jc w:val="both"/>
        <w:rPr>
          <w:rFonts w:ascii="Times New Roman"/>
        </w:rPr>
      </w:pPr>
      <w:r>
        <w:rPr>
          <w:rFonts w:ascii="Times New Roman"/>
        </w:rPr>
        <w:t xml:space="preserve">Data </w:t>
      </w:r>
      <w:proofErr w:type="gramStart"/>
      <w:r>
        <w:rPr>
          <w:rFonts w:ascii="Times New Roman"/>
        </w:rPr>
        <w:t>is kept</w:t>
      </w:r>
      <w:proofErr w:type="gramEnd"/>
      <w:r>
        <w:rPr>
          <w:rFonts w:ascii="Times New Roman"/>
        </w:rPr>
        <w:t xml:space="preserve"> by the competent services for 10 years after the </w:t>
      </w:r>
      <w:proofErr w:type="spellStart"/>
      <w:r>
        <w:rPr>
          <w:rFonts w:ascii="Times New Roman"/>
        </w:rPr>
        <w:t>secondment</w:t>
      </w:r>
      <w:proofErr w:type="spellEnd"/>
      <w:r>
        <w:rPr>
          <w:rFonts w:ascii="Times New Roman"/>
        </w:rPr>
        <w:t xml:space="preserve"> (2 years for not selected or not seconded exper</w:t>
      </w:r>
      <w:r>
        <w:rPr>
          <w:rFonts w:ascii="Times New Roman"/>
        </w:rPr>
        <w:t>ts).</w:t>
      </w:r>
    </w:p>
    <w:p w:rsidR="00C7213B" w:rsidRDefault="0035320C">
      <w:pPr>
        <w:pStyle w:val="BodyText"/>
        <w:spacing w:before="1"/>
        <w:ind w:left="799" w:right="284"/>
        <w:jc w:val="both"/>
        <w:rPr>
          <w:rFonts w:ascii="Times New Roman" w:hAnsi="Times New Roman"/>
        </w:rPr>
      </w:pPr>
      <w:r>
        <w:rPr>
          <w:rFonts w:ascii="Times New Roman" w:hAnsi="Times New Roman"/>
        </w:rPr>
        <w:t>You have specific rights as a ‘data subject’ under Chapter III (Articles 14-25) of Regulation (EU)</w:t>
      </w:r>
      <w:r>
        <w:rPr>
          <w:rFonts w:ascii="Times New Roman" w:hAnsi="Times New Roman"/>
          <w:spacing w:val="40"/>
        </w:rPr>
        <w:t xml:space="preserve"> </w:t>
      </w:r>
      <w:r>
        <w:rPr>
          <w:rFonts w:ascii="Times New Roman" w:hAnsi="Times New Roman"/>
        </w:rPr>
        <w:t>2018/1725, in particular the right to access, rectify or erase your personal data and the right to restrict the processing</w:t>
      </w:r>
      <w:r>
        <w:rPr>
          <w:rFonts w:ascii="Times New Roman" w:hAnsi="Times New Roman"/>
          <w:spacing w:val="-2"/>
        </w:rPr>
        <w:t xml:space="preserve"> </w:t>
      </w:r>
      <w:r>
        <w:rPr>
          <w:rFonts w:ascii="Times New Roman" w:hAnsi="Times New Roman"/>
        </w:rPr>
        <w:t>of your personal data.</w:t>
      </w:r>
      <w:r>
        <w:rPr>
          <w:rFonts w:ascii="Times New Roman" w:hAnsi="Times New Roman"/>
          <w:spacing w:val="-1"/>
        </w:rPr>
        <w:t xml:space="preserve"> </w:t>
      </w:r>
      <w:r>
        <w:rPr>
          <w:rFonts w:ascii="Times New Roman" w:hAnsi="Times New Roman"/>
        </w:rPr>
        <w:t xml:space="preserve">Where </w:t>
      </w:r>
      <w:r>
        <w:rPr>
          <w:rFonts w:ascii="Times New Roman" w:hAnsi="Times New Roman"/>
        </w:rPr>
        <w:t>applicable, you also</w:t>
      </w:r>
      <w:r>
        <w:rPr>
          <w:rFonts w:ascii="Times New Roman" w:hAnsi="Times New Roman"/>
          <w:spacing w:val="-1"/>
        </w:rPr>
        <w:t xml:space="preserve"> </w:t>
      </w:r>
      <w:r>
        <w:rPr>
          <w:rFonts w:ascii="Times New Roman" w:hAnsi="Times New Roman"/>
        </w:rPr>
        <w:t>have the</w:t>
      </w:r>
      <w:r>
        <w:rPr>
          <w:rFonts w:ascii="Times New Roman" w:hAnsi="Times New Roman"/>
          <w:spacing w:val="-1"/>
        </w:rPr>
        <w:t xml:space="preserve"> </w:t>
      </w:r>
      <w:r>
        <w:rPr>
          <w:rFonts w:ascii="Times New Roman" w:hAnsi="Times New Roman"/>
        </w:rPr>
        <w:t>right to object to the processing</w:t>
      </w:r>
      <w:r>
        <w:rPr>
          <w:rFonts w:ascii="Times New Roman" w:hAnsi="Times New Roman"/>
          <w:spacing w:val="-2"/>
        </w:rPr>
        <w:t xml:space="preserve"> </w:t>
      </w:r>
      <w:r>
        <w:rPr>
          <w:rFonts w:ascii="Times New Roman" w:hAnsi="Times New Roman"/>
        </w:rPr>
        <w:t>or the right to data portability.</w:t>
      </w:r>
    </w:p>
    <w:p w:rsidR="00C7213B" w:rsidRDefault="0035320C">
      <w:pPr>
        <w:pStyle w:val="BodyText"/>
        <w:ind w:left="799" w:right="283"/>
        <w:jc w:val="both"/>
        <w:rPr>
          <w:rFonts w:ascii="Times New Roman"/>
        </w:rPr>
      </w:pPr>
      <w:r>
        <w:rPr>
          <w:rFonts w:ascii="Times New Roman"/>
        </w:rPr>
        <w:t>You can exercise your rights by contacting the Data Controller, or in case of conflict the Data Protection Officer. If necessary, you can also address the Eur</w:t>
      </w:r>
      <w:r>
        <w:rPr>
          <w:rFonts w:ascii="Times New Roman"/>
        </w:rPr>
        <w:t xml:space="preserve">opean Data Protection Supervisor. Their contact information </w:t>
      </w:r>
      <w:proofErr w:type="gramStart"/>
      <w:r>
        <w:rPr>
          <w:rFonts w:ascii="Times New Roman"/>
        </w:rPr>
        <w:t>is given</w:t>
      </w:r>
      <w:proofErr w:type="gramEnd"/>
      <w:r>
        <w:rPr>
          <w:rFonts w:ascii="Times New Roman"/>
        </w:rPr>
        <w:t xml:space="preserve"> below.</w:t>
      </w:r>
    </w:p>
    <w:p w:rsidR="00C7213B" w:rsidRDefault="00C7213B">
      <w:pPr>
        <w:spacing w:before="4"/>
      </w:pPr>
    </w:p>
    <w:p w:rsidR="00C7213B" w:rsidRDefault="0035320C">
      <w:pPr>
        <w:ind w:left="799"/>
        <w:jc w:val="both"/>
        <w:rPr>
          <w:b/>
        </w:rPr>
      </w:pPr>
      <w:r>
        <w:rPr>
          <w:b/>
          <w:u w:val="single"/>
        </w:rPr>
        <w:t>Contact</w:t>
      </w:r>
      <w:r>
        <w:rPr>
          <w:b/>
          <w:spacing w:val="-4"/>
          <w:u w:val="single"/>
        </w:rPr>
        <w:t xml:space="preserve"> </w:t>
      </w:r>
      <w:r>
        <w:rPr>
          <w:b/>
          <w:spacing w:val="-2"/>
          <w:u w:val="single"/>
        </w:rPr>
        <w:t>information</w:t>
      </w:r>
    </w:p>
    <w:p w:rsidR="00C7213B" w:rsidRDefault="00C7213B">
      <w:pPr>
        <w:spacing w:before="1"/>
        <w:rPr>
          <w:b/>
        </w:rPr>
      </w:pPr>
    </w:p>
    <w:p w:rsidR="00C7213B" w:rsidRDefault="0035320C">
      <w:pPr>
        <w:pStyle w:val="Heading2"/>
        <w:numPr>
          <w:ilvl w:val="0"/>
          <w:numId w:val="1"/>
        </w:numPr>
        <w:tabs>
          <w:tab w:val="left" w:pos="1081"/>
        </w:tabs>
        <w:spacing w:line="266" w:lineRule="exact"/>
        <w:ind w:hanging="282"/>
        <w:jc w:val="both"/>
        <w:rPr>
          <w:rFonts w:ascii="Times New Roman" w:hAnsi="Times New Roman"/>
        </w:rPr>
      </w:pPr>
      <w:r>
        <w:rPr>
          <w:rFonts w:ascii="Times New Roman" w:hAnsi="Times New Roman"/>
        </w:rPr>
        <w:t>The</w:t>
      </w:r>
      <w:r>
        <w:rPr>
          <w:rFonts w:ascii="Times New Roman" w:hAnsi="Times New Roman"/>
          <w:spacing w:val="-2"/>
        </w:rPr>
        <w:t xml:space="preserve"> </w:t>
      </w:r>
      <w:r>
        <w:rPr>
          <w:rFonts w:ascii="Times New Roman" w:hAnsi="Times New Roman"/>
        </w:rPr>
        <w:t>Data</w:t>
      </w:r>
      <w:r>
        <w:rPr>
          <w:rFonts w:ascii="Times New Roman" w:hAnsi="Times New Roman"/>
          <w:spacing w:val="-1"/>
        </w:rPr>
        <w:t xml:space="preserve"> </w:t>
      </w:r>
      <w:r>
        <w:rPr>
          <w:rFonts w:ascii="Times New Roman" w:hAnsi="Times New Roman"/>
          <w:spacing w:val="-2"/>
        </w:rPr>
        <w:t>Controller</w:t>
      </w:r>
    </w:p>
    <w:p w:rsidR="00C7213B" w:rsidRDefault="0035320C">
      <w:pPr>
        <w:pStyle w:val="BodyText"/>
        <w:ind w:left="1080" w:right="281"/>
        <w:jc w:val="both"/>
        <w:rPr>
          <w:rFonts w:ascii="Times New Roman"/>
        </w:rPr>
      </w:pPr>
      <w:r>
        <w:rPr>
          <w:rFonts w:ascii="Times New Roman"/>
        </w:rPr>
        <w:t>If you would like to exercise your rights under Regulation (EU) 2018/1725, or if you have comments, questions or</w:t>
      </w:r>
      <w:r>
        <w:rPr>
          <w:rFonts w:ascii="Times New Roman"/>
          <w:spacing w:val="-1"/>
        </w:rPr>
        <w:t xml:space="preserve"> </w:t>
      </w:r>
      <w:r>
        <w:rPr>
          <w:rFonts w:ascii="Times New Roman"/>
        </w:rPr>
        <w:t>concerns, or</w:t>
      </w:r>
      <w:r>
        <w:rPr>
          <w:rFonts w:ascii="Times New Roman"/>
          <w:spacing w:val="-1"/>
        </w:rPr>
        <w:t xml:space="preserve"> </w:t>
      </w:r>
      <w:r>
        <w:rPr>
          <w:rFonts w:ascii="Times New Roman"/>
        </w:rPr>
        <w:t>if</w:t>
      </w:r>
      <w:r>
        <w:rPr>
          <w:rFonts w:ascii="Times New Roman"/>
          <w:spacing w:val="-3"/>
        </w:rPr>
        <w:t xml:space="preserve"> </w:t>
      </w:r>
      <w:r>
        <w:rPr>
          <w:rFonts w:ascii="Times New Roman"/>
        </w:rPr>
        <w:t>you would</w:t>
      </w:r>
      <w:r>
        <w:rPr>
          <w:rFonts w:ascii="Times New Roman"/>
          <w:spacing w:val="-1"/>
        </w:rPr>
        <w:t xml:space="preserve"> </w:t>
      </w:r>
      <w:r>
        <w:rPr>
          <w:rFonts w:ascii="Times New Roman"/>
        </w:rPr>
        <w:t>like</w:t>
      </w:r>
      <w:r>
        <w:rPr>
          <w:rFonts w:ascii="Times New Roman"/>
          <w:spacing w:val="-1"/>
        </w:rPr>
        <w:t xml:space="preserve"> </w:t>
      </w:r>
      <w:r>
        <w:rPr>
          <w:rFonts w:ascii="Times New Roman"/>
        </w:rPr>
        <w:t>to</w:t>
      </w:r>
      <w:r>
        <w:rPr>
          <w:rFonts w:ascii="Times New Roman"/>
          <w:spacing w:val="-1"/>
        </w:rPr>
        <w:t xml:space="preserve"> </w:t>
      </w:r>
      <w:r>
        <w:rPr>
          <w:rFonts w:ascii="Times New Roman"/>
        </w:rPr>
        <w:t>submit a</w:t>
      </w:r>
      <w:r>
        <w:rPr>
          <w:rFonts w:ascii="Times New Roman"/>
          <w:spacing w:val="-1"/>
        </w:rPr>
        <w:t xml:space="preserve"> </w:t>
      </w:r>
      <w:r>
        <w:rPr>
          <w:rFonts w:ascii="Times New Roman"/>
        </w:rPr>
        <w:t>complaint regarding</w:t>
      </w:r>
      <w:r>
        <w:rPr>
          <w:rFonts w:ascii="Times New Roman"/>
          <w:spacing w:val="-4"/>
        </w:rPr>
        <w:t xml:space="preserve"> </w:t>
      </w:r>
      <w:r>
        <w:rPr>
          <w:rFonts w:ascii="Times New Roman"/>
        </w:rPr>
        <w:t>the</w:t>
      </w:r>
      <w:r>
        <w:rPr>
          <w:rFonts w:ascii="Times New Roman"/>
          <w:spacing w:val="-1"/>
        </w:rPr>
        <w:t xml:space="preserve"> </w:t>
      </w:r>
      <w:r>
        <w:rPr>
          <w:rFonts w:ascii="Times New Roman"/>
        </w:rPr>
        <w:t>collection and use</w:t>
      </w:r>
      <w:r>
        <w:rPr>
          <w:rFonts w:ascii="Times New Roman"/>
          <w:spacing w:val="-1"/>
        </w:rPr>
        <w:t xml:space="preserve"> </w:t>
      </w:r>
      <w:r>
        <w:rPr>
          <w:rFonts w:ascii="Times New Roman"/>
        </w:rPr>
        <w:t>of</w:t>
      </w:r>
      <w:r>
        <w:rPr>
          <w:rFonts w:ascii="Times New Roman"/>
          <w:spacing w:val="-1"/>
        </w:rPr>
        <w:t xml:space="preserve"> </w:t>
      </w:r>
      <w:r>
        <w:rPr>
          <w:rFonts w:ascii="Times New Roman"/>
        </w:rPr>
        <w:t xml:space="preserve">your personal data, please feel free to contact the Data Controller, HR.DDG.B.4, </w:t>
      </w:r>
      <w:hyperlink r:id="rId11">
        <w:r>
          <w:rPr>
            <w:rFonts w:ascii="Times New Roman"/>
            <w:color w:val="0000FF"/>
            <w:u w:val="single" w:color="0000FF"/>
          </w:rPr>
          <w:t>HR-MAIL-</w:t>
        </w:r>
      </w:hyperlink>
      <w:r>
        <w:rPr>
          <w:rFonts w:ascii="Times New Roman"/>
          <w:color w:val="0000FF"/>
          <w:spacing w:val="40"/>
        </w:rPr>
        <w:t xml:space="preserve"> </w:t>
      </w:r>
      <w:hyperlink r:id="rId12">
        <w:r>
          <w:rPr>
            <w:rFonts w:ascii="Times New Roman"/>
            <w:color w:val="0000FF"/>
            <w:spacing w:val="-2"/>
            <w:u w:val="single" w:color="0000FF"/>
          </w:rPr>
          <w:t>B4</w:t>
        </w:r>
        <w:r>
          <w:rPr>
            <w:rFonts w:ascii="Times New Roman"/>
            <w:color w:val="0000FF"/>
            <w:spacing w:val="-2"/>
            <w:u w:val="single" w:color="0000FF"/>
          </w:rPr>
          <w:t>@ec.europa.eu</w:t>
        </w:r>
        <w:r>
          <w:rPr>
            <w:rFonts w:ascii="Times New Roman"/>
            <w:spacing w:val="-2"/>
          </w:rPr>
          <w:t>.</w:t>
        </w:r>
      </w:hyperlink>
    </w:p>
    <w:p w:rsidR="00C7213B" w:rsidRDefault="00C7213B">
      <w:pPr>
        <w:spacing w:before="3"/>
      </w:pPr>
    </w:p>
    <w:p w:rsidR="00C7213B" w:rsidRDefault="0035320C">
      <w:pPr>
        <w:pStyle w:val="Heading2"/>
        <w:numPr>
          <w:ilvl w:val="0"/>
          <w:numId w:val="1"/>
        </w:numPr>
        <w:tabs>
          <w:tab w:val="left" w:pos="1081"/>
        </w:tabs>
        <w:spacing w:line="266" w:lineRule="exact"/>
        <w:ind w:hanging="282"/>
        <w:jc w:val="both"/>
        <w:rPr>
          <w:rFonts w:ascii="Times New Roman" w:hAnsi="Times New Roman"/>
        </w:rPr>
      </w:pPr>
      <w:r>
        <w:rPr>
          <w:rFonts w:ascii="Times New Roman" w:hAnsi="Times New Roman"/>
        </w:rPr>
        <w:t>The</w:t>
      </w:r>
      <w:r>
        <w:rPr>
          <w:rFonts w:ascii="Times New Roman" w:hAnsi="Times New Roman"/>
          <w:spacing w:val="-4"/>
        </w:rPr>
        <w:t xml:space="preserve"> </w:t>
      </w:r>
      <w:r>
        <w:rPr>
          <w:rFonts w:ascii="Times New Roman" w:hAnsi="Times New Roman"/>
        </w:rPr>
        <w:t>Data</w:t>
      </w:r>
      <w:r>
        <w:rPr>
          <w:rFonts w:ascii="Times New Roman" w:hAnsi="Times New Roman"/>
          <w:spacing w:val="-6"/>
        </w:rPr>
        <w:t xml:space="preserve"> </w:t>
      </w:r>
      <w:r>
        <w:rPr>
          <w:rFonts w:ascii="Times New Roman" w:hAnsi="Times New Roman"/>
        </w:rPr>
        <w:t>Protection</w:t>
      </w:r>
      <w:r>
        <w:rPr>
          <w:rFonts w:ascii="Times New Roman" w:hAnsi="Times New Roman"/>
          <w:spacing w:val="-4"/>
        </w:rPr>
        <w:t xml:space="preserve"> </w:t>
      </w:r>
      <w:r>
        <w:rPr>
          <w:rFonts w:ascii="Times New Roman" w:hAnsi="Times New Roman"/>
        </w:rPr>
        <w:t>Officer</w:t>
      </w:r>
      <w:r>
        <w:rPr>
          <w:rFonts w:ascii="Times New Roman" w:hAnsi="Times New Roman"/>
          <w:spacing w:val="-3"/>
        </w:rPr>
        <w:t xml:space="preserve"> </w:t>
      </w:r>
      <w:r>
        <w:rPr>
          <w:rFonts w:ascii="Times New Roman" w:hAnsi="Times New Roman"/>
        </w:rPr>
        <w:t>(DPO)</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spacing w:val="-2"/>
        </w:rPr>
        <w:t>Commission</w:t>
      </w:r>
    </w:p>
    <w:p w:rsidR="00C7213B" w:rsidRDefault="0035320C">
      <w:pPr>
        <w:pStyle w:val="BodyText"/>
        <w:ind w:left="1080" w:right="280"/>
        <w:jc w:val="both"/>
        <w:rPr>
          <w:rFonts w:ascii="Times New Roman"/>
        </w:rPr>
      </w:pPr>
      <w:r>
        <w:rPr>
          <w:rFonts w:ascii="Times New Roman"/>
        </w:rPr>
        <w:t>You may contact the Data Protection Officer (</w:t>
      </w:r>
      <w:hyperlink r:id="rId13">
        <w:r>
          <w:rPr>
            <w:rFonts w:ascii="Times New Roman"/>
            <w:color w:val="0000FF"/>
            <w:u w:val="single" w:color="0000FF"/>
          </w:rPr>
          <w:t>DATA-PROTECTION-OFFICER@ec.europa.eu</w:t>
        </w:r>
      </w:hyperlink>
      <w:r>
        <w:rPr>
          <w:rFonts w:ascii="Times New Roman"/>
          <w:u w:val="single" w:color="0000FF"/>
        </w:rPr>
        <w:t xml:space="preserve">) </w:t>
      </w:r>
      <w:r>
        <w:rPr>
          <w:rFonts w:ascii="Times New Roman"/>
        </w:rPr>
        <w:t>with regard to issues related to the processing of your personal data under Regulation (EU) 2018/1725.</w:t>
      </w:r>
    </w:p>
    <w:p w:rsidR="00C7213B" w:rsidRDefault="00C7213B">
      <w:pPr>
        <w:spacing w:before="3"/>
      </w:pPr>
    </w:p>
    <w:p w:rsidR="00C7213B" w:rsidRDefault="0035320C">
      <w:pPr>
        <w:pStyle w:val="Heading2"/>
        <w:numPr>
          <w:ilvl w:val="0"/>
          <w:numId w:val="1"/>
        </w:numPr>
        <w:tabs>
          <w:tab w:val="left" w:pos="1081"/>
        </w:tabs>
        <w:spacing w:line="266" w:lineRule="exact"/>
        <w:ind w:hanging="282"/>
        <w:jc w:val="both"/>
        <w:rPr>
          <w:rFonts w:ascii="Times New Roman" w:hAnsi="Times New Roman"/>
        </w:rPr>
      </w:pPr>
      <w:r>
        <w:rPr>
          <w:rFonts w:ascii="Times New Roman" w:hAnsi="Times New Roman"/>
        </w:rPr>
        <w:t>The</w:t>
      </w:r>
      <w:r>
        <w:rPr>
          <w:rFonts w:ascii="Times New Roman" w:hAnsi="Times New Roman"/>
          <w:spacing w:val="-3"/>
        </w:rPr>
        <w:t xml:space="preserve"> </w:t>
      </w:r>
      <w:r>
        <w:rPr>
          <w:rFonts w:ascii="Times New Roman" w:hAnsi="Times New Roman"/>
        </w:rPr>
        <w:t>European</w:t>
      </w:r>
      <w:r>
        <w:rPr>
          <w:rFonts w:ascii="Times New Roman" w:hAnsi="Times New Roman"/>
          <w:spacing w:val="-3"/>
        </w:rPr>
        <w:t xml:space="preserve"> </w:t>
      </w:r>
      <w:r>
        <w:rPr>
          <w:rFonts w:ascii="Times New Roman" w:hAnsi="Times New Roman"/>
        </w:rPr>
        <w:t>Data</w:t>
      </w:r>
      <w:r>
        <w:rPr>
          <w:rFonts w:ascii="Times New Roman" w:hAnsi="Times New Roman"/>
          <w:spacing w:val="-6"/>
        </w:rPr>
        <w:t xml:space="preserve"> </w:t>
      </w:r>
      <w:r>
        <w:rPr>
          <w:rFonts w:ascii="Times New Roman" w:hAnsi="Times New Roman"/>
        </w:rPr>
        <w:t>Protection</w:t>
      </w:r>
      <w:r>
        <w:rPr>
          <w:rFonts w:ascii="Times New Roman" w:hAnsi="Times New Roman"/>
          <w:spacing w:val="-6"/>
        </w:rPr>
        <w:t xml:space="preserve"> </w:t>
      </w:r>
      <w:r>
        <w:rPr>
          <w:rFonts w:ascii="Times New Roman" w:hAnsi="Times New Roman"/>
        </w:rPr>
        <w:t>Supervisor</w:t>
      </w:r>
      <w:r>
        <w:rPr>
          <w:rFonts w:ascii="Times New Roman" w:hAnsi="Times New Roman"/>
          <w:spacing w:val="-2"/>
        </w:rPr>
        <w:t xml:space="preserve"> (EDPS)</w:t>
      </w:r>
    </w:p>
    <w:p w:rsidR="00C7213B" w:rsidRDefault="0035320C">
      <w:pPr>
        <w:pStyle w:val="BodyText"/>
        <w:ind w:left="1080" w:right="283"/>
        <w:jc w:val="both"/>
        <w:rPr>
          <w:rFonts w:ascii="Times New Roman"/>
        </w:rPr>
      </w:pPr>
      <w:r>
        <w:pict>
          <v:rect id="docshape4" o:spid="_x0000_s1026" style="position:absolute;left:0;text-align:left;margin-left:230.35pt;margin-top:24.05pt;width:3.7pt;height:.5pt;z-index:15729664;mso-position-horizontal-relative:page" fillcolor="black" stroked="f">
            <w10:wrap anchorx="page"/>
          </v:rect>
        </w:pict>
      </w:r>
      <w:r>
        <w:rPr>
          <w:rFonts w:ascii="Times New Roman"/>
        </w:rPr>
        <w:t>You have the right to have recourse (i.e. you can lodge a complaint) to the European Data Protection Sup</w:t>
      </w:r>
      <w:r>
        <w:rPr>
          <w:rFonts w:ascii="Times New Roman"/>
        </w:rPr>
        <w:t>ervisor</w:t>
      </w:r>
      <w:r>
        <w:rPr>
          <w:rFonts w:ascii="Times New Roman"/>
          <w:u w:val="single"/>
        </w:rPr>
        <w:t xml:space="preserve"> (</w:t>
      </w:r>
      <w:hyperlink r:id="rId14">
        <w:r>
          <w:rPr>
            <w:rFonts w:ascii="Times New Roman"/>
            <w:color w:val="0000FF"/>
            <w:u w:val="single" w:color="000000"/>
          </w:rPr>
          <w:t>edps@edps.europa.eu</w:t>
        </w:r>
      </w:hyperlink>
      <w:r>
        <w:rPr>
          <w:rFonts w:ascii="Times New Roman"/>
        </w:rPr>
        <w:t xml:space="preserve">) if you consider that your rights under Regulation (EU) 2018/1725 have been infringed </w:t>
      </w:r>
      <w:proofErr w:type="gramStart"/>
      <w:r>
        <w:rPr>
          <w:rFonts w:ascii="Times New Roman"/>
        </w:rPr>
        <w:t>as a result</w:t>
      </w:r>
      <w:proofErr w:type="gramEnd"/>
      <w:r>
        <w:rPr>
          <w:rFonts w:ascii="Times New Roman"/>
        </w:rPr>
        <w:t xml:space="preserve"> of the processing of your personal data by the Data Controller.</w:t>
      </w:r>
    </w:p>
    <w:p w:rsidR="00C7213B" w:rsidRDefault="0035320C">
      <w:pPr>
        <w:pStyle w:val="BodyText"/>
        <w:spacing w:line="252" w:lineRule="exact"/>
        <w:ind w:left="1080"/>
        <w:jc w:val="both"/>
        <w:rPr>
          <w:rFonts w:ascii="Times New Roman"/>
        </w:rPr>
      </w:pPr>
      <w:r>
        <w:rPr>
          <w:rFonts w:ascii="Times New Roman"/>
        </w:rPr>
        <w:t>To</w:t>
      </w:r>
      <w:r>
        <w:rPr>
          <w:rFonts w:ascii="Times New Roman"/>
          <w:spacing w:val="-8"/>
        </w:rPr>
        <w:t xml:space="preserve"> </w:t>
      </w:r>
      <w:r>
        <w:rPr>
          <w:rFonts w:ascii="Times New Roman"/>
        </w:rPr>
        <w:t>the</w:t>
      </w:r>
      <w:r>
        <w:rPr>
          <w:rFonts w:ascii="Times New Roman"/>
          <w:spacing w:val="-5"/>
        </w:rPr>
        <w:t xml:space="preserve"> </w:t>
      </w:r>
      <w:r>
        <w:rPr>
          <w:rFonts w:ascii="Times New Roman"/>
        </w:rPr>
        <w:t>attention</w:t>
      </w:r>
      <w:r>
        <w:rPr>
          <w:rFonts w:ascii="Times New Roman"/>
          <w:spacing w:val="-3"/>
        </w:rPr>
        <w:t xml:space="preserve"> </w:t>
      </w:r>
      <w:r>
        <w:rPr>
          <w:rFonts w:ascii="Times New Roman"/>
        </w:rPr>
        <w:t>of</w:t>
      </w:r>
      <w:r>
        <w:rPr>
          <w:rFonts w:ascii="Times New Roman"/>
          <w:spacing w:val="-5"/>
        </w:rPr>
        <w:t xml:space="preserve"> </w:t>
      </w:r>
      <w:r>
        <w:rPr>
          <w:rFonts w:ascii="Times New Roman"/>
        </w:rPr>
        <w:t>candidates</w:t>
      </w:r>
      <w:r>
        <w:rPr>
          <w:rFonts w:ascii="Times New Roman"/>
          <w:spacing w:val="-2"/>
        </w:rPr>
        <w:t xml:space="preserve"> </w:t>
      </w:r>
      <w:r>
        <w:rPr>
          <w:rFonts w:ascii="Times New Roman"/>
        </w:rPr>
        <w:t>from</w:t>
      </w:r>
      <w:r>
        <w:rPr>
          <w:rFonts w:ascii="Times New Roman"/>
          <w:spacing w:val="-7"/>
        </w:rPr>
        <w:t xml:space="preserve"> </w:t>
      </w:r>
      <w:r>
        <w:rPr>
          <w:rFonts w:ascii="Times New Roman"/>
        </w:rPr>
        <w:t>third</w:t>
      </w:r>
      <w:r>
        <w:rPr>
          <w:rFonts w:ascii="Times New Roman"/>
          <w:spacing w:val="-6"/>
        </w:rPr>
        <w:t xml:space="preserve"> </w:t>
      </w:r>
      <w:r>
        <w:rPr>
          <w:rFonts w:ascii="Times New Roman"/>
        </w:rPr>
        <w:t>countries:</w:t>
      </w:r>
      <w:r>
        <w:rPr>
          <w:rFonts w:ascii="Times New Roman"/>
          <w:spacing w:val="-2"/>
        </w:rPr>
        <w:t xml:space="preserve"> </w:t>
      </w:r>
      <w:r>
        <w:rPr>
          <w:rFonts w:ascii="Times New Roman"/>
        </w:rPr>
        <w:t>your</w:t>
      </w:r>
      <w:r>
        <w:rPr>
          <w:rFonts w:ascii="Times New Roman"/>
          <w:spacing w:val="-3"/>
        </w:rPr>
        <w:t xml:space="preserve"> </w:t>
      </w:r>
      <w:r>
        <w:rPr>
          <w:rFonts w:ascii="Times New Roman"/>
        </w:rPr>
        <w:t>personal</w:t>
      </w:r>
      <w:r>
        <w:rPr>
          <w:rFonts w:ascii="Times New Roman"/>
          <w:spacing w:val="-2"/>
        </w:rPr>
        <w:t xml:space="preserve"> </w:t>
      </w:r>
      <w:r>
        <w:rPr>
          <w:rFonts w:ascii="Times New Roman"/>
        </w:rPr>
        <w:t>data</w:t>
      </w:r>
      <w:r>
        <w:rPr>
          <w:rFonts w:ascii="Times New Roman"/>
          <w:spacing w:val="-4"/>
        </w:rPr>
        <w:t xml:space="preserve"> </w:t>
      </w:r>
      <w:proofErr w:type="gramStart"/>
      <w:r>
        <w:rPr>
          <w:rFonts w:ascii="Times New Roman"/>
        </w:rPr>
        <w:t>can</w:t>
      </w:r>
      <w:r>
        <w:rPr>
          <w:rFonts w:ascii="Times New Roman"/>
          <w:spacing w:val="-3"/>
        </w:rPr>
        <w:t xml:space="preserve"> </w:t>
      </w:r>
      <w:r>
        <w:rPr>
          <w:rFonts w:ascii="Times New Roman"/>
        </w:rPr>
        <w:t>be</w:t>
      </w:r>
      <w:r>
        <w:rPr>
          <w:rFonts w:ascii="Times New Roman"/>
          <w:spacing w:val="-3"/>
        </w:rPr>
        <w:t xml:space="preserve"> </w:t>
      </w:r>
      <w:r>
        <w:rPr>
          <w:rFonts w:ascii="Times New Roman"/>
        </w:rPr>
        <w:t>used</w:t>
      </w:r>
      <w:proofErr w:type="gramEnd"/>
      <w:r>
        <w:rPr>
          <w:rFonts w:ascii="Times New Roman"/>
          <w:spacing w:val="-5"/>
        </w:rPr>
        <w:t xml:space="preserve"> </w:t>
      </w:r>
      <w:r>
        <w:rPr>
          <w:rFonts w:ascii="Times New Roman"/>
        </w:rPr>
        <w:t>for</w:t>
      </w:r>
      <w:r>
        <w:rPr>
          <w:rFonts w:ascii="Times New Roman"/>
          <w:spacing w:val="-3"/>
        </w:rPr>
        <w:t xml:space="preserve"> </w:t>
      </w:r>
      <w:r>
        <w:rPr>
          <w:rFonts w:ascii="Times New Roman"/>
        </w:rPr>
        <w:t>necessary</w:t>
      </w:r>
      <w:r>
        <w:rPr>
          <w:rFonts w:ascii="Times New Roman"/>
          <w:spacing w:val="-5"/>
        </w:rPr>
        <w:t xml:space="preserve"> </w:t>
      </w:r>
      <w:r>
        <w:rPr>
          <w:rFonts w:ascii="Times New Roman"/>
          <w:spacing w:val="-2"/>
        </w:rPr>
        <w:t>checks.</w:t>
      </w:r>
    </w:p>
    <w:sectPr w:rsidR="00C7213B">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320C">
      <w:r>
        <w:separator/>
      </w:r>
    </w:p>
  </w:endnote>
  <w:endnote w:type="continuationSeparator" w:id="0">
    <w:p w:rsidR="00000000" w:rsidRDefault="0035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3B" w:rsidRDefault="0035320C">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inset="0,0,0,0">
            <w:txbxContent>
              <w:p w:rsidR="00C7213B" w:rsidRDefault="0035320C">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5320C">
      <w:r>
        <w:separator/>
      </w:r>
    </w:p>
  </w:footnote>
  <w:footnote w:type="continuationSeparator" w:id="0">
    <w:p w:rsidR="00000000" w:rsidRDefault="0035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AA6"/>
    <w:multiLevelType w:val="hybridMultilevel"/>
    <w:tmpl w:val="63BEE902"/>
    <w:lvl w:ilvl="0" w:tplc="70E0C22A">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81B8F86A">
      <w:numFmt w:val="bullet"/>
      <w:lvlText w:val="•"/>
      <w:lvlJc w:val="left"/>
      <w:pPr>
        <w:ind w:left="2040" w:hanging="281"/>
      </w:pPr>
      <w:rPr>
        <w:rFonts w:hint="default"/>
        <w:lang w:val="en-US" w:eastAsia="en-US" w:bidi="ar-SA"/>
      </w:rPr>
    </w:lvl>
    <w:lvl w:ilvl="2" w:tplc="B43008A2">
      <w:numFmt w:val="bullet"/>
      <w:lvlText w:val="•"/>
      <w:lvlJc w:val="left"/>
      <w:pPr>
        <w:ind w:left="3001" w:hanging="281"/>
      </w:pPr>
      <w:rPr>
        <w:rFonts w:hint="default"/>
        <w:lang w:val="en-US" w:eastAsia="en-US" w:bidi="ar-SA"/>
      </w:rPr>
    </w:lvl>
    <w:lvl w:ilvl="3" w:tplc="83AA9E34">
      <w:numFmt w:val="bullet"/>
      <w:lvlText w:val="•"/>
      <w:lvlJc w:val="left"/>
      <w:pPr>
        <w:ind w:left="3961" w:hanging="281"/>
      </w:pPr>
      <w:rPr>
        <w:rFonts w:hint="default"/>
        <w:lang w:val="en-US" w:eastAsia="en-US" w:bidi="ar-SA"/>
      </w:rPr>
    </w:lvl>
    <w:lvl w:ilvl="4" w:tplc="AAEA3F5E">
      <w:numFmt w:val="bullet"/>
      <w:lvlText w:val="•"/>
      <w:lvlJc w:val="left"/>
      <w:pPr>
        <w:ind w:left="4922" w:hanging="281"/>
      </w:pPr>
      <w:rPr>
        <w:rFonts w:hint="default"/>
        <w:lang w:val="en-US" w:eastAsia="en-US" w:bidi="ar-SA"/>
      </w:rPr>
    </w:lvl>
    <w:lvl w:ilvl="5" w:tplc="52D899FE">
      <w:numFmt w:val="bullet"/>
      <w:lvlText w:val="•"/>
      <w:lvlJc w:val="left"/>
      <w:pPr>
        <w:ind w:left="5883" w:hanging="281"/>
      </w:pPr>
      <w:rPr>
        <w:rFonts w:hint="default"/>
        <w:lang w:val="en-US" w:eastAsia="en-US" w:bidi="ar-SA"/>
      </w:rPr>
    </w:lvl>
    <w:lvl w:ilvl="6" w:tplc="3C887736">
      <w:numFmt w:val="bullet"/>
      <w:lvlText w:val="•"/>
      <w:lvlJc w:val="left"/>
      <w:pPr>
        <w:ind w:left="6843" w:hanging="281"/>
      </w:pPr>
      <w:rPr>
        <w:rFonts w:hint="default"/>
        <w:lang w:val="en-US" w:eastAsia="en-US" w:bidi="ar-SA"/>
      </w:rPr>
    </w:lvl>
    <w:lvl w:ilvl="7" w:tplc="DA8E1450">
      <w:numFmt w:val="bullet"/>
      <w:lvlText w:val="•"/>
      <w:lvlJc w:val="left"/>
      <w:pPr>
        <w:ind w:left="7804" w:hanging="281"/>
      </w:pPr>
      <w:rPr>
        <w:rFonts w:hint="default"/>
        <w:lang w:val="en-US" w:eastAsia="en-US" w:bidi="ar-SA"/>
      </w:rPr>
    </w:lvl>
    <w:lvl w:ilvl="8" w:tplc="AAD0674A">
      <w:numFmt w:val="bullet"/>
      <w:lvlText w:val="•"/>
      <w:lvlJc w:val="left"/>
      <w:pPr>
        <w:ind w:left="8765" w:hanging="281"/>
      </w:pPr>
      <w:rPr>
        <w:rFonts w:hint="default"/>
        <w:lang w:val="en-US" w:eastAsia="en-US" w:bidi="ar-SA"/>
      </w:rPr>
    </w:lvl>
  </w:abstractNum>
  <w:abstractNum w:abstractNumId="1" w15:restartNumberingAfterBreak="0">
    <w:nsid w:val="090D5D3F"/>
    <w:multiLevelType w:val="hybridMultilevel"/>
    <w:tmpl w:val="12A82C96"/>
    <w:lvl w:ilvl="0" w:tplc="CB68085E">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4E4AF69E">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BD526612">
      <w:numFmt w:val="bullet"/>
      <w:lvlText w:val="•"/>
      <w:lvlJc w:val="left"/>
      <w:pPr>
        <w:ind w:left="2065" w:hanging="276"/>
      </w:pPr>
      <w:rPr>
        <w:rFonts w:hint="default"/>
        <w:lang w:val="en-US" w:eastAsia="en-US" w:bidi="ar-SA"/>
      </w:rPr>
    </w:lvl>
    <w:lvl w:ilvl="3" w:tplc="5B46EF00">
      <w:numFmt w:val="bullet"/>
      <w:lvlText w:val="•"/>
      <w:lvlJc w:val="left"/>
      <w:pPr>
        <w:ind w:left="3050" w:hanging="276"/>
      </w:pPr>
      <w:rPr>
        <w:rFonts w:hint="default"/>
        <w:lang w:val="en-US" w:eastAsia="en-US" w:bidi="ar-SA"/>
      </w:rPr>
    </w:lvl>
    <w:lvl w:ilvl="4" w:tplc="64880D52">
      <w:numFmt w:val="bullet"/>
      <w:lvlText w:val="•"/>
      <w:lvlJc w:val="left"/>
      <w:pPr>
        <w:ind w:left="4035" w:hanging="276"/>
      </w:pPr>
      <w:rPr>
        <w:rFonts w:hint="default"/>
        <w:lang w:val="en-US" w:eastAsia="en-US" w:bidi="ar-SA"/>
      </w:rPr>
    </w:lvl>
    <w:lvl w:ilvl="5" w:tplc="57E2ED2C">
      <w:numFmt w:val="bullet"/>
      <w:lvlText w:val="•"/>
      <w:lvlJc w:val="left"/>
      <w:pPr>
        <w:ind w:left="5020" w:hanging="276"/>
      </w:pPr>
      <w:rPr>
        <w:rFonts w:hint="default"/>
        <w:lang w:val="en-US" w:eastAsia="en-US" w:bidi="ar-SA"/>
      </w:rPr>
    </w:lvl>
    <w:lvl w:ilvl="6" w:tplc="72BCFC74">
      <w:numFmt w:val="bullet"/>
      <w:lvlText w:val="•"/>
      <w:lvlJc w:val="left"/>
      <w:pPr>
        <w:ind w:left="6005" w:hanging="276"/>
      </w:pPr>
      <w:rPr>
        <w:rFonts w:hint="default"/>
        <w:lang w:val="en-US" w:eastAsia="en-US" w:bidi="ar-SA"/>
      </w:rPr>
    </w:lvl>
    <w:lvl w:ilvl="7" w:tplc="A9C22194">
      <w:numFmt w:val="bullet"/>
      <w:lvlText w:val="•"/>
      <w:lvlJc w:val="left"/>
      <w:pPr>
        <w:ind w:left="6990" w:hanging="276"/>
      </w:pPr>
      <w:rPr>
        <w:rFonts w:hint="default"/>
        <w:lang w:val="en-US" w:eastAsia="en-US" w:bidi="ar-SA"/>
      </w:rPr>
    </w:lvl>
    <w:lvl w:ilvl="8" w:tplc="A386F786">
      <w:numFmt w:val="bullet"/>
      <w:lvlText w:val="•"/>
      <w:lvlJc w:val="left"/>
      <w:pPr>
        <w:ind w:left="7975" w:hanging="276"/>
      </w:pPr>
      <w:rPr>
        <w:rFonts w:hint="default"/>
        <w:lang w:val="en-US" w:eastAsia="en-US" w:bidi="ar-SA"/>
      </w:rPr>
    </w:lvl>
  </w:abstractNum>
  <w:abstractNum w:abstractNumId="2" w15:restartNumberingAfterBreak="0">
    <w:nsid w:val="0D5772D5"/>
    <w:multiLevelType w:val="hybridMultilevel"/>
    <w:tmpl w:val="604CD9A2"/>
    <w:lvl w:ilvl="0" w:tplc="B35A254C">
      <w:start w:val="2"/>
      <w:numFmt w:val="decimal"/>
      <w:lvlText w:val="%1."/>
      <w:lvlJc w:val="left"/>
      <w:pPr>
        <w:ind w:left="1092" w:hanging="375"/>
        <w:jc w:val="left"/>
      </w:pPr>
      <w:rPr>
        <w:rFonts w:ascii="Times New Roman" w:eastAsia="Times New Roman" w:hAnsi="Times New Roman" w:cs="Times New Roman" w:hint="default"/>
        <w:b w:val="0"/>
        <w:bCs w:val="0"/>
        <w:i w:val="0"/>
        <w:iCs w:val="0"/>
        <w:w w:val="100"/>
        <w:sz w:val="24"/>
        <w:szCs w:val="24"/>
        <w:lang w:val="en-US" w:eastAsia="en-US" w:bidi="ar-SA"/>
      </w:rPr>
    </w:lvl>
    <w:lvl w:ilvl="1" w:tplc="37AACA00">
      <w:numFmt w:val="bullet"/>
      <w:lvlText w:val="•"/>
      <w:lvlJc w:val="left"/>
      <w:pPr>
        <w:ind w:left="1078" w:hanging="361"/>
      </w:pPr>
      <w:rPr>
        <w:rFonts w:ascii="Arial" w:eastAsia="Arial" w:hAnsi="Arial" w:cs="Arial" w:hint="default"/>
        <w:b w:val="0"/>
        <w:bCs w:val="0"/>
        <w:i w:val="0"/>
        <w:iCs w:val="0"/>
        <w:w w:val="100"/>
        <w:sz w:val="24"/>
        <w:szCs w:val="24"/>
        <w:lang w:val="en-US" w:eastAsia="en-US" w:bidi="ar-SA"/>
      </w:rPr>
    </w:lvl>
    <w:lvl w:ilvl="2" w:tplc="17789A86">
      <w:numFmt w:val="bullet"/>
      <w:lvlText w:val="•"/>
      <w:lvlJc w:val="left"/>
      <w:pPr>
        <w:ind w:left="2165" w:hanging="361"/>
      </w:pPr>
      <w:rPr>
        <w:rFonts w:hint="default"/>
        <w:lang w:val="en-US" w:eastAsia="en-US" w:bidi="ar-SA"/>
      </w:rPr>
    </w:lvl>
    <w:lvl w:ilvl="3" w:tplc="9E98CEC6">
      <w:numFmt w:val="bullet"/>
      <w:lvlText w:val="•"/>
      <w:lvlJc w:val="left"/>
      <w:pPr>
        <w:ind w:left="3230" w:hanging="361"/>
      </w:pPr>
      <w:rPr>
        <w:rFonts w:hint="default"/>
        <w:lang w:val="en-US" w:eastAsia="en-US" w:bidi="ar-SA"/>
      </w:rPr>
    </w:lvl>
    <w:lvl w:ilvl="4" w:tplc="204EBA6A">
      <w:numFmt w:val="bullet"/>
      <w:lvlText w:val="•"/>
      <w:lvlJc w:val="left"/>
      <w:pPr>
        <w:ind w:left="4295" w:hanging="361"/>
      </w:pPr>
      <w:rPr>
        <w:rFonts w:hint="default"/>
        <w:lang w:val="en-US" w:eastAsia="en-US" w:bidi="ar-SA"/>
      </w:rPr>
    </w:lvl>
    <w:lvl w:ilvl="5" w:tplc="F42E2B0E">
      <w:numFmt w:val="bullet"/>
      <w:lvlText w:val="•"/>
      <w:lvlJc w:val="left"/>
      <w:pPr>
        <w:ind w:left="5360" w:hanging="361"/>
      </w:pPr>
      <w:rPr>
        <w:rFonts w:hint="default"/>
        <w:lang w:val="en-US" w:eastAsia="en-US" w:bidi="ar-SA"/>
      </w:rPr>
    </w:lvl>
    <w:lvl w:ilvl="6" w:tplc="1C9A81DA">
      <w:numFmt w:val="bullet"/>
      <w:lvlText w:val="•"/>
      <w:lvlJc w:val="left"/>
      <w:pPr>
        <w:ind w:left="6425" w:hanging="361"/>
      </w:pPr>
      <w:rPr>
        <w:rFonts w:hint="default"/>
        <w:lang w:val="en-US" w:eastAsia="en-US" w:bidi="ar-SA"/>
      </w:rPr>
    </w:lvl>
    <w:lvl w:ilvl="7" w:tplc="07E06D9C">
      <w:numFmt w:val="bullet"/>
      <w:lvlText w:val="•"/>
      <w:lvlJc w:val="left"/>
      <w:pPr>
        <w:ind w:left="7490" w:hanging="361"/>
      </w:pPr>
      <w:rPr>
        <w:rFonts w:hint="default"/>
        <w:lang w:val="en-US" w:eastAsia="en-US" w:bidi="ar-SA"/>
      </w:rPr>
    </w:lvl>
    <w:lvl w:ilvl="8" w:tplc="82825E02">
      <w:numFmt w:val="bullet"/>
      <w:lvlText w:val="•"/>
      <w:lvlJc w:val="left"/>
      <w:pPr>
        <w:ind w:left="8556" w:hanging="361"/>
      </w:pPr>
      <w:rPr>
        <w:rFonts w:hint="default"/>
        <w:lang w:val="en-US" w:eastAsia="en-US" w:bidi="ar-SA"/>
      </w:rPr>
    </w:lvl>
  </w:abstractNum>
  <w:abstractNum w:abstractNumId="3" w15:restartNumberingAfterBreak="0">
    <w:nsid w:val="387B7401"/>
    <w:multiLevelType w:val="hybridMultilevel"/>
    <w:tmpl w:val="29A86E74"/>
    <w:lvl w:ilvl="0" w:tplc="C7687C22">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9BD82FB6">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C478CE60">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3" w:tplc="BB9AAE40">
      <w:numFmt w:val="bullet"/>
      <w:lvlText w:val="•"/>
      <w:lvlJc w:val="left"/>
      <w:pPr>
        <w:ind w:left="2280" w:hanging="281"/>
      </w:pPr>
      <w:rPr>
        <w:rFonts w:hint="default"/>
        <w:lang w:val="en-US" w:eastAsia="en-US" w:bidi="ar-SA"/>
      </w:rPr>
    </w:lvl>
    <w:lvl w:ilvl="4" w:tplc="6640288C">
      <w:numFmt w:val="bullet"/>
      <w:lvlText w:val="•"/>
      <w:lvlJc w:val="left"/>
      <w:pPr>
        <w:ind w:left="3481" w:hanging="281"/>
      </w:pPr>
      <w:rPr>
        <w:rFonts w:hint="default"/>
        <w:lang w:val="en-US" w:eastAsia="en-US" w:bidi="ar-SA"/>
      </w:rPr>
    </w:lvl>
    <w:lvl w:ilvl="5" w:tplc="0F629A98">
      <w:numFmt w:val="bullet"/>
      <w:lvlText w:val="•"/>
      <w:lvlJc w:val="left"/>
      <w:pPr>
        <w:ind w:left="4682" w:hanging="281"/>
      </w:pPr>
      <w:rPr>
        <w:rFonts w:hint="default"/>
        <w:lang w:val="en-US" w:eastAsia="en-US" w:bidi="ar-SA"/>
      </w:rPr>
    </w:lvl>
    <w:lvl w:ilvl="6" w:tplc="65E09744">
      <w:numFmt w:val="bullet"/>
      <w:lvlText w:val="•"/>
      <w:lvlJc w:val="left"/>
      <w:pPr>
        <w:ind w:left="5883" w:hanging="281"/>
      </w:pPr>
      <w:rPr>
        <w:rFonts w:hint="default"/>
        <w:lang w:val="en-US" w:eastAsia="en-US" w:bidi="ar-SA"/>
      </w:rPr>
    </w:lvl>
    <w:lvl w:ilvl="7" w:tplc="939AF42E">
      <w:numFmt w:val="bullet"/>
      <w:lvlText w:val="•"/>
      <w:lvlJc w:val="left"/>
      <w:pPr>
        <w:ind w:left="7084" w:hanging="281"/>
      </w:pPr>
      <w:rPr>
        <w:rFonts w:hint="default"/>
        <w:lang w:val="en-US" w:eastAsia="en-US" w:bidi="ar-SA"/>
      </w:rPr>
    </w:lvl>
    <w:lvl w:ilvl="8" w:tplc="49689EEC">
      <w:numFmt w:val="bullet"/>
      <w:lvlText w:val="•"/>
      <w:lvlJc w:val="left"/>
      <w:pPr>
        <w:ind w:left="8284" w:hanging="281"/>
      </w:pPr>
      <w:rPr>
        <w:rFonts w:hint="default"/>
        <w:lang w:val="en-US" w:eastAsia="en-US" w:bidi="ar-SA"/>
      </w:rPr>
    </w:lvl>
  </w:abstractNum>
  <w:abstractNum w:abstractNumId="4" w15:restartNumberingAfterBreak="0">
    <w:nsid w:val="479D248C"/>
    <w:multiLevelType w:val="hybridMultilevel"/>
    <w:tmpl w:val="A42E2B5E"/>
    <w:lvl w:ilvl="0" w:tplc="05F4CEE0">
      <w:numFmt w:val="bullet"/>
      <w:lvlText w:val=""/>
      <w:lvlJc w:val="left"/>
      <w:pPr>
        <w:ind w:left="1092" w:hanging="361"/>
      </w:pPr>
      <w:rPr>
        <w:rFonts w:ascii="Symbol" w:eastAsia="Symbol" w:hAnsi="Symbol" w:cs="Symbol" w:hint="default"/>
        <w:b w:val="0"/>
        <w:bCs w:val="0"/>
        <w:i w:val="0"/>
        <w:iCs w:val="0"/>
        <w:w w:val="99"/>
        <w:sz w:val="20"/>
        <w:szCs w:val="20"/>
        <w:lang w:val="en-US" w:eastAsia="en-US" w:bidi="ar-SA"/>
      </w:rPr>
    </w:lvl>
    <w:lvl w:ilvl="1" w:tplc="273A1ED8">
      <w:numFmt w:val="bullet"/>
      <w:lvlText w:val="•"/>
      <w:lvlJc w:val="left"/>
      <w:pPr>
        <w:ind w:left="2058" w:hanging="361"/>
      </w:pPr>
      <w:rPr>
        <w:rFonts w:hint="default"/>
        <w:lang w:val="en-US" w:eastAsia="en-US" w:bidi="ar-SA"/>
      </w:rPr>
    </w:lvl>
    <w:lvl w:ilvl="2" w:tplc="91108F4A">
      <w:numFmt w:val="bullet"/>
      <w:lvlText w:val="•"/>
      <w:lvlJc w:val="left"/>
      <w:pPr>
        <w:ind w:left="3017" w:hanging="361"/>
      </w:pPr>
      <w:rPr>
        <w:rFonts w:hint="default"/>
        <w:lang w:val="en-US" w:eastAsia="en-US" w:bidi="ar-SA"/>
      </w:rPr>
    </w:lvl>
    <w:lvl w:ilvl="3" w:tplc="AA8C6BC6">
      <w:numFmt w:val="bullet"/>
      <w:lvlText w:val="•"/>
      <w:lvlJc w:val="left"/>
      <w:pPr>
        <w:ind w:left="3975" w:hanging="361"/>
      </w:pPr>
      <w:rPr>
        <w:rFonts w:hint="default"/>
        <w:lang w:val="en-US" w:eastAsia="en-US" w:bidi="ar-SA"/>
      </w:rPr>
    </w:lvl>
    <w:lvl w:ilvl="4" w:tplc="ECAC3C1E">
      <w:numFmt w:val="bullet"/>
      <w:lvlText w:val="•"/>
      <w:lvlJc w:val="left"/>
      <w:pPr>
        <w:ind w:left="4934" w:hanging="361"/>
      </w:pPr>
      <w:rPr>
        <w:rFonts w:hint="default"/>
        <w:lang w:val="en-US" w:eastAsia="en-US" w:bidi="ar-SA"/>
      </w:rPr>
    </w:lvl>
    <w:lvl w:ilvl="5" w:tplc="93BAC650">
      <w:numFmt w:val="bullet"/>
      <w:lvlText w:val="•"/>
      <w:lvlJc w:val="left"/>
      <w:pPr>
        <w:ind w:left="5893" w:hanging="361"/>
      </w:pPr>
      <w:rPr>
        <w:rFonts w:hint="default"/>
        <w:lang w:val="en-US" w:eastAsia="en-US" w:bidi="ar-SA"/>
      </w:rPr>
    </w:lvl>
    <w:lvl w:ilvl="6" w:tplc="80B41794">
      <w:numFmt w:val="bullet"/>
      <w:lvlText w:val="•"/>
      <w:lvlJc w:val="left"/>
      <w:pPr>
        <w:ind w:left="6851" w:hanging="361"/>
      </w:pPr>
      <w:rPr>
        <w:rFonts w:hint="default"/>
        <w:lang w:val="en-US" w:eastAsia="en-US" w:bidi="ar-SA"/>
      </w:rPr>
    </w:lvl>
    <w:lvl w:ilvl="7" w:tplc="D7C422C6">
      <w:numFmt w:val="bullet"/>
      <w:lvlText w:val="•"/>
      <w:lvlJc w:val="left"/>
      <w:pPr>
        <w:ind w:left="7810" w:hanging="361"/>
      </w:pPr>
      <w:rPr>
        <w:rFonts w:hint="default"/>
        <w:lang w:val="en-US" w:eastAsia="en-US" w:bidi="ar-SA"/>
      </w:rPr>
    </w:lvl>
    <w:lvl w:ilvl="8" w:tplc="5256061E">
      <w:numFmt w:val="bullet"/>
      <w:lvlText w:val="•"/>
      <w:lvlJc w:val="left"/>
      <w:pPr>
        <w:ind w:left="8769" w:hanging="361"/>
      </w:pPr>
      <w:rPr>
        <w:rFonts w:hint="default"/>
        <w:lang w:val="en-US" w:eastAsia="en-US" w:bidi="ar-SA"/>
      </w:rPr>
    </w:lvl>
  </w:abstractNum>
  <w:abstractNum w:abstractNumId="5" w15:restartNumberingAfterBreak="0">
    <w:nsid w:val="7A7C4A95"/>
    <w:multiLevelType w:val="hybridMultilevel"/>
    <w:tmpl w:val="DFD460D0"/>
    <w:lvl w:ilvl="0" w:tplc="7C14885E">
      <w:numFmt w:val="bullet"/>
      <w:lvlText w:val="-"/>
      <w:lvlJc w:val="left"/>
      <w:pPr>
        <w:ind w:left="1190" w:hanging="125"/>
      </w:pPr>
      <w:rPr>
        <w:rFonts w:ascii="Times New Roman" w:eastAsia="Times New Roman" w:hAnsi="Times New Roman" w:cs="Times New Roman" w:hint="default"/>
        <w:b w:val="0"/>
        <w:bCs w:val="0"/>
        <w:i w:val="0"/>
        <w:iCs w:val="0"/>
        <w:w w:val="100"/>
        <w:sz w:val="22"/>
        <w:szCs w:val="22"/>
        <w:lang w:val="en-US" w:eastAsia="en-US" w:bidi="ar-SA"/>
      </w:rPr>
    </w:lvl>
    <w:lvl w:ilvl="1" w:tplc="EDAEB6BA">
      <w:numFmt w:val="bullet"/>
      <w:lvlText w:val="•"/>
      <w:lvlJc w:val="left"/>
      <w:pPr>
        <w:ind w:left="2148" w:hanging="125"/>
      </w:pPr>
      <w:rPr>
        <w:rFonts w:hint="default"/>
        <w:lang w:val="en-US" w:eastAsia="en-US" w:bidi="ar-SA"/>
      </w:rPr>
    </w:lvl>
    <w:lvl w:ilvl="2" w:tplc="B3F651E4">
      <w:numFmt w:val="bullet"/>
      <w:lvlText w:val="•"/>
      <w:lvlJc w:val="left"/>
      <w:pPr>
        <w:ind w:left="3097" w:hanging="125"/>
      </w:pPr>
      <w:rPr>
        <w:rFonts w:hint="default"/>
        <w:lang w:val="en-US" w:eastAsia="en-US" w:bidi="ar-SA"/>
      </w:rPr>
    </w:lvl>
    <w:lvl w:ilvl="3" w:tplc="316E9536">
      <w:numFmt w:val="bullet"/>
      <w:lvlText w:val="•"/>
      <w:lvlJc w:val="left"/>
      <w:pPr>
        <w:ind w:left="4045" w:hanging="125"/>
      </w:pPr>
      <w:rPr>
        <w:rFonts w:hint="default"/>
        <w:lang w:val="en-US" w:eastAsia="en-US" w:bidi="ar-SA"/>
      </w:rPr>
    </w:lvl>
    <w:lvl w:ilvl="4" w:tplc="C2329AAE">
      <w:numFmt w:val="bullet"/>
      <w:lvlText w:val="•"/>
      <w:lvlJc w:val="left"/>
      <w:pPr>
        <w:ind w:left="4994" w:hanging="125"/>
      </w:pPr>
      <w:rPr>
        <w:rFonts w:hint="default"/>
        <w:lang w:val="en-US" w:eastAsia="en-US" w:bidi="ar-SA"/>
      </w:rPr>
    </w:lvl>
    <w:lvl w:ilvl="5" w:tplc="816EDD92">
      <w:numFmt w:val="bullet"/>
      <w:lvlText w:val="•"/>
      <w:lvlJc w:val="left"/>
      <w:pPr>
        <w:ind w:left="5943" w:hanging="125"/>
      </w:pPr>
      <w:rPr>
        <w:rFonts w:hint="default"/>
        <w:lang w:val="en-US" w:eastAsia="en-US" w:bidi="ar-SA"/>
      </w:rPr>
    </w:lvl>
    <w:lvl w:ilvl="6" w:tplc="E95C0DF0">
      <w:numFmt w:val="bullet"/>
      <w:lvlText w:val="•"/>
      <w:lvlJc w:val="left"/>
      <w:pPr>
        <w:ind w:left="6891" w:hanging="125"/>
      </w:pPr>
      <w:rPr>
        <w:rFonts w:hint="default"/>
        <w:lang w:val="en-US" w:eastAsia="en-US" w:bidi="ar-SA"/>
      </w:rPr>
    </w:lvl>
    <w:lvl w:ilvl="7" w:tplc="01EAAE9C">
      <w:numFmt w:val="bullet"/>
      <w:lvlText w:val="•"/>
      <w:lvlJc w:val="left"/>
      <w:pPr>
        <w:ind w:left="7840" w:hanging="125"/>
      </w:pPr>
      <w:rPr>
        <w:rFonts w:hint="default"/>
        <w:lang w:val="en-US" w:eastAsia="en-US" w:bidi="ar-SA"/>
      </w:rPr>
    </w:lvl>
    <w:lvl w:ilvl="8" w:tplc="06DC9138">
      <w:numFmt w:val="bullet"/>
      <w:lvlText w:val="•"/>
      <w:lvlJc w:val="left"/>
      <w:pPr>
        <w:ind w:left="8789" w:hanging="125"/>
      </w:pPr>
      <w:rPr>
        <w:rFonts w:hint="default"/>
        <w:lang w:val="en-US" w:eastAsia="en-US" w:bidi="ar-SA"/>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C7213B"/>
    <w:rsid w:val="0035320C"/>
    <w:rsid w:val="00C7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3F00F05-9632-4EC8-A514-639DDB53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57"/>
      <w:outlineLvl w:val="0"/>
    </w:pPr>
    <w:rPr>
      <w:b/>
      <w:bCs/>
      <w:sz w:val="24"/>
      <w:szCs w:val="24"/>
    </w:rPr>
  </w:style>
  <w:style w:type="paragraph" w:styleId="Heading2">
    <w:name w:val="heading 2"/>
    <w:basedOn w:val="Normal"/>
    <w:uiPriority w:val="1"/>
    <w:qFormat/>
    <w:pPr>
      <w:ind w:left="108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1092" w:hanging="361"/>
    </w:pPr>
    <w:rPr>
      <w:rFonts w:ascii="Calibri" w:eastAsia="Calibri" w:hAnsi="Calibri" w:cs="Calibri"/>
    </w:r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bhat.agarwal@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1996</Words>
  <Characters>11380</Characters>
  <Application>Microsoft Office Word</Application>
  <DocSecurity>0</DocSecurity>
  <Lines>270</Lines>
  <Paragraphs>146</Paragraphs>
  <ScaleCrop>false</ScaleCrop>
  <Company>European Commission</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2023-03-15T15:20:00Z</dcterms:created>
  <dcterms:modified xsi:type="dcterms:W3CDTF">2023-03-16T09:03:00Z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2023-03-15T00:00:00Z</vt:filetime>
  </property>
</Properties>
</file>