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72"/>
              <w:rPr>
                <w:rFonts w:ascii="Calibri"/>
                <w:sz w:val="22"/>
              </w:rPr>
            </w:pPr>
            <w:r>
              <w:rPr>
                <w:rFonts w:ascii="Calibri"/>
                <w:spacing w:val="-2"/>
                <w:sz w:val="22"/>
              </w:rPr>
              <w:t>GROW-D-</w:t>
            </w:r>
            <w:r>
              <w:rPr>
                <w:rFonts w:ascii="Calibri"/>
                <w:spacing w:val="-10"/>
                <w:sz w:val="22"/>
              </w:rPr>
              <w:t>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3"/>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259"/>
              <w:rPr>
                <w:rFonts w:ascii="Calibri"/>
                <w:sz w:val="22"/>
              </w:rPr>
            </w:pPr>
            <w:r>
              <w:rPr>
                <w:rFonts w:ascii="Calibri"/>
                <w:sz w:val="22"/>
              </w:rPr>
              <w:t>Jakub BORATYNSKI (Acting) </w:t>
            </w:r>
            <w:hyperlink r:id="rId7">
              <w:r>
                <w:rPr>
                  <w:rFonts w:ascii="Calibri"/>
                  <w:color w:val="0000FF"/>
                  <w:spacing w:val="-2"/>
                  <w:sz w:val="22"/>
                  <w:u w:val="single" w:color="0000FF"/>
                </w:rPr>
                <w:t>jakub.boratynski@ec.europa.eu</w:t>
              </w:r>
            </w:hyperlink>
          </w:p>
          <w:p>
            <w:pPr>
              <w:pStyle w:val="TableParagraph"/>
              <w:rPr>
                <w:rFonts w:ascii="Calibri"/>
                <w:sz w:val="22"/>
              </w:rPr>
            </w:pPr>
            <w:r>
              <w:rPr>
                <w:rFonts w:ascii="Calibri"/>
                <w:sz w:val="22"/>
              </w:rPr>
              <w:t>+32</w:t>
            </w:r>
            <w:r>
              <w:rPr>
                <w:rFonts w:ascii="Calibri"/>
                <w:spacing w:val="-8"/>
                <w:sz w:val="22"/>
              </w:rPr>
              <w:t> </w:t>
            </w:r>
            <w:r>
              <w:rPr>
                <w:rFonts w:ascii="Calibri"/>
                <w:sz w:val="22"/>
              </w:rPr>
              <w:t>229-</w:t>
            </w:r>
            <w:r>
              <w:rPr>
                <w:rFonts w:ascii="Calibri"/>
                <w:spacing w:val="-2"/>
                <w:sz w:val="22"/>
              </w:rPr>
              <w:t>69452</w:t>
            </w:r>
          </w:p>
          <w:p>
            <w:pPr>
              <w:pStyle w:val="TableParagraph"/>
              <w:spacing w:line="268" w:lineRule="exact"/>
              <w:rPr>
                <w:rFonts w:ascii="Calibri"/>
                <w:sz w:val="22"/>
              </w:rPr>
            </w:pPr>
            <w:r>
              <w:rPr>
                <w:rFonts w:ascii="Calibri"/>
                <w:w w:val="100"/>
                <w:sz w:val="22"/>
              </w:rPr>
              <w:t>1</w:t>
            </w:r>
          </w:p>
          <w:p>
            <w:pPr>
              <w:pStyle w:val="TableParagraph"/>
              <w:spacing w:line="252" w:lineRule="exact"/>
              <w:rPr>
                <w:b/>
                <w:sz w:val="22"/>
              </w:rPr>
            </w:pPr>
            <w:r>
              <w:rPr>
                <w:b/>
                <w:sz w:val="22"/>
              </w:rPr>
              <w:t>4th</w:t>
            </w:r>
            <w:r>
              <w:rPr>
                <w:b/>
                <w:spacing w:val="-2"/>
                <w:sz w:val="22"/>
              </w:rPr>
              <w:t> </w:t>
            </w:r>
            <w:r>
              <w:rPr>
                <w:b/>
                <w:sz w:val="22"/>
              </w:rPr>
              <w:t>quarter</w:t>
            </w:r>
            <w:r>
              <w:rPr>
                <w:b/>
                <w:spacing w:val="-3"/>
                <w:sz w:val="22"/>
              </w:rPr>
              <w:t> </w:t>
            </w:r>
            <w:r>
              <w:rPr>
                <w:b/>
                <w:sz w:val="22"/>
              </w:rPr>
              <w:t>2023</w:t>
            </w:r>
            <w:r>
              <w:rPr>
                <w:b/>
                <w:spacing w:val="-3"/>
                <w:sz w:val="22"/>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spacing w:before="1"/>
              <w:rPr>
                <w:b/>
                <w:sz w:val="22"/>
              </w:rPr>
            </w:pPr>
            <w:r>
              <w:rPr>
                <w:rFonts w:ascii="Wingdings 2" w:hAnsi="Wingdings 2"/>
                <w:sz w:val="22"/>
              </w:rPr>
              <w:t></w:t>
            </w:r>
            <w:r>
              <w:rPr>
                <w:spacing w:val="-2"/>
                <w:sz w:val="22"/>
              </w:rPr>
              <w:t> </w:t>
            </w:r>
            <w:r>
              <w:rPr>
                <w:b/>
                <w:sz w:val="22"/>
              </w:rPr>
              <w:t>Brussels</w:t>
            </w:r>
            <w:r>
              <w:rPr>
                <w:b/>
                <w:spacing w:val="51"/>
                <w:sz w:val="22"/>
              </w:rPr>
              <w:t> </w:t>
            </w:r>
            <w:r>
              <w:rPr>
                <w:rFonts w:ascii="Wingdings 2" w:hAnsi="Wingdings 2"/>
                <w:sz w:val="22"/>
              </w:rPr>
              <w:t></w:t>
            </w:r>
            <w:r>
              <w:rPr>
                <w:spacing w:val="-1"/>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2729" w:val="left" w:leader="none"/>
              </w:tabs>
              <w:spacing w:before="145"/>
              <w:rPr>
                <w:b/>
                <w:sz w:val="22"/>
              </w:rPr>
            </w:pPr>
            <w:r>
              <w:rPr>
                <w:rFonts w:ascii="Wingdings 2" w:hAnsi="Wingdings 2"/>
                <w:b/>
                <w:sz w:val="22"/>
              </w:rPr>
              <w:t></w:t>
            </w:r>
            <w:r>
              <w:rPr>
                <w:spacing w:val="-1"/>
                <w:sz w:val="22"/>
              </w:rPr>
              <w:t> </w:t>
            </w:r>
            <w:r>
              <w:rPr>
                <w:b/>
                <w:sz w:val="22"/>
              </w:rPr>
              <w:t>With</w:t>
            </w:r>
            <w:r>
              <w:rPr>
                <w:b/>
                <w:spacing w:val="-1"/>
                <w:sz w:val="22"/>
              </w:rPr>
              <w:t> </w:t>
            </w:r>
            <w:r>
              <w:rPr>
                <w:b/>
                <w:spacing w:val="-2"/>
                <w:sz w:val="22"/>
              </w:rPr>
              <w:t>allowances</w:t>
            </w:r>
            <w:r>
              <w:rPr>
                <w:b/>
                <w:sz w:val="22"/>
              </w:rPr>
              <w:tab/>
            </w:r>
            <w:r>
              <w:rPr>
                <w:rFonts w:ascii="Wingdings 2" w:hAnsi="Wingdings 2"/>
                <w:sz w:val="22"/>
              </w:rPr>
              <w:t></w:t>
            </w:r>
            <w:r>
              <w:rPr>
                <w:spacing w:val="-6"/>
                <w:sz w:val="22"/>
              </w:rPr>
              <w:t> </w:t>
            </w:r>
            <w:r>
              <w:rPr>
                <w:b/>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10"/>
        <w:rPr>
          <w:b/>
          <w:sz w:val="15"/>
        </w:rPr>
      </w:pPr>
    </w:p>
    <w:p>
      <w:pPr>
        <w:spacing w:line="276" w:lineRule="auto" w:before="91"/>
        <w:ind w:left="372" w:right="105" w:firstLine="0"/>
        <w:jc w:val="both"/>
        <w:rPr>
          <w:sz w:val="20"/>
        </w:rPr>
      </w:pPr>
      <w:r>
        <w:rPr>
          <w:sz w:val="20"/>
        </w:rPr>
        <w:t>The aim of the Directorate-General for Internal Market, Industry, Entrepreneurship and SMEs (DG GROW) is to develop a deeper and fairer internal market and to help European industrial ecosystems (in particular enterprises, SMEs, and manufacturing and services industries) to be globally competitive, innovative and sustainable.</w:t>
      </w:r>
    </w:p>
    <w:p>
      <w:pPr>
        <w:pStyle w:val="BodyText"/>
        <w:spacing w:before="9"/>
      </w:pPr>
    </w:p>
    <w:p>
      <w:pPr>
        <w:spacing w:line="276" w:lineRule="auto" w:before="0"/>
        <w:ind w:left="372" w:right="167" w:firstLine="0"/>
        <w:jc w:val="left"/>
        <w:rPr>
          <w:sz w:val="20"/>
        </w:rPr>
      </w:pPr>
      <w:r>
        <w:rPr>
          <w:sz w:val="20"/>
        </w:rPr>
        <w:t>GROW</w:t>
      </w:r>
      <w:r>
        <w:rPr>
          <w:spacing w:val="-2"/>
          <w:sz w:val="20"/>
        </w:rPr>
        <w:t> </w:t>
      </w:r>
      <w:r>
        <w:rPr>
          <w:sz w:val="20"/>
        </w:rPr>
        <w:t>D2</w:t>
      </w:r>
      <w:r>
        <w:rPr>
          <w:spacing w:val="-2"/>
          <w:sz w:val="20"/>
        </w:rPr>
        <w:t> </w:t>
      </w:r>
      <w:r>
        <w:rPr>
          <w:sz w:val="20"/>
        </w:rPr>
        <w:t>is</w:t>
      </w:r>
      <w:r>
        <w:rPr>
          <w:spacing w:val="-4"/>
          <w:sz w:val="20"/>
        </w:rPr>
        <w:t> </w:t>
      </w:r>
      <w:r>
        <w:rPr>
          <w:sz w:val="20"/>
        </w:rPr>
        <w:t>a</w:t>
      </w:r>
      <w:r>
        <w:rPr>
          <w:spacing w:val="-3"/>
          <w:sz w:val="20"/>
        </w:rPr>
        <w:t> </w:t>
      </w:r>
      <w:r>
        <w:rPr>
          <w:sz w:val="20"/>
        </w:rPr>
        <w:t>dynamic</w:t>
      </w:r>
      <w:r>
        <w:rPr>
          <w:spacing w:val="-1"/>
          <w:sz w:val="20"/>
        </w:rPr>
        <w:t> </w:t>
      </w:r>
      <w:r>
        <w:rPr>
          <w:sz w:val="20"/>
        </w:rPr>
        <w:t>unit,</w:t>
      </w:r>
      <w:r>
        <w:rPr>
          <w:spacing w:val="-1"/>
          <w:sz w:val="20"/>
        </w:rPr>
        <w:t> </w:t>
      </w:r>
      <w:r>
        <w:rPr>
          <w:sz w:val="20"/>
        </w:rPr>
        <w:t>bringing</w:t>
      </w:r>
      <w:r>
        <w:rPr>
          <w:spacing w:val="-4"/>
          <w:sz w:val="20"/>
        </w:rPr>
        <w:t> </w:t>
      </w:r>
      <w:r>
        <w:rPr>
          <w:sz w:val="20"/>
        </w:rPr>
        <w:t>together</w:t>
      </w:r>
      <w:r>
        <w:rPr>
          <w:spacing w:val="-2"/>
          <w:sz w:val="20"/>
        </w:rPr>
        <w:t> </w:t>
      </w:r>
      <w:r>
        <w:rPr>
          <w:sz w:val="20"/>
        </w:rPr>
        <w:t>different</w:t>
      </w:r>
      <w:r>
        <w:rPr>
          <w:spacing w:val="-1"/>
          <w:sz w:val="20"/>
        </w:rPr>
        <w:t> </w:t>
      </w:r>
      <w:r>
        <w:rPr>
          <w:sz w:val="20"/>
        </w:rPr>
        <w:t>networks,</w:t>
      </w:r>
      <w:r>
        <w:rPr>
          <w:spacing w:val="-3"/>
          <w:sz w:val="20"/>
        </w:rPr>
        <w:t> </w:t>
      </w:r>
      <w:r>
        <w:rPr>
          <w:sz w:val="20"/>
        </w:rPr>
        <w:t>alliances</w:t>
      </w:r>
      <w:r>
        <w:rPr>
          <w:spacing w:val="-4"/>
          <w:sz w:val="20"/>
        </w:rPr>
        <w:t> </w:t>
      </w:r>
      <w:r>
        <w:rPr>
          <w:sz w:val="20"/>
        </w:rPr>
        <w:t>as</w:t>
      </w:r>
      <w:r>
        <w:rPr>
          <w:spacing w:val="-1"/>
          <w:sz w:val="20"/>
        </w:rPr>
        <w:t> </w:t>
      </w:r>
      <w:r>
        <w:rPr>
          <w:sz w:val="20"/>
        </w:rPr>
        <w:t>well</w:t>
      </w:r>
      <w:r>
        <w:rPr>
          <w:spacing w:val="-3"/>
          <w:sz w:val="20"/>
        </w:rPr>
        <w:t> </w:t>
      </w:r>
      <w:r>
        <w:rPr>
          <w:sz w:val="20"/>
        </w:rPr>
        <w:t>as</w:t>
      </w:r>
      <w:r>
        <w:rPr>
          <w:spacing w:val="-4"/>
          <w:sz w:val="20"/>
        </w:rPr>
        <w:t> </w:t>
      </w:r>
      <w:r>
        <w:rPr>
          <w:sz w:val="20"/>
        </w:rPr>
        <w:t>the</w:t>
      </w:r>
      <w:r>
        <w:rPr>
          <w:spacing w:val="-1"/>
          <w:sz w:val="20"/>
        </w:rPr>
        <w:t> </w:t>
      </w:r>
      <w:r>
        <w:rPr>
          <w:sz w:val="20"/>
        </w:rPr>
        <w:t>Industrial</w:t>
      </w:r>
      <w:r>
        <w:rPr>
          <w:spacing w:val="-3"/>
          <w:sz w:val="20"/>
        </w:rPr>
        <w:t> </w:t>
      </w:r>
      <w:r>
        <w:rPr>
          <w:sz w:val="20"/>
        </w:rPr>
        <w:t>Forum</w:t>
      </w:r>
      <w:r>
        <w:rPr>
          <w:spacing w:val="-7"/>
          <w:sz w:val="20"/>
        </w:rPr>
        <w:t> </w:t>
      </w:r>
      <w:r>
        <w:rPr>
          <w:sz w:val="20"/>
        </w:rPr>
        <w:t>and</w:t>
      </w:r>
      <w:r>
        <w:rPr>
          <w:spacing w:val="-2"/>
          <w:sz w:val="20"/>
        </w:rPr>
        <w:t> </w:t>
      </w:r>
      <w:r>
        <w:rPr>
          <w:sz w:val="20"/>
        </w:rPr>
        <w:t>the</w:t>
      </w:r>
      <w:r>
        <w:rPr>
          <w:spacing w:val="-3"/>
          <w:sz w:val="20"/>
        </w:rPr>
        <w:t> </w:t>
      </w:r>
      <w:r>
        <w:rPr>
          <w:sz w:val="20"/>
        </w:rPr>
        <w:t>European Industry Days. The unit activities/projects support companies and industrial ecosystems at all stages of their growth through the twin and resilient transition and help them partner most effectively with each other.</w:t>
      </w:r>
    </w:p>
    <w:p>
      <w:pPr>
        <w:spacing w:before="1"/>
        <w:ind w:left="372" w:right="0" w:firstLine="0"/>
        <w:jc w:val="left"/>
        <w:rPr>
          <w:sz w:val="20"/>
        </w:rPr>
      </w:pPr>
      <w:r>
        <w:rPr>
          <w:sz w:val="20"/>
        </w:rPr>
        <w:t>It</w:t>
      </w:r>
      <w:r>
        <w:rPr>
          <w:spacing w:val="-7"/>
          <w:sz w:val="20"/>
        </w:rPr>
        <w:t> </w:t>
      </w:r>
      <w:r>
        <w:rPr>
          <w:sz w:val="20"/>
        </w:rPr>
        <w:t>covers</w:t>
      </w:r>
      <w:r>
        <w:rPr>
          <w:spacing w:val="-7"/>
          <w:sz w:val="20"/>
        </w:rPr>
        <w:t> </w:t>
      </w:r>
      <w:r>
        <w:rPr>
          <w:sz w:val="20"/>
        </w:rPr>
        <w:t>oversight</w:t>
      </w:r>
      <w:r>
        <w:rPr>
          <w:spacing w:val="-6"/>
          <w:sz w:val="20"/>
        </w:rPr>
        <w:t> </w:t>
      </w:r>
      <w:r>
        <w:rPr>
          <w:spacing w:val="-5"/>
          <w:sz w:val="20"/>
        </w:rPr>
        <w:t>of:</w:t>
      </w:r>
    </w:p>
    <w:p>
      <w:pPr>
        <w:pStyle w:val="ListParagraph"/>
        <w:numPr>
          <w:ilvl w:val="1"/>
          <w:numId w:val="2"/>
        </w:numPr>
        <w:tabs>
          <w:tab w:pos="490" w:val="left" w:leader="none"/>
        </w:tabs>
        <w:spacing w:line="276" w:lineRule="auto" w:before="34" w:after="0"/>
        <w:ind w:left="372" w:right="590" w:firstLine="0"/>
        <w:jc w:val="left"/>
        <w:rPr>
          <w:sz w:val="20"/>
        </w:rPr>
      </w:pPr>
      <w:r>
        <w:rPr>
          <w:sz w:val="20"/>
        </w:rPr>
        <w:t>the</w:t>
      </w:r>
      <w:r>
        <w:rPr>
          <w:spacing w:val="-3"/>
          <w:sz w:val="20"/>
        </w:rPr>
        <w:t> </w:t>
      </w:r>
      <w:r>
        <w:rPr>
          <w:sz w:val="20"/>
        </w:rPr>
        <w:t>Erasmus</w:t>
      </w:r>
      <w:r>
        <w:rPr>
          <w:spacing w:val="-4"/>
          <w:sz w:val="20"/>
        </w:rPr>
        <w:t> </w:t>
      </w:r>
      <w:r>
        <w:rPr>
          <w:sz w:val="20"/>
        </w:rPr>
        <w:t>for</w:t>
      </w:r>
      <w:r>
        <w:rPr>
          <w:spacing w:val="-3"/>
          <w:sz w:val="20"/>
        </w:rPr>
        <w:t> </w:t>
      </w:r>
      <w:r>
        <w:rPr>
          <w:sz w:val="20"/>
        </w:rPr>
        <w:t>Young</w:t>
      </w:r>
      <w:r>
        <w:rPr>
          <w:spacing w:val="-4"/>
          <w:sz w:val="20"/>
        </w:rPr>
        <w:t> </w:t>
      </w:r>
      <w:r>
        <w:rPr>
          <w:sz w:val="20"/>
        </w:rPr>
        <w:t>Entrepreneurs</w:t>
      </w:r>
      <w:r>
        <w:rPr>
          <w:spacing w:val="-4"/>
          <w:sz w:val="20"/>
        </w:rPr>
        <w:t> </w:t>
      </w:r>
      <w:r>
        <w:rPr>
          <w:sz w:val="20"/>
        </w:rPr>
        <w:t>programme</w:t>
      </w:r>
      <w:r>
        <w:rPr>
          <w:spacing w:val="-3"/>
          <w:sz w:val="20"/>
        </w:rPr>
        <w:t> </w:t>
      </w:r>
      <w:r>
        <w:rPr>
          <w:sz w:val="20"/>
        </w:rPr>
        <w:t>(EYE),</w:t>
      </w:r>
      <w:r>
        <w:rPr>
          <w:spacing w:val="-3"/>
          <w:sz w:val="20"/>
        </w:rPr>
        <w:t> </w:t>
      </w:r>
      <w:r>
        <w:rPr>
          <w:sz w:val="20"/>
        </w:rPr>
        <w:t>giving</w:t>
      </w:r>
      <w:r>
        <w:rPr>
          <w:spacing w:val="-4"/>
          <w:sz w:val="20"/>
        </w:rPr>
        <w:t> </w:t>
      </w:r>
      <w:r>
        <w:rPr>
          <w:sz w:val="20"/>
        </w:rPr>
        <w:t>new</w:t>
      </w:r>
      <w:r>
        <w:rPr>
          <w:spacing w:val="-6"/>
          <w:sz w:val="20"/>
        </w:rPr>
        <w:t> </w:t>
      </w:r>
      <w:r>
        <w:rPr>
          <w:sz w:val="20"/>
        </w:rPr>
        <w:t>or</w:t>
      </w:r>
      <w:r>
        <w:rPr>
          <w:spacing w:val="-3"/>
          <w:sz w:val="20"/>
        </w:rPr>
        <w:t> </w:t>
      </w:r>
      <w:r>
        <w:rPr>
          <w:sz w:val="20"/>
        </w:rPr>
        <w:t>aspiring</w:t>
      </w:r>
      <w:r>
        <w:rPr>
          <w:spacing w:val="-4"/>
          <w:sz w:val="20"/>
        </w:rPr>
        <w:t> </w:t>
      </w:r>
      <w:r>
        <w:rPr>
          <w:sz w:val="20"/>
        </w:rPr>
        <w:t>entrepreneurs</w:t>
      </w:r>
      <w:r>
        <w:rPr>
          <w:spacing w:val="-4"/>
          <w:sz w:val="20"/>
        </w:rPr>
        <w:t> </w:t>
      </w:r>
      <w:r>
        <w:rPr>
          <w:sz w:val="20"/>
        </w:rPr>
        <w:t>the</w:t>
      </w:r>
      <w:r>
        <w:rPr>
          <w:spacing w:val="-3"/>
          <w:sz w:val="20"/>
        </w:rPr>
        <w:t> </w:t>
      </w:r>
      <w:r>
        <w:rPr>
          <w:sz w:val="20"/>
        </w:rPr>
        <w:t>chance</w:t>
      </w:r>
      <w:r>
        <w:rPr>
          <w:spacing w:val="-3"/>
          <w:sz w:val="20"/>
        </w:rPr>
        <w:t> </w:t>
      </w:r>
      <w:r>
        <w:rPr>
          <w:sz w:val="20"/>
        </w:rPr>
        <w:t>to</w:t>
      </w:r>
      <w:r>
        <w:rPr>
          <w:spacing w:val="-2"/>
          <w:sz w:val="20"/>
        </w:rPr>
        <w:t> </w:t>
      </w:r>
      <w:r>
        <w:rPr>
          <w:sz w:val="20"/>
        </w:rPr>
        <w:t>learn</w:t>
      </w:r>
      <w:r>
        <w:rPr>
          <w:spacing w:val="-2"/>
          <w:sz w:val="20"/>
        </w:rPr>
        <w:t> </w:t>
      </w:r>
      <w:r>
        <w:rPr>
          <w:sz w:val="20"/>
        </w:rPr>
        <w:t>from experienced entrepreneurs in other countries;</w:t>
      </w:r>
    </w:p>
    <w:p>
      <w:pPr>
        <w:pStyle w:val="ListParagraph"/>
        <w:numPr>
          <w:ilvl w:val="1"/>
          <w:numId w:val="2"/>
        </w:numPr>
        <w:tabs>
          <w:tab w:pos="490" w:val="left" w:leader="none"/>
        </w:tabs>
        <w:spacing w:line="240" w:lineRule="auto" w:before="2" w:after="0"/>
        <w:ind w:left="489" w:right="0" w:hanging="118"/>
        <w:jc w:val="left"/>
        <w:rPr>
          <w:sz w:val="20"/>
        </w:rPr>
      </w:pPr>
      <w:r>
        <w:rPr>
          <w:sz w:val="20"/>
        </w:rPr>
        <w:t>the</w:t>
      </w:r>
      <w:r>
        <w:rPr>
          <w:spacing w:val="-7"/>
          <w:sz w:val="20"/>
        </w:rPr>
        <w:t> </w:t>
      </w:r>
      <w:r>
        <w:rPr>
          <w:sz w:val="20"/>
        </w:rPr>
        <w:t>Enterprise</w:t>
      </w:r>
      <w:r>
        <w:rPr>
          <w:spacing w:val="-6"/>
          <w:sz w:val="20"/>
        </w:rPr>
        <w:t> </w:t>
      </w:r>
      <w:r>
        <w:rPr>
          <w:sz w:val="20"/>
        </w:rPr>
        <w:t>Europe</w:t>
      </w:r>
      <w:r>
        <w:rPr>
          <w:spacing w:val="-6"/>
          <w:sz w:val="20"/>
        </w:rPr>
        <w:t> </w:t>
      </w:r>
      <w:r>
        <w:rPr>
          <w:sz w:val="20"/>
        </w:rPr>
        <w:t>Network</w:t>
      </w:r>
      <w:r>
        <w:rPr>
          <w:spacing w:val="-8"/>
          <w:sz w:val="20"/>
        </w:rPr>
        <w:t> </w:t>
      </w:r>
      <w:r>
        <w:rPr>
          <w:sz w:val="20"/>
        </w:rPr>
        <w:t>(EEN),</w:t>
      </w:r>
      <w:r>
        <w:rPr>
          <w:spacing w:val="-6"/>
          <w:sz w:val="20"/>
        </w:rPr>
        <w:t> </w:t>
      </w:r>
      <w:r>
        <w:rPr>
          <w:sz w:val="20"/>
        </w:rPr>
        <w:t>the</w:t>
      </w:r>
      <w:r>
        <w:rPr>
          <w:spacing w:val="-3"/>
          <w:sz w:val="20"/>
        </w:rPr>
        <w:t> </w:t>
      </w:r>
      <w:r>
        <w:rPr>
          <w:sz w:val="20"/>
        </w:rPr>
        <w:t>world’s</w:t>
      </w:r>
      <w:r>
        <w:rPr>
          <w:spacing w:val="-8"/>
          <w:sz w:val="20"/>
        </w:rPr>
        <w:t> </w:t>
      </w:r>
      <w:r>
        <w:rPr>
          <w:sz w:val="20"/>
        </w:rPr>
        <w:t>largest</w:t>
      </w:r>
      <w:r>
        <w:rPr>
          <w:spacing w:val="-4"/>
          <w:sz w:val="20"/>
        </w:rPr>
        <w:t> </w:t>
      </w:r>
      <w:r>
        <w:rPr>
          <w:sz w:val="20"/>
        </w:rPr>
        <w:t>SME</w:t>
      </w:r>
      <w:r>
        <w:rPr>
          <w:spacing w:val="-6"/>
          <w:sz w:val="20"/>
        </w:rPr>
        <w:t> </w:t>
      </w:r>
      <w:r>
        <w:rPr>
          <w:sz w:val="20"/>
        </w:rPr>
        <w:t>support</w:t>
      </w:r>
      <w:r>
        <w:rPr>
          <w:spacing w:val="-8"/>
          <w:sz w:val="20"/>
        </w:rPr>
        <w:t> </w:t>
      </w:r>
      <w:r>
        <w:rPr>
          <w:spacing w:val="-2"/>
          <w:sz w:val="20"/>
        </w:rPr>
        <w:t>network;</w:t>
      </w:r>
    </w:p>
    <w:p>
      <w:pPr>
        <w:pStyle w:val="ListParagraph"/>
        <w:numPr>
          <w:ilvl w:val="1"/>
          <w:numId w:val="2"/>
        </w:numPr>
        <w:tabs>
          <w:tab w:pos="490" w:val="left" w:leader="none"/>
        </w:tabs>
        <w:spacing w:line="240" w:lineRule="auto" w:before="34" w:after="0"/>
        <w:ind w:left="489" w:right="0" w:hanging="118"/>
        <w:jc w:val="left"/>
        <w:rPr>
          <w:sz w:val="20"/>
        </w:rPr>
      </w:pPr>
      <w:r>
        <w:rPr>
          <w:sz w:val="20"/>
        </w:rPr>
        <w:t>the</w:t>
      </w:r>
      <w:r>
        <w:rPr>
          <w:spacing w:val="-5"/>
          <w:sz w:val="20"/>
        </w:rPr>
        <w:t> </w:t>
      </w:r>
      <w:r>
        <w:rPr>
          <w:sz w:val="20"/>
        </w:rPr>
        <w:t>European</w:t>
      </w:r>
      <w:r>
        <w:rPr>
          <w:spacing w:val="-6"/>
          <w:sz w:val="20"/>
        </w:rPr>
        <w:t> </w:t>
      </w:r>
      <w:r>
        <w:rPr>
          <w:sz w:val="20"/>
        </w:rPr>
        <w:t>Cluster</w:t>
      </w:r>
      <w:r>
        <w:rPr>
          <w:spacing w:val="-4"/>
          <w:sz w:val="20"/>
        </w:rPr>
        <w:t> </w:t>
      </w:r>
      <w:r>
        <w:rPr>
          <w:sz w:val="20"/>
        </w:rPr>
        <w:t>Collaboration</w:t>
      </w:r>
      <w:r>
        <w:rPr>
          <w:spacing w:val="-6"/>
          <w:sz w:val="20"/>
        </w:rPr>
        <w:t> </w:t>
      </w:r>
      <w:r>
        <w:rPr>
          <w:sz w:val="20"/>
        </w:rPr>
        <w:t>Platform</w:t>
      </w:r>
      <w:r>
        <w:rPr>
          <w:spacing w:val="-8"/>
          <w:sz w:val="20"/>
        </w:rPr>
        <w:t> </w:t>
      </w:r>
      <w:r>
        <w:rPr>
          <w:sz w:val="20"/>
        </w:rPr>
        <w:t>(ECCP)</w:t>
      </w:r>
      <w:r>
        <w:rPr>
          <w:spacing w:val="-5"/>
          <w:sz w:val="20"/>
        </w:rPr>
        <w:t> </w:t>
      </w:r>
      <w:r>
        <w:rPr>
          <w:sz w:val="20"/>
        </w:rPr>
        <w:t>to</w:t>
      </w:r>
      <w:r>
        <w:rPr>
          <w:spacing w:val="-4"/>
          <w:sz w:val="20"/>
        </w:rPr>
        <w:t> </w:t>
      </w:r>
      <w:r>
        <w:rPr>
          <w:sz w:val="20"/>
        </w:rPr>
        <w:t>support</w:t>
      </w:r>
      <w:r>
        <w:rPr>
          <w:spacing w:val="-6"/>
          <w:sz w:val="20"/>
        </w:rPr>
        <w:t> </w:t>
      </w:r>
      <w:r>
        <w:rPr>
          <w:sz w:val="20"/>
        </w:rPr>
        <w:t>and</w:t>
      </w:r>
      <w:r>
        <w:rPr>
          <w:spacing w:val="-4"/>
          <w:sz w:val="20"/>
        </w:rPr>
        <w:t> </w:t>
      </w:r>
      <w:r>
        <w:rPr>
          <w:sz w:val="20"/>
        </w:rPr>
        <w:t>connect</w:t>
      </w:r>
      <w:r>
        <w:rPr>
          <w:spacing w:val="-6"/>
          <w:sz w:val="20"/>
        </w:rPr>
        <w:t> </w:t>
      </w:r>
      <w:r>
        <w:rPr>
          <w:sz w:val="20"/>
        </w:rPr>
        <w:t>industrial</w:t>
      </w:r>
      <w:r>
        <w:rPr>
          <w:spacing w:val="-4"/>
          <w:sz w:val="20"/>
        </w:rPr>
        <w:t> </w:t>
      </w:r>
      <w:r>
        <w:rPr>
          <w:sz w:val="20"/>
        </w:rPr>
        <w:t>clusters</w:t>
      </w:r>
      <w:r>
        <w:rPr>
          <w:spacing w:val="-6"/>
          <w:sz w:val="20"/>
        </w:rPr>
        <w:t> </w:t>
      </w:r>
      <w:r>
        <w:rPr>
          <w:sz w:val="20"/>
        </w:rPr>
        <w:t>in</w:t>
      </w:r>
      <w:r>
        <w:rPr>
          <w:spacing w:val="-6"/>
          <w:sz w:val="20"/>
        </w:rPr>
        <w:t> </w:t>
      </w:r>
      <w:r>
        <w:rPr>
          <w:sz w:val="20"/>
        </w:rPr>
        <w:t>the</w:t>
      </w:r>
      <w:r>
        <w:rPr>
          <w:spacing w:val="-5"/>
          <w:sz w:val="20"/>
        </w:rPr>
        <w:t> </w:t>
      </w:r>
      <w:r>
        <w:rPr>
          <w:sz w:val="20"/>
        </w:rPr>
        <w:t>EU</w:t>
      </w:r>
      <w:r>
        <w:rPr>
          <w:spacing w:val="-5"/>
          <w:sz w:val="20"/>
        </w:rPr>
        <w:t> </w:t>
      </w:r>
      <w:r>
        <w:rPr>
          <w:sz w:val="20"/>
        </w:rPr>
        <w:t>and</w:t>
      </w:r>
      <w:r>
        <w:rPr>
          <w:spacing w:val="-4"/>
          <w:sz w:val="20"/>
        </w:rPr>
        <w:t> </w:t>
      </w:r>
      <w:r>
        <w:rPr>
          <w:spacing w:val="-2"/>
          <w:sz w:val="20"/>
        </w:rPr>
        <w:t>beyond;</w:t>
      </w:r>
    </w:p>
    <w:p>
      <w:pPr>
        <w:pStyle w:val="ListParagraph"/>
        <w:numPr>
          <w:ilvl w:val="1"/>
          <w:numId w:val="2"/>
        </w:numPr>
        <w:tabs>
          <w:tab w:pos="490" w:val="left" w:leader="none"/>
        </w:tabs>
        <w:spacing w:line="240" w:lineRule="auto" w:before="34" w:after="0"/>
        <w:ind w:left="489" w:right="0" w:hanging="118"/>
        <w:jc w:val="left"/>
        <w:rPr>
          <w:sz w:val="20"/>
        </w:rPr>
      </w:pPr>
      <w:r>
        <w:rPr>
          <w:sz w:val="20"/>
        </w:rPr>
        <w:t>the</w:t>
      </w:r>
      <w:r>
        <w:rPr>
          <w:spacing w:val="-6"/>
          <w:sz w:val="20"/>
        </w:rPr>
        <w:t> </w:t>
      </w:r>
      <w:r>
        <w:rPr>
          <w:sz w:val="20"/>
        </w:rPr>
        <w:t>governance</w:t>
      </w:r>
      <w:r>
        <w:rPr>
          <w:spacing w:val="-6"/>
          <w:sz w:val="20"/>
        </w:rPr>
        <w:t> </w:t>
      </w:r>
      <w:r>
        <w:rPr>
          <w:sz w:val="20"/>
        </w:rPr>
        <w:t>of</w:t>
      </w:r>
      <w:r>
        <w:rPr>
          <w:spacing w:val="-8"/>
          <w:sz w:val="20"/>
        </w:rPr>
        <w:t> </w:t>
      </w:r>
      <w:r>
        <w:rPr>
          <w:sz w:val="20"/>
        </w:rPr>
        <w:t>Industrial</w:t>
      </w:r>
      <w:r>
        <w:rPr>
          <w:spacing w:val="-4"/>
          <w:sz w:val="20"/>
        </w:rPr>
        <w:t> </w:t>
      </w:r>
      <w:r>
        <w:rPr>
          <w:spacing w:val="-2"/>
          <w:sz w:val="20"/>
        </w:rPr>
        <w:t>Alliances;</w:t>
      </w:r>
    </w:p>
    <w:p>
      <w:pPr>
        <w:pStyle w:val="ListParagraph"/>
        <w:numPr>
          <w:ilvl w:val="1"/>
          <w:numId w:val="2"/>
        </w:numPr>
        <w:tabs>
          <w:tab w:pos="490" w:val="left" w:leader="none"/>
        </w:tabs>
        <w:spacing w:line="240" w:lineRule="auto" w:before="34" w:after="0"/>
        <w:ind w:left="489" w:right="0" w:hanging="118"/>
        <w:jc w:val="left"/>
        <w:rPr>
          <w:sz w:val="20"/>
        </w:rPr>
      </w:pPr>
      <w:r>
        <w:rPr>
          <w:sz w:val="20"/>
        </w:rPr>
        <w:t>the</w:t>
      </w:r>
      <w:r>
        <w:rPr>
          <w:spacing w:val="-4"/>
          <w:sz w:val="20"/>
        </w:rPr>
        <w:t> </w:t>
      </w:r>
      <w:r>
        <w:rPr>
          <w:sz w:val="20"/>
        </w:rPr>
        <w:t>organization</w:t>
      </w:r>
      <w:r>
        <w:rPr>
          <w:spacing w:val="-5"/>
          <w:sz w:val="20"/>
        </w:rPr>
        <w:t> </w:t>
      </w:r>
      <w:r>
        <w:rPr>
          <w:sz w:val="20"/>
        </w:rPr>
        <w:t>of</w:t>
      </w:r>
      <w:r>
        <w:rPr>
          <w:spacing w:val="-6"/>
          <w:sz w:val="20"/>
        </w:rPr>
        <w:t> </w:t>
      </w:r>
      <w:r>
        <w:rPr>
          <w:sz w:val="20"/>
        </w:rPr>
        <w:t>the</w:t>
      </w:r>
      <w:r>
        <w:rPr>
          <w:spacing w:val="-4"/>
          <w:sz w:val="20"/>
        </w:rPr>
        <w:t> </w:t>
      </w:r>
      <w:r>
        <w:rPr>
          <w:sz w:val="20"/>
        </w:rPr>
        <w:t>European</w:t>
      </w:r>
      <w:r>
        <w:rPr>
          <w:spacing w:val="-5"/>
          <w:sz w:val="20"/>
        </w:rPr>
        <w:t> </w:t>
      </w:r>
      <w:r>
        <w:rPr>
          <w:sz w:val="20"/>
        </w:rPr>
        <w:t>Industry</w:t>
      </w:r>
      <w:r>
        <w:rPr>
          <w:spacing w:val="-7"/>
          <w:sz w:val="20"/>
        </w:rPr>
        <w:t> </w:t>
      </w:r>
      <w:r>
        <w:rPr>
          <w:spacing w:val="-4"/>
          <w:sz w:val="20"/>
        </w:rPr>
        <w:t>Days</w:t>
      </w:r>
    </w:p>
    <w:p>
      <w:pPr>
        <w:pStyle w:val="ListParagraph"/>
        <w:numPr>
          <w:ilvl w:val="1"/>
          <w:numId w:val="2"/>
        </w:numPr>
        <w:tabs>
          <w:tab w:pos="490" w:val="left" w:leader="none"/>
        </w:tabs>
        <w:spacing w:line="240" w:lineRule="auto" w:before="34" w:after="0"/>
        <w:ind w:left="489" w:right="0" w:hanging="118"/>
        <w:jc w:val="left"/>
        <w:rPr>
          <w:sz w:val="20"/>
        </w:rPr>
      </w:pPr>
      <w:r>
        <w:rPr>
          <w:sz w:val="20"/>
        </w:rPr>
        <w:t>and</w:t>
      </w:r>
      <w:r>
        <w:rPr>
          <w:spacing w:val="-5"/>
          <w:sz w:val="20"/>
        </w:rPr>
        <w:t> </w:t>
      </w:r>
      <w:r>
        <w:rPr>
          <w:sz w:val="20"/>
        </w:rPr>
        <w:t>the</w:t>
      </w:r>
      <w:r>
        <w:rPr>
          <w:spacing w:val="-2"/>
          <w:sz w:val="20"/>
        </w:rPr>
        <w:t> </w:t>
      </w:r>
      <w:r>
        <w:rPr>
          <w:sz w:val="20"/>
        </w:rPr>
        <w:t>management</w:t>
      </w:r>
      <w:r>
        <w:rPr>
          <w:spacing w:val="-6"/>
          <w:sz w:val="20"/>
        </w:rPr>
        <w:t> </w:t>
      </w:r>
      <w:r>
        <w:rPr>
          <w:sz w:val="20"/>
        </w:rPr>
        <w:t>of</w:t>
      </w:r>
      <w:r>
        <w:rPr>
          <w:spacing w:val="-7"/>
          <w:sz w:val="20"/>
        </w:rPr>
        <w:t> </w:t>
      </w:r>
      <w:r>
        <w:rPr>
          <w:sz w:val="20"/>
        </w:rPr>
        <w:t>the</w:t>
      </w:r>
      <w:r>
        <w:rPr>
          <w:spacing w:val="-5"/>
          <w:sz w:val="20"/>
        </w:rPr>
        <w:t> </w:t>
      </w:r>
      <w:r>
        <w:rPr>
          <w:sz w:val="20"/>
        </w:rPr>
        <w:t>Industrial</w:t>
      </w:r>
      <w:r>
        <w:rPr>
          <w:spacing w:val="-5"/>
          <w:sz w:val="20"/>
        </w:rPr>
        <w:t> </w:t>
      </w:r>
      <w:r>
        <w:rPr>
          <w:sz w:val="20"/>
        </w:rPr>
        <w:t>Forum</w:t>
      </w:r>
      <w:r>
        <w:rPr>
          <w:spacing w:val="-7"/>
          <w:sz w:val="20"/>
        </w:rPr>
        <w:t> </w:t>
      </w:r>
      <w:r>
        <w:rPr>
          <w:sz w:val="20"/>
        </w:rPr>
        <w:t>and</w:t>
      </w:r>
      <w:r>
        <w:rPr>
          <w:spacing w:val="-4"/>
          <w:sz w:val="20"/>
        </w:rPr>
        <w:t> </w:t>
      </w:r>
      <w:r>
        <w:rPr>
          <w:sz w:val="20"/>
        </w:rPr>
        <w:t>its</w:t>
      </w:r>
      <w:r>
        <w:rPr>
          <w:spacing w:val="-6"/>
          <w:sz w:val="20"/>
        </w:rPr>
        <w:t> </w:t>
      </w:r>
      <w:r>
        <w:rPr>
          <w:sz w:val="20"/>
        </w:rPr>
        <w:t>different</w:t>
      </w:r>
      <w:r>
        <w:rPr>
          <w:spacing w:val="-6"/>
          <w:sz w:val="20"/>
        </w:rPr>
        <w:t> </w:t>
      </w:r>
      <w:r>
        <w:rPr>
          <w:sz w:val="20"/>
        </w:rPr>
        <w:t>Task</w:t>
      </w:r>
      <w:r>
        <w:rPr>
          <w:spacing w:val="-6"/>
          <w:sz w:val="20"/>
        </w:rPr>
        <w:t> </w:t>
      </w:r>
      <w:r>
        <w:rPr>
          <w:sz w:val="20"/>
        </w:rPr>
        <w:t>Forces,</w:t>
      </w:r>
      <w:r>
        <w:rPr>
          <w:spacing w:val="-6"/>
          <w:sz w:val="20"/>
        </w:rPr>
        <w:t> </w:t>
      </w:r>
      <w:r>
        <w:rPr>
          <w:sz w:val="20"/>
        </w:rPr>
        <w:t>including</w:t>
      </w:r>
      <w:r>
        <w:rPr>
          <w:spacing w:val="-5"/>
          <w:sz w:val="20"/>
        </w:rPr>
        <w:t> </w:t>
      </w:r>
      <w:r>
        <w:rPr>
          <w:sz w:val="20"/>
        </w:rPr>
        <w:t>the</w:t>
      </w:r>
      <w:r>
        <w:rPr>
          <w:spacing w:val="-3"/>
          <w:sz w:val="20"/>
        </w:rPr>
        <w:t> </w:t>
      </w:r>
      <w:r>
        <w:rPr>
          <w:sz w:val="20"/>
        </w:rPr>
        <w:t>coordination</w:t>
      </w:r>
      <w:r>
        <w:rPr>
          <w:spacing w:val="-6"/>
          <w:sz w:val="20"/>
        </w:rPr>
        <w:t> </w:t>
      </w:r>
      <w:r>
        <w:rPr>
          <w:sz w:val="20"/>
        </w:rPr>
        <w:t>of</w:t>
      </w:r>
      <w:r>
        <w:rPr>
          <w:spacing w:val="-7"/>
          <w:sz w:val="20"/>
        </w:rPr>
        <w:t> </w:t>
      </w:r>
      <w:r>
        <w:rPr>
          <w:sz w:val="20"/>
        </w:rPr>
        <w:t>Transition</w:t>
      </w:r>
      <w:r>
        <w:rPr>
          <w:spacing w:val="-6"/>
          <w:sz w:val="20"/>
        </w:rPr>
        <w:t> </w:t>
      </w:r>
      <w:r>
        <w:rPr>
          <w:spacing w:val="-2"/>
          <w:sz w:val="20"/>
        </w:rPr>
        <w:t>Pathways</w:t>
      </w:r>
    </w:p>
    <w:p>
      <w:pPr>
        <w:pStyle w:val="BodyText"/>
        <w:spacing w:before="2"/>
        <w:rPr>
          <w:sz w:val="26"/>
        </w:rPr>
      </w:pPr>
    </w:p>
    <w:p>
      <w:pPr>
        <w:spacing w:line="276" w:lineRule="auto" w:before="0"/>
        <w:ind w:left="372" w:right="167" w:firstLine="0"/>
        <w:jc w:val="left"/>
        <w:rPr>
          <w:sz w:val="20"/>
        </w:rPr>
      </w:pPr>
      <w:r>
        <w:rPr>
          <w:sz w:val="20"/>
        </w:rPr>
        <w:t>We</w:t>
      </w:r>
      <w:r>
        <w:rPr>
          <w:spacing w:val="40"/>
          <w:sz w:val="20"/>
        </w:rPr>
        <w:t> </w:t>
      </w:r>
      <w:r>
        <w:rPr>
          <w:sz w:val="20"/>
        </w:rPr>
        <w:t>offer</w:t>
      </w:r>
      <w:r>
        <w:rPr>
          <w:spacing w:val="40"/>
          <w:sz w:val="20"/>
        </w:rPr>
        <w:t> </w:t>
      </w:r>
      <w:r>
        <w:rPr>
          <w:sz w:val="20"/>
        </w:rPr>
        <w:t>a</w:t>
      </w:r>
      <w:r>
        <w:rPr>
          <w:spacing w:val="40"/>
          <w:sz w:val="20"/>
        </w:rPr>
        <w:t> </w:t>
      </w:r>
      <w:r>
        <w:rPr>
          <w:sz w:val="20"/>
        </w:rPr>
        <w:t>fascinating</w:t>
      </w:r>
      <w:r>
        <w:rPr>
          <w:spacing w:val="40"/>
          <w:sz w:val="20"/>
        </w:rPr>
        <w:t> </w:t>
      </w:r>
      <w:r>
        <w:rPr>
          <w:sz w:val="20"/>
        </w:rPr>
        <w:t>and</w:t>
      </w:r>
      <w:r>
        <w:rPr>
          <w:spacing w:val="40"/>
          <w:sz w:val="20"/>
        </w:rPr>
        <w:t> </w:t>
      </w:r>
      <w:r>
        <w:rPr>
          <w:sz w:val="20"/>
        </w:rPr>
        <w:t>dynamic</w:t>
      </w:r>
      <w:r>
        <w:rPr>
          <w:spacing w:val="40"/>
          <w:sz w:val="20"/>
        </w:rPr>
        <w:t> </w:t>
      </w:r>
      <w:r>
        <w:rPr>
          <w:sz w:val="20"/>
        </w:rPr>
        <w:t>job</w:t>
      </w:r>
      <w:r>
        <w:rPr>
          <w:spacing w:val="40"/>
          <w:sz w:val="20"/>
        </w:rPr>
        <w:t> </w:t>
      </w:r>
      <w:r>
        <w:rPr>
          <w:sz w:val="20"/>
        </w:rPr>
        <w:t>at</w:t>
      </w:r>
      <w:r>
        <w:rPr>
          <w:spacing w:val="40"/>
          <w:sz w:val="20"/>
        </w:rPr>
        <w:t> </w:t>
      </w:r>
      <w:r>
        <w:rPr>
          <w:sz w:val="20"/>
        </w:rPr>
        <w:t>the</w:t>
      </w:r>
      <w:r>
        <w:rPr>
          <w:spacing w:val="40"/>
          <w:sz w:val="20"/>
        </w:rPr>
        <w:t> </w:t>
      </w:r>
      <w:r>
        <w:rPr>
          <w:sz w:val="20"/>
        </w:rPr>
        <w:t>intersection</w:t>
      </w:r>
      <w:r>
        <w:rPr>
          <w:spacing w:val="40"/>
          <w:sz w:val="20"/>
        </w:rPr>
        <w:t> </w:t>
      </w:r>
      <w:r>
        <w:rPr>
          <w:sz w:val="20"/>
        </w:rPr>
        <w:t>at</w:t>
      </w:r>
      <w:r>
        <w:rPr>
          <w:spacing w:val="40"/>
          <w:sz w:val="20"/>
        </w:rPr>
        <w:t> </w:t>
      </w:r>
      <w:r>
        <w:rPr>
          <w:sz w:val="20"/>
        </w:rPr>
        <w:t>key</w:t>
      </w:r>
      <w:r>
        <w:rPr>
          <w:spacing w:val="40"/>
          <w:sz w:val="20"/>
        </w:rPr>
        <w:t> </w:t>
      </w:r>
      <w:r>
        <w:rPr>
          <w:sz w:val="20"/>
        </w:rPr>
        <w:t>Commission</w:t>
      </w:r>
      <w:r>
        <w:rPr>
          <w:spacing w:val="40"/>
          <w:sz w:val="20"/>
        </w:rPr>
        <w:t> </w:t>
      </w:r>
      <w:r>
        <w:rPr>
          <w:sz w:val="20"/>
        </w:rPr>
        <w:t>files:</w:t>
      </w:r>
      <w:r>
        <w:rPr>
          <w:spacing w:val="60"/>
          <w:sz w:val="20"/>
        </w:rPr>
        <w:t> </w:t>
      </w:r>
      <w:r>
        <w:rPr>
          <w:sz w:val="20"/>
        </w:rPr>
        <w:t>the</w:t>
      </w:r>
      <w:r>
        <w:rPr>
          <w:spacing w:val="40"/>
          <w:sz w:val="20"/>
        </w:rPr>
        <w:t> </w:t>
      </w:r>
      <w:r>
        <w:rPr>
          <w:sz w:val="20"/>
        </w:rPr>
        <w:t>green</w:t>
      </w:r>
      <w:r>
        <w:rPr>
          <w:spacing w:val="40"/>
          <w:sz w:val="20"/>
        </w:rPr>
        <w:t> </w:t>
      </w:r>
      <w:r>
        <w:rPr>
          <w:sz w:val="20"/>
        </w:rPr>
        <w:t>and</w:t>
      </w:r>
      <w:r>
        <w:rPr>
          <w:spacing w:val="40"/>
          <w:sz w:val="20"/>
        </w:rPr>
        <w:t> </w:t>
      </w:r>
      <w:r>
        <w:rPr>
          <w:sz w:val="20"/>
        </w:rPr>
        <w:t>digital</w:t>
      </w:r>
      <w:r>
        <w:rPr>
          <w:spacing w:val="40"/>
          <w:sz w:val="20"/>
        </w:rPr>
        <w:t> </w:t>
      </w:r>
      <w:r>
        <w:rPr>
          <w:sz w:val="20"/>
        </w:rPr>
        <w:t>transition, innovation, SMEs, and internationalisation in a friendly working environment and committed and experienced team.</w:t>
      </w:r>
    </w:p>
    <w:p>
      <w:pPr>
        <w:pStyle w:val="BodyText"/>
        <w:spacing w:before="10"/>
      </w:pPr>
    </w:p>
    <w:p>
      <w:pPr>
        <w:spacing w:before="0"/>
        <w:ind w:left="372" w:right="167" w:firstLine="0"/>
        <w:jc w:val="left"/>
        <w:rPr>
          <w:sz w:val="20"/>
        </w:rPr>
      </w:pPr>
      <w:r>
        <w:rPr>
          <w:sz w:val="20"/>
        </w:rPr>
        <w:t>We</w:t>
      </w:r>
      <w:r>
        <w:rPr>
          <w:spacing w:val="16"/>
          <w:sz w:val="20"/>
        </w:rPr>
        <w:t> </w:t>
      </w:r>
      <w:r>
        <w:rPr>
          <w:sz w:val="20"/>
        </w:rPr>
        <w:t>are</w:t>
      </w:r>
      <w:r>
        <w:rPr>
          <w:spacing w:val="16"/>
          <w:sz w:val="20"/>
        </w:rPr>
        <w:t> </w:t>
      </w:r>
      <w:r>
        <w:rPr>
          <w:sz w:val="20"/>
        </w:rPr>
        <w:t>looking</w:t>
      </w:r>
      <w:r>
        <w:rPr>
          <w:spacing w:val="17"/>
          <w:sz w:val="20"/>
        </w:rPr>
        <w:t> </w:t>
      </w:r>
      <w:r>
        <w:rPr>
          <w:sz w:val="20"/>
        </w:rPr>
        <w:t>for</w:t>
      </w:r>
      <w:r>
        <w:rPr>
          <w:spacing w:val="16"/>
          <w:sz w:val="20"/>
        </w:rPr>
        <w:t> </w:t>
      </w:r>
      <w:r>
        <w:rPr>
          <w:sz w:val="20"/>
        </w:rPr>
        <w:t>a</w:t>
      </w:r>
      <w:r>
        <w:rPr>
          <w:spacing w:val="19"/>
          <w:sz w:val="20"/>
        </w:rPr>
        <w:t> </w:t>
      </w:r>
      <w:r>
        <w:rPr>
          <w:sz w:val="20"/>
        </w:rPr>
        <w:t>team-focused,</w:t>
      </w:r>
      <w:r>
        <w:rPr>
          <w:spacing w:val="16"/>
          <w:sz w:val="20"/>
        </w:rPr>
        <w:t> </w:t>
      </w:r>
      <w:r>
        <w:rPr>
          <w:sz w:val="20"/>
        </w:rPr>
        <w:t>strongly analytical</w:t>
      </w:r>
      <w:r>
        <w:rPr>
          <w:spacing w:val="19"/>
          <w:sz w:val="20"/>
        </w:rPr>
        <w:t> </w:t>
      </w:r>
      <w:r>
        <w:rPr>
          <w:sz w:val="20"/>
        </w:rPr>
        <w:t>and</w:t>
      </w:r>
      <w:r>
        <w:rPr>
          <w:spacing w:val="19"/>
          <w:sz w:val="20"/>
        </w:rPr>
        <w:t> </w:t>
      </w:r>
      <w:r>
        <w:rPr>
          <w:sz w:val="20"/>
        </w:rPr>
        <w:t>well-organised</w:t>
      </w:r>
      <w:r>
        <w:rPr>
          <w:spacing w:val="17"/>
          <w:sz w:val="20"/>
        </w:rPr>
        <w:t> </w:t>
      </w:r>
      <w:r>
        <w:rPr>
          <w:sz w:val="20"/>
        </w:rPr>
        <w:t>colleague</w:t>
      </w:r>
      <w:r>
        <w:rPr>
          <w:spacing w:val="16"/>
          <w:sz w:val="20"/>
        </w:rPr>
        <w:t> </w:t>
      </w:r>
      <w:r>
        <w:rPr>
          <w:sz w:val="20"/>
        </w:rPr>
        <w:t>to</w:t>
      </w:r>
      <w:r>
        <w:rPr>
          <w:spacing w:val="19"/>
          <w:sz w:val="20"/>
        </w:rPr>
        <w:t> </w:t>
      </w:r>
      <w:r>
        <w:rPr>
          <w:sz w:val="20"/>
        </w:rPr>
        <w:t>contribute</w:t>
      </w:r>
      <w:r>
        <w:rPr>
          <w:spacing w:val="16"/>
          <w:sz w:val="20"/>
        </w:rPr>
        <w:t> </w:t>
      </w:r>
      <w:r>
        <w:rPr>
          <w:sz w:val="20"/>
        </w:rPr>
        <w:t>to</w:t>
      </w:r>
      <w:r>
        <w:rPr>
          <w:spacing w:val="17"/>
          <w:sz w:val="20"/>
        </w:rPr>
        <w:t> </w:t>
      </w:r>
      <w:r>
        <w:rPr>
          <w:sz w:val="20"/>
        </w:rPr>
        <w:t>our</w:t>
      </w:r>
      <w:r>
        <w:rPr>
          <w:spacing w:val="19"/>
          <w:sz w:val="20"/>
        </w:rPr>
        <w:t> </w:t>
      </w:r>
      <w:r>
        <w:rPr>
          <w:sz w:val="20"/>
        </w:rPr>
        <w:t>work on three</w:t>
      </w:r>
      <w:r>
        <w:rPr>
          <w:spacing w:val="16"/>
          <w:sz w:val="20"/>
        </w:rPr>
        <w:t> </w:t>
      </w:r>
      <w:r>
        <w:rPr>
          <w:sz w:val="20"/>
        </w:rPr>
        <w:t>key </w:t>
      </w:r>
      <w:r>
        <w:rPr>
          <w:spacing w:val="-2"/>
          <w:sz w:val="20"/>
        </w:rPr>
        <w:t>files:</w:t>
      </w:r>
    </w:p>
    <w:p>
      <w:pPr>
        <w:pStyle w:val="ListParagraph"/>
        <w:numPr>
          <w:ilvl w:val="0"/>
          <w:numId w:val="3"/>
        </w:numPr>
        <w:tabs>
          <w:tab w:pos="1092" w:val="left" w:leader="none"/>
          <w:tab w:pos="1093" w:val="left" w:leader="none"/>
        </w:tabs>
        <w:spacing w:line="240" w:lineRule="auto" w:before="1" w:after="0"/>
        <w:ind w:left="1092" w:right="109" w:hanging="361"/>
        <w:jc w:val="left"/>
        <w:rPr>
          <w:sz w:val="20"/>
        </w:rPr>
      </w:pPr>
      <w:r>
        <w:rPr>
          <w:sz w:val="20"/>
        </w:rPr>
        <w:t>Policy</w:t>
      </w:r>
      <w:r>
        <w:rPr>
          <w:spacing w:val="40"/>
          <w:sz w:val="20"/>
        </w:rPr>
        <w:t> </w:t>
      </w:r>
      <w:r>
        <w:rPr>
          <w:sz w:val="20"/>
        </w:rPr>
        <w:t>and</w:t>
      </w:r>
      <w:r>
        <w:rPr>
          <w:spacing w:val="40"/>
          <w:sz w:val="20"/>
        </w:rPr>
        <w:t> </w:t>
      </w:r>
      <w:r>
        <w:rPr>
          <w:sz w:val="20"/>
        </w:rPr>
        <w:t>Coordination</w:t>
      </w:r>
      <w:r>
        <w:rPr>
          <w:spacing w:val="40"/>
          <w:sz w:val="20"/>
        </w:rPr>
        <w:t> </w:t>
      </w:r>
      <w:r>
        <w:rPr>
          <w:sz w:val="20"/>
        </w:rPr>
        <w:t>of</w:t>
      </w:r>
      <w:r>
        <w:rPr>
          <w:spacing w:val="40"/>
          <w:sz w:val="20"/>
        </w:rPr>
        <w:t> </w:t>
      </w:r>
      <w:r>
        <w:rPr>
          <w:sz w:val="20"/>
        </w:rPr>
        <w:t>the</w:t>
      </w:r>
      <w:r>
        <w:rPr>
          <w:spacing w:val="40"/>
          <w:sz w:val="20"/>
        </w:rPr>
        <w:t> </w:t>
      </w:r>
      <w:r>
        <w:rPr>
          <w:sz w:val="20"/>
        </w:rPr>
        <w:t>development</w:t>
      </w:r>
      <w:r>
        <w:rPr>
          <w:spacing w:val="40"/>
          <w:sz w:val="20"/>
        </w:rPr>
        <w:t> </w:t>
      </w:r>
      <w:r>
        <w:rPr>
          <w:sz w:val="20"/>
        </w:rPr>
        <w:t>of</w:t>
      </w:r>
      <w:r>
        <w:rPr>
          <w:spacing w:val="40"/>
          <w:sz w:val="20"/>
        </w:rPr>
        <w:t> </w:t>
      </w:r>
      <w:r>
        <w:rPr>
          <w:sz w:val="20"/>
        </w:rPr>
        <w:t>‘transition</w:t>
      </w:r>
      <w:r>
        <w:rPr>
          <w:spacing w:val="40"/>
          <w:sz w:val="20"/>
        </w:rPr>
        <w:t> </w:t>
      </w:r>
      <w:r>
        <w:rPr>
          <w:sz w:val="20"/>
        </w:rPr>
        <w:t>pathways’:</w:t>
      </w:r>
      <w:r>
        <w:rPr>
          <w:spacing w:val="40"/>
          <w:sz w:val="20"/>
        </w:rPr>
        <w:t> </w:t>
      </w:r>
      <w:r>
        <w:rPr>
          <w:sz w:val="20"/>
        </w:rPr>
        <w:t>actionable</w:t>
      </w:r>
      <w:r>
        <w:rPr>
          <w:spacing w:val="40"/>
          <w:sz w:val="20"/>
        </w:rPr>
        <w:t> </w:t>
      </w:r>
      <w:r>
        <w:rPr>
          <w:sz w:val="20"/>
        </w:rPr>
        <w:t>plans</w:t>
      </w:r>
      <w:r>
        <w:rPr>
          <w:spacing w:val="40"/>
          <w:sz w:val="20"/>
        </w:rPr>
        <w:t> </w:t>
      </w:r>
      <w:r>
        <w:rPr>
          <w:sz w:val="20"/>
        </w:rPr>
        <w:t>for</w:t>
      </w:r>
      <w:r>
        <w:rPr>
          <w:spacing w:val="40"/>
          <w:sz w:val="20"/>
        </w:rPr>
        <w:t> </w:t>
      </w:r>
      <w:r>
        <w:rPr>
          <w:sz w:val="20"/>
        </w:rPr>
        <w:t>how</w:t>
      </w:r>
      <w:r>
        <w:rPr>
          <w:spacing w:val="40"/>
          <w:sz w:val="20"/>
        </w:rPr>
        <w:t> </w:t>
      </w:r>
      <w:r>
        <w:rPr>
          <w:sz w:val="20"/>
        </w:rPr>
        <w:t>each</w:t>
      </w:r>
      <w:r>
        <w:rPr>
          <w:spacing w:val="40"/>
          <w:sz w:val="20"/>
        </w:rPr>
        <w:t> </w:t>
      </w:r>
      <w:r>
        <w:rPr>
          <w:sz w:val="20"/>
        </w:rPr>
        <w:t>industrial ecosystem can make the transition to sustainability and digitalisation.</w:t>
      </w:r>
    </w:p>
    <w:p>
      <w:pPr>
        <w:pStyle w:val="BodyText"/>
        <w:rPr>
          <w:sz w:val="20"/>
        </w:rPr>
      </w:pPr>
    </w:p>
    <w:p>
      <w:pPr>
        <w:pStyle w:val="BodyText"/>
        <w:spacing w:before="11"/>
        <w:rPr>
          <w:sz w:val="21"/>
        </w:rPr>
      </w:pPr>
      <w:r>
        <w:rPr/>
        <w:pict>
          <v:rect style="position:absolute;margin-left:42.599998pt;margin-top:13.839501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3"/>
        </w:numPr>
        <w:tabs>
          <w:tab w:pos="1092" w:val="left" w:leader="none"/>
          <w:tab w:pos="1093" w:val="left" w:leader="none"/>
        </w:tabs>
        <w:spacing w:line="240" w:lineRule="auto" w:before="70" w:after="0"/>
        <w:ind w:left="1092" w:right="110" w:hanging="361"/>
        <w:jc w:val="left"/>
        <w:rPr>
          <w:sz w:val="20"/>
        </w:rPr>
      </w:pPr>
      <w:r>
        <w:rPr>
          <w:sz w:val="20"/>
        </w:rPr>
        <w:t>The</w:t>
      </w:r>
      <w:r>
        <w:rPr>
          <w:spacing w:val="-1"/>
          <w:sz w:val="20"/>
        </w:rPr>
        <w:t> </w:t>
      </w:r>
      <w:r>
        <w:rPr>
          <w:sz w:val="20"/>
        </w:rPr>
        <w:t>work</w:t>
      </w:r>
      <w:r>
        <w:rPr>
          <w:spacing w:val="-3"/>
          <w:sz w:val="20"/>
        </w:rPr>
        <w:t> </w:t>
      </w:r>
      <w:r>
        <w:rPr>
          <w:sz w:val="20"/>
        </w:rPr>
        <w:t>of</w:t>
      </w:r>
      <w:r>
        <w:rPr>
          <w:spacing w:val="-3"/>
          <w:sz w:val="20"/>
        </w:rPr>
        <w:t> </w:t>
      </w:r>
      <w:r>
        <w:rPr>
          <w:sz w:val="20"/>
        </w:rPr>
        <w:t>the new</w:t>
      </w:r>
      <w:r>
        <w:rPr>
          <w:spacing w:val="-5"/>
          <w:sz w:val="20"/>
        </w:rPr>
        <w:t> </w:t>
      </w:r>
      <w:r>
        <w:rPr>
          <w:sz w:val="20"/>
        </w:rPr>
        <w:t>Industrial</w:t>
      </w:r>
      <w:r>
        <w:rPr>
          <w:spacing w:val="-2"/>
          <w:sz w:val="20"/>
        </w:rPr>
        <w:t> </w:t>
      </w:r>
      <w:r>
        <w:rPr>
          <w:sz w:val="20"/>
        </w:rPr>
        <w:t>Forum, an</w:t>
      </w:r>
      <w:r>
        <w:rPr>
          <w:spacing w:val="-3"/>
          <w:sz w:val="20"/>
        </w:rPr>
        <w:t> </w:t>
      </w:r>
      <w:r>
        <w:rPr>
          <w:sz w:val="20"/>
        </w:rPr>
        <w:t>inclusive</w:t>
      </w:r>
      <w:r>
        <w:rPr>
          <w:spacing w:val="-1"/>
          <w:sz w:val="20"/>
        </w:rPr>
        <w:t> </w:t>
      </w:r>
      <w:r>
        <w:rPr>
          <w:sz w:val="20"/>
        </w:rPr>
        <w:t>and</w:t>
      </w:r>
      <w:r>
        <w:rPr>
          <w:spacing w:val="-1"/>
          <w:sz w:val="20"/>
        </w:rPr>
        <w:t> </w:t>
      </w:r>
      <w:r>
        <w:rPr>
          <w:sz w:val="20"/>
        </w:rPr>
        <w:t>open mechanism</w:t>
      </w:r>
      <w:r>
        <w:rPr>
          <w:spacing w:val="-3"/>
          <w:sz w:val="20"/>
        </w:rPr>
        <w:t> </w:t>
      </w:r>
      <w:r>
        <w:rPr>
          <w:sz w:val="20"/>
        </w:rPr>
        <w:t>for</w:t>
      </w:r>
      <w:r>
        <w:rPr>
          <w:spacing w:val="-1"/>
          <w:sz w:val="20"/>
        </w:rPr>
        <w:t> </w:t>
      </w:r>
      <w:r>
        <w:rPr>
          <w:sz w:val="20"/>
        </w:rPr>
        <w:t>co-designing</w:t>
      </w:r>
      <w:r>
        <w:rPr>
          <w:spacing w:val="-1"/>
          <w:sz w:val="20"/>
        </w:rPr>
        <w:t> </w:t>
      </w:r>
      <w:r>
        <w:rPr>
          <w:sz w:val="20"/>
        </w:rPr>
        <w:t>solutions with</w:t>
      </w:r>
      <w:r>
        <w:rPr>
          <w:spacing w:val="-3"/>
          <w:sz w:val="20"/>
        </w:rPr>
        <w:t> </w:t>
      </w:r>
      <w:r>
        <w:rPr>
          <w:sz w:val="20"/>
        </w:rPr>
        <w:t>stakeholders with particular focus on the green and digital transition, and ;</w:t>
      </w:r>
    </w:p>
    <w:p>
      <w:pPr>
        <w:pStyle w:val="ListParagraph"/>
        <w:numPr>
          <w:ilvl w:val="0"/>
          <w:numId w:val="3"/>
        </w:numPr>
        <w:tabs>
          <w:tab w:pos="1092" w:val="left" w:leader="none"/>
          <w:tab w:pos="1093" w:val="left" w:leader="none"/>
        </w:tabs>
        <w:spacing w:line="240" w:lineRule="auto" w:before="1" w:after="0"/>
        <w:ind w:left="1092" w:right="112" w:hanging="361"/>
        <w:jc w:val="left"/>
        <w:rPr>
          <w:sz w:val="20"/>
        </w:rPr>
      </w:pPr>
      <w:r>
        <w:rPr>
          <w:sz w:val="20"/>
        </w:rPr>
        <w:t>Support</w:t>
      </w:r>
      <w:r>
        <w:rPr>
          <w:spacing w:val="40"/>
          <w:sz w:val="20"/>
        </w:rPr>
        <w:t> </w:t>
      </w:r>
      <w:r>
        <w:rPr>
          <w:sz w:val="20"/>
        </w:rPr>
        <w:t>for</w:t>
      </w:r>
      <w:r>
        <w:rPr>
          <w:spacing w:val="40"/>
          <w:sz w:val="20"/>
        </w:rPr>
        <w:t> </w:t>
      </w:r>
      <w:r>
        <w:rPr>
          <w:sz w:val="20"/>
        </w:rPr>
        <w:t>ambitious</w:t>
      </w:r>
      <w:r>
        <w:rPr>
          <w:spacing w:val="40"/>
          <w:sz w:val="20"/>
        </w:rPr>
        <w:t> </w:t>
      </w:r>
      <w:r>
        <w:rPr>
          <w:sz w:val="20"/>
        </w:rPr>
        <w:t>SMEs</w:t>
      </w:r>
      <w:r>
        <w:rPr>
          <w:spacing w:val="40"/>
          <w:sz w:val="20"/>
        </w:rPr>
        <w:t> </w:t>
      </w:r>
      <w:r>
        <w:rPr>
          <w:sz w:val="20"/>
        </w:rPr>
        <w:t>looking</w:t>
      </w:r>
      <w:r>
        <w:rPr>
          <w:spacing w:val="40"/>
          <w:sz w:val="20"/>
        </w:rPr>
        <w:t> </w:t>
      </w:r>
      <w:r>
        <w:rPr>
          <w:sz w:val="20"/>
        </w:rPr>
        <w:t>to</w:t>
      </w:r>
      <w:r>
        <w:rPr>
          <w:spacing w:val="40"/>
          <w:sz w:val="20"/>
        </w:rPr>
        <w:t> </w:t>
      </w:r>
      <w:r>
        <w:rPr>
          <w:sz w:val="20"/>
        </w:rPr>
        <w:t>grow</w:t>
      </w:r>
      <w:r>
        <w:rPr>
          <w:spacing w:val="38"/>
          <w:sz w:val="20"/>
        </w:rPr>
        <w:t> </w:t>
      </w:r>
      <w:r>
        <w:rPr>
          <w:sz w:val="20"/>
        </w:rPr>
        <w:t>in</w:t>
      </w:r>
      <w:r>
        <w:rPr>
          <w:spacing w:val="40"/>
          <w:sz w:val="20"/>
        </w:rPr>
        <w:t> </w:t>
      </w:r>
      <w:r>
        <w:rPr>
          <w:sz w:val="20"/>
        </w:rPr>
        <w:t>the</w:t>
      </w:r>
      <w:r>
        <w:rPr>
          <w:spacing w:val="40"/>
          <w:sz w:val="20"/>
        </w:rPr>
        <w:t> </w:t>
      </w:r>
      <w:r>
        <w:rPr>
          <w:sz w:val="20"/>
        </w:rPr>
        <w:t>Single</w:t>
      </w:r>
      <w:r>
        <w:rPr>
          <w:spacing w:val="40"/>
          <w:sz w:val="20"/>
        </w:rPr>
        <w:t> </w:t>
      </w:r>
      <w:r>
        <w:rPr>
          <w:sz w:val="20"/>
        </w:rPr>
        <w:t>Market</w:t>
      </w:r>
      <w:r>
        <w:rPr>
          <w:spacing w:val="40"/>
          <w:sz w:val="20"/>
        </w:rPr>
        <w:t> </w:t>
      </w:r>
      <w:r>
        <w:rPr>
          <w:sz w:val="20"/>
        </w:rPr>
        <w:t>and</w:t>
      </w:r>
      <w:r>
        <w:rPr>
          <w:spacing w:val="40"/>
          <w:sz w:val="20"/>
        </w:rPr>
        <w:t> </w:t>
      </w:r>
      <w:r>
        <w:rPr>
          <w:sz w:val="20"/>
        </w:rPr>
        <w:t>beyond</w:t>
      </w:r>
      <w:r>
        <w:rPr>
          <w:spacing w:val="40"/>
          <w:sz w:val="20"/>
        </w:rPr>
        <w:t> </w:t>
      </w:r>
      <w:r>
        <w:rPr>
          <w:sz w:val="20"/>
        </w:rPr>
        <w:t>through</w:t>
      </w:r>
      <w:r>
        <w:rPr>
          <w:spacing w:val="40"/>
          <w:sz w:val="20"/>
        </w:rPr>
        <w:t> </w:t>
      </w:r>
      <w:r>
        <w:rPr>
          <w:sz w:val="20"/>
        </w:rPr>
        <w:t>the</w:t>
      </w:r>
      <w:r>
        <w:rPr>
          <w:spacing w:val="40"/>
          <w:sz w:val="20"/>
        </w:rPr>
        <w:t> </w:t>
      </w:r>
      <w:r>
        <w:rPr>
          <w:sz w:val="20"/>
        </w:rPr>
        <w:t>Enterprise</w:t>
      </w:r>
      <w:r>
        <w:rPr>
          <w:spacing w:val="40"/>
          <w:sz w:val="20"/>
        </w:rPr>
        <w:t> </w:t>
      </w:r>
      <w:r>
        <w:rPr>
          <w:sz w:val="20"/>
        </w:rPr>
        <w:t>Europe Network with a particular focus on innovation and internationalisation services.</w:t>
      </w:r>
    </w:p>
    <w:p>
      <w:pPr>
        <w:spacing w:line="460" w:lineRule="exact" w:before="48"/>
        <w:ind w:left="372" w:right="2922" w:firstLine="0"/>
        <w:jc w:val="left"/>
        <w:rPr>
          <w:sz w:val="20"/>
        </w:rPr>
      </w:pPr>
      <w:r>
        <w:rPr>
          <w:sz w:val="20"/>
        </w:rPr>
        <w:t>The</w:t>
      </w:r>
      <w:r>
        <w:rPr>
          <w:spacing w:val="-4"/>
          <w:sz w:val="20"/>
        </w:rPr>
        <w:t> </w:t>
      </w:r>
      <w:r>
        <w:rPr>
          <w:sz w:val="20"/>
        </w:rPr>
        <w:t>policy</w:t>
      </w:r>
      <w:r>
        <w:rPr>
          <w:spacing w:val="-8"/>
          <w:sz w:val="20"/>
        </w:rPr>
        <w:t> </w:t>
      </w:r>
      <w:r>
        <w:rPr>
          <w:sz w:val="20"/>
        </w:rPr>
        <w:t>holder</w:t>
      </w:r>
      <w:r>
        <w:rPr>
          <w:spacing w:val="-1"/>
          <w:sz w:val="20"/>
        </w:rPr>
        <w:t> </w:t>
      </w:r>
      <w:r>
        <w:rPr>
          <w:sz w:val="20"/>
        </w:rPr>
        <w:t>will</w:t>
      </w:r>
      <w:r>
        <w:rPr>
          <w:spacing w:val="-5"/>
          <w:sz w:val="20"/>
        </w:rPr>
        <w:t> </w:t>
      </w:r>
      <w:r>
        <w:rPr>
          <w:sz w:val="20"/>
        </w:rPr>
        <w:t>also</w:t>
      </w:r>
      <w:r>
        <w:rPr>
          <w:spacing w:val="-4"/>
          <w:sz w:val="20"/>
        </w:rPr>
        <w:t> </w:t>
      </w:r>
      <w:r>
        <w:rPr>
          <w:sz w:val="20"/>
        </w:rPr>
        <w:t>be</w:t>
      </w:r>
      <w:r>
        <w:rPr>
          <w:spacing w:val="-4"/>
          <w:sz w:val="20"/>
        </w:rPr>
        <w:t> </w:t>
      </w:r>
      <w:r>
        <w:rPr>
          <w:sz w:val="20"/>
        </w:rPr>
        <w:t>expected</w:t>
      </w:r>
      <w:r>
        <w:rPr>
          <w:spacing w:val="-3"/>
          <w:sz w:val="20"/>
        </w:rPr>
        <w:t> </w:t>
      </w:r>
      <w:r>
        <w:rPr>
          <w:sz w:val="20"/>
        </w:rPr>
        <w:t>to</w:t>
      </w:r>
      <w:r>
        <w:rPr>
          <w:spacing w:val="-3"/>
          <w:sz w:val="20"/>
        </w:rPr>
        <w:t> </w:t>
      </w:r>
      <w:r>
        <w:rPr>
          <w:sz w:val="20"/>
        </w:rPr>
        <w:t>contribute</w:t>
      </w:r>
      <w:r>
        <w:rPr>
          <w:spacing w:val="-4"/>
          <w:sz w:val="20"/>
        </w:rPr>
        <w:t> </w:t>
      </w:r>
      <w:r>
        <w:rPr>
          <w:sz w:val="20"/>
        </w:rPr>
        <w:t>to</w:t>
      </w:r>
      <w:r>
        <w:rPr>
          <w:spacing w:val="-3"/>
          <w:sz w:val="20"/>
        </w:rPr>
        <w:t> </w:t>
      </w:r>
      <w:r>
        <w:rPr>
          <w:sz w:val="20"/>
        </w:rPr>
        <w:t>the</w:t>
      </w:r>
      <w:r>
        <w:rPr>
          <w:spacing w:val="-1"/>
          <w:sz w:val="20"/>
        </w:rPr>
        <w:t> </w:t>
      </w:r>
      <w:r>
        <w:rPr>
          <w:sz w:val="20"/>
        </w:rPr>
        <w:t>work</w:t>
      </w:r>
      <w:r>
        <w:rPr>
          <w:spacing w:val="-5"/>
          <w:sz w:val="20"/>
        </w:rPr>
        <w:t> </w:t>
      </w:r>
      <w:r>
        <w:rPr>
          <w:sz w:val="20"/>
        </w:rPr>
        <w:t>of</w:t>
      </w:r>
      <w:r>
        <w:rPr>
          <w:spacing w:val="-6"/>
          <w:sz w:val="20"/>
        </w:rPr>
        <w:t> </w:t>
      </w:r>
      <w:r>
        <w:rPr>
          <w:sz w:val="20"/>
        </w:rPr>
        <w:t>the</w:t>
      </w:r>
      <w:r>
        <w:rPr>
          <w:spacing w:val="-1"/>
          <w:sz w:val="20"/>
        </w:rPr>
        <w:t> </w:t>
      </w:r>
      <w:r>
        <w:rPr>
          <w:sz w:val="20"/>
        </w:rPr>
        <w:t>unit</w:t>
      </w:r>
      <w:r>
        <w:rPr>
          <w:spacing w:val="-2"/>
          <w:sz w:val="20"/>
        </w:rPr>
        <w:t> </w:t>
      </w:r>
      <w:r>
        <w:rPr>
          <w:sz w:val="20"/>
        </w:rPr>
        <w:t>more</w:t>
      </w:r>
      <w:r>
        <w:rPr>
          <w:spacing w:val="-1"/>
          <w:sz w:val="20"/>
        </w:rPr>
        <w:t> </w:t>
      </w:r>
      <w:r>
        <w:rPr>
          <w:sz w:val="20"/>
        </w:rPr>
        <w:t>widely. The successful candidate will have:</w:t>
      </w:r>
    </w:p>
    <w:p>
      <w:pPr>
        <w:pStyle w:val="ListParagraph"/>
        <w:numPr>
          <w:ilvl w:val="1"/>
          <w:numId w:val="2"/>
        </w:numPr>
        <w:tabs>
          <w:tab w:pos="1080" w:val="left" w:leader="none"/>
          <w:tab w:pos="1081" w:val="left" w:leader="none"/>
        </w:tabs>
        <w:spacing w:line="182" w:lineRule="exact" w:before="0" w:after="0"/>
        <w:ind w:left="1080" w:right="0" w:hanging="709"/>
        <w:jc w:val="left"/>
        <w:rPr>
          <w:sz w:val="20"/>
        </w:rPr>
      </w:pPr>
      <w:r>
        <w:rPr>
          <w:sz w:val="20"/>
        </w:rPr>
        <w:t>Excellent</w:t>
      </w:r>
      <w:r>
        <w:rPr>
          <w:spacing w:val="-9"/>
          <w:sz w:val="20"/>
        </w:rPr>
        <w:t> </w:t>
      </w:r>
      <w:r>
        <w:rPr>
          <w:sz w:val="20"/>
        </w:rPr>
        <w:t>analytical</w:t>
      </w:r>
      <w:r>
        <w:rPr>
          <w:spacing w:val="-7"/>
          <w:sz w:val="20"/>
        </w:rPr>
        <w:t> </w:t>
      </w:r>
      <w:r>
        <w:rPr>
          <w:sz w:val="20"/>
        </w:rPr>
        <w:t>and</w:t>
      </w:r>
      <w:r>
        <w:rPr>
          <w:spacing w:val="-6"/>
          <w:sz w:val="20"/>
        </w:rPr>
        <w:t> </w:t>
      </w:r>
      <w:r>
        <w:rPr>
          <w:sz w:val="20"/>
        </w:rPr>
        <w:t>policy</w:t>
      </w:r>
      <w:r>
        <w:rPr>
          <w:spacing w:val="-8"/>
          <w:sz w:val="20"/>
        </w:rPr>
        <w:t> </w:t>
      </w:r>
      <w:r>
        <w:rPr>
          <w:sz w:val="20"/>
        </w:rPr>
        <w:t>development</w:t>
      </w:r>
      <w:r>
        <w:rPr>
          <w:spacing w:val="-8"/>
          <w:sz w:val="20"/>
        </w:rPr>
        <w:t> </w:t>
      </w:r>
      <w:r>
        <w:rPr>
          <w:spacing w:val="-2"/>
          <w:sz w:val="20"/>
        </w:rPr>
        <w:t>skills;</w:t>
      </w:r>
    </w:p>
    <w:p>
      <w:pPr>
        <w:pStyle w:val="ListParagraph"/>
        <w:numPr>
          <w:ilvl w:val="1"/>
          <w:numId w:val="2"/>
        </w:numPr>
        <w:tabs>
          <w:tab w:pos="1080" w:val="left" w:leader="none"/>
          <w:tab w:pos="1081" w:val="left" w:leader="none"/>
        </w:tabs>
        <w:spacing w:line="240" w:lineRule="auto" w:before="0" w:after="0"/>
        <w:ind w:left="1080" w:right="0" w:hanging="709"/>
        <w:jc w:val="left"/>
        <w:rPr>
          <w:sz w:val="20"/>
        </w:rPr>
      </w:pPr>
      <w:r>
        <w:rPr>
          <w:sz w:val="20"/>
        </w:rPr>
        <w:t>Strong</w:t>
      </w:r>
      <w:r>
        <w:rPr>
          <w:spacing w:val="-6"/>
          <w:sz w:val="20"/>
        </w:rPr>
        <w:t> </w:t>
      </w:r>
      <w:r>
        <w:rPr>
          <w:sz w:val="20"/>
        </w:rPr>
        <w:t>interpersonal</w:t>
      </w:r>
      <w:r>
        <w:rPr>
          <w:spacing w:val="-5"/>
          <w:sz w:val="20"/>
        </w:rPr>
        <w:t> </w:t>
      </w:r>
      <w:r>
        <w:rPr>
          <w:sz w:val="20"/>
        </w:rPr>
        <w:t>skills</w:t>
      </w:r>
      <w:r>
        <w:rPr>
          <w:spacing w:val="-6"/>
          <w:sz w:val="20"/>
        </w:rPr>
        <w:t> </w:t>
      </w:r>
      <w:r>
        <w:rPr>
          <w:sz w:val="20"/>
        </w:rPr>
        <w:t>and</w:t>
      </w:r>
      <w:r>
        <w:rPr>
          <w:spacing w:val="-3"/>
          <w:sz w:val="20"/>
        </w:rPr>
        <w:t> </w:t>
      </w:r>
      <w:r>
        <w:rPr>
          <w:sz w:val="20"/>
        </w:rPr>
        <w:t>ability</w:t>
      </w:r>
      <w:r>
        <w:rPr>
          <w:spacing w:val="-8"/>
          <w:sz w:val="20"/>
        </w:rPr>
        <w:t> </w:t>
      </w:r>
      <w:r>
        <w:rPr>
          <w:sz w:val="20"/>
        </w:rPr>
        <w:t>to</w:t>
      </w:r>
      <w:r>
        <w:rPr>
          <w:spacing w:val="-4"/>
          <w:sz w:val="20"/>
        </w:rPr>
        <w:t> </w:t>
      </w:r>
      <w:r>
        <w:rPr>
          <w:sz w:val="20"/>
        </w:rPr>
        <w:t>build</w:t>
      </w:r>
      <w:r>
        <w:rPr>
          <w:spacing w:val="-5"/>
          <w:sz w:val="20"/>
        </w:rPr>
        <w:t> </w:t>
      </w:r>
      <w:r>
        <w:rPr>
          <w:spacing w:val="-2"/>
          <w:sz w:val="20"/>
        </w:rPr>
        <w:t>networks;</w:t>
      </w:r>
    </w:p>
    <w:p>
      <w:pPr>
        <w:pStyle w:val="ListParagraph"/>
        <w:numPr>
          <w:ilvl w:val="1"/>
          <w:numId w:val="2"/>
        </w:numPr>
        <w:tabs>
          <w:tab w:pos="1080" w:val="left" w:leader="none"/>
          <w:tab w:pos="1081" w:val="left" w:leader="none"/>
        </w:tabs>
        <w:spacing w:line="229" w:lineRule="exact" w:before="0" w:after="0"/>
        <w:ind w:left="1080" w:right="0" w:hanging="709"/>
        <w:jc w:val="left"/>
        <w:rPr>
          <w:sz w:val="20"/>
        </w:rPr>
      </w:pPr>
      <w:r>
        <w:rPr>
          <w:sz w:val="20"/>
        </w:rPr>
        <w:t>Strong</w:t>
      </w:r>
      <w:r>
        <w:rPr>
          <w:spacing w:val="-7"/>
          <w:sz w:val="20"/>
        </w:rPr>
        <w:t> </w:t>
      </w:r>
      <w:r>
        <w:rPr>
          <w:sz w:val="20"/>
        </w:rPr>
        <w:t>oral</w:t>
      </w:r>
      <w:r>
        <w:rPr>
          <w:spacing w:val="-6"/>
          <w:sz w:val="20"/>
        </w:rPr>
        <w:t> </w:t>
      </w:r>
      <w:r>
        <w:rPr>
          <w:sz w:val="20"/>
        </w:rPr>
        <w:t>and</w:t>
      </w:r>
      <w:r>
        <w:rPr>
          <w:spacing w:val="-3"/>
          <w:sz w:val="20"/>
        </w:rPr>
        <w:t> </w:t>
      </w:r>
      <w:r>
        <w:rPr>
          <w:sz w:val="20"/>
        </w:rPr>
        <w:t>written</w:t>
      </w:r>
      <w:r>
        <w:rPr>
          <w:spacing w:val="-6"/>
          <w:sz w:val="20"/>
        </w:rPr>
        <w:t> </w:t>
      </w:r>
      <w:r>
        <w:rPr>
          <w:sz w:val="20"/>
        </w:rPr>
        <w:t>communication</w:t>
      </w:r>
      <w:r>
        <w:rPr>
          <w:spacing w:val="-6"/>
          <w:sz w:val="20"/>
        </w:rPr>
        <w:t> </w:t>
      </w:r>
      <w:r>
        <w:rPr>
          <w:sz w:val="20"/>
        </w:rPr>
        <w:t>skills,</w:t>
      </w:r>
      <w:r>
        <w:rPr>
          <w:spacing w:val="-6"/>
          <w:sz w:val="20"/>
        </w:rPr>
        <w:t> </w:t>
      </w:r>
      <w:r>
        <w:rPr>
          <w:sz w:val="20"/>
        </w:rPr>
        <w:t>especially</w:t>
      </w:r>
      <w:r>
        <w:rPr>
          <w:spacing w:val="-6"/>
          <w:sz w:val="20"/>
        </w:rPr>
        <w:t> </w:t>
      </w:r>
      <w:r>
        <w:rPr>
          <w:sz w:val="20"/>
        </w:rPr>
        <w:t>in</w:t>
      </w:r>
      <w:r>
        <w:rPr>
          <w:spacing w:val="-5"/>
          <w:sz w:val="20"/>
        </w:rPr>
        <w:t> </w:t>
      </w:r>
      <w:r>
        <w:rPr>
          <w:spacing w:val="-2"/>
          <w:sz w:val="20"/>
        </w:rPr>
        <w:t>English;</w:t>
      </w:r>
    </w:p>
    <w:p>
      <w:pPr>
        <w:pStyle w:val="ListParagraph"/>
        <w:numPr>
          <w:ilvl w:val="1"/>
          <w:numId w:val="2"/>
        </w:numPr>
        <w:tabs>
          <w:tab w:pos="1080" w:val="left" w:leader="none"/>
          <w:tab w:pos="1081" w:val="left" w:leader="none"/>
        </w:tabs>
        <w:spacing w:line="229" w:lineRule="exact" w:before="0" w:after="0"/>
        <w:ind w:left="1080" w:right="0" w:hanging="709"/>
        <w:jc w:val="left"/>
        <w:rPr>
          <w:sz w:val="20"/>
        </w:rPr>
      </w:pPr>
      <w:r>
        <w:rPr>
          <w:sz w:val="20"/>
        </w:rPr>
        <w:t>Strong</w:t>
      </w:r>
      <w:r>
        <w:rPr>
          <w:spacing w:val="-6"/>
          <w:sz w:val="20"/>
        </w:rPr>
        <w:t> </w:t>
      </w:r>
      <w:r>
        <w:rPr>
          <w:sz w:val="20"/>
        </w:rPr>
        <w:t>attention</w:t>
      </w:r>
      <w:r>
        <w:rPr>
          <w:spacing w:val="-6"/>
          <w:sz w:val="20"/>
        </w:rPr>
        <w:t> </w:t>
      </w:r>
      <w:r>
        <w:rPr>
          <w:sz w:val="20"/>
        </w:rPr>
        <w:t>to</w:t>
      </w:r>
      <w:r>
        <w:rPr>
          <w:spacing w:val="-3"/>
          <w:sz w:val="20"/>
        </w:rPr>
        <w:t> </w:t>
      </w:r>
      <w:r>
        <w:rPr>
          <w:sz w:val="20"/>
        </w:rPr>
        <w:t>detail</w:t>
      </w:r>
      <w:r>
        <w:rPr>
          <w:spacing w:val="-5"/>
          <w:sz w:val="20"/>
        </w:rPr>
        <w:t> </w:t>
      </w:r>
      <w:r>
        <w:rPr>
          <w:sz w:val="20"/>
        </w:rPr>
        <w:t>and</w:t>
      </w:r>
      <w:r>
        <w:rPr>
          <w:spacing w:val="-4"/>
          <w:sz w:val="20"/>
        </w:rPr>
        <w:t> </w:t>
      </w:r>
      <w:r>
        <w:rPr>
          <w:sz w:val="20"/>
        </w:rPr>
        <w:t>coordination</w:t>
      </w:r>
      <w:r>
        <w:rPr>
          <w:spacing w:val="-5"/>
          <w:sz w:val="20"/>
        </w:rPr>
        <w:t> </w:t>
      </w:r>
      <w:r>
        <w:rPr>
          <w:sz w:val="20"/>
        </w:rPr>
        <w:t>and</w:t>
      </w:r>
      <w:r>
        <w:rPr>
          <w:spacing w:val="-4"/>
          <w:sz w:val="20"/>
        </w:rPr>
        <w:t> </w:t>
      </w:r>
      <w:r>
        <w:rPr>
          <w:sz w:val="20"/>
        </w:rPr>
        <w:t>planning</w:t>
      </w:r>
      <w:r>
        <w:rPr>
          <w:spacing w:val="-6"/>
          <w:sz w:val="20"/>
        </w:rPr>
        <w:t> </w:t>
      </w:r>
      <w:r>
        <w:rPr>
          <w:spacing w:val="-2"/>
          <w:sz w:val="20"/>
        </w:rPr>
        <w:t>skills;</w:t>
      </w:r>
    </w:p>
    <w:p>
      <w:pPr>
        <w:pStyle w:val="ListParagraph"/>
        <w:numPr>
          <w:ilvl w:val="1"/>
          <w:numId w:val="2"/>
        </w:numPr>
        <w:tabs>
          <w:tab w:pos="1080" w:val="left" w:leader="none"/>
          <w:tab w:pos="1081" w:val="left" w:leader="none"/>
        </w:tabs>
        <w:spacing w:line="240" w:lineRule="auto" w:before="1" w:after="0"/>
        <w:ind w:left="1080" w:right="0" w:hanging="709"/>
        <w:jc w:val="left"/>
        <w:rPr>
          <w:sz w:val="20"/>
        </w:rPr>
      </w:pPr>
      <w:r>
        <w:rPr>
          <w:sz w:val="20"/>
        </w:rPr>
        <w:t>The</w:t>
      </w:r>
      <w:r>
        <w:rPr>
          <w:spacing w:val="-4"/>
          <w:sz w:val="20"/>
        </w:rPr>
        <w:t> </w:t>
      </w:r>
      <w:r>
        <w:rPr>
          <w:sz w:val="20"/>
        </w:rPr>
        <w:t>ability</w:t>
      </w:r>
      <w:r>
        <w:rPr>
          <w:spacing w:val="-8"/>
          <w:sz w:val="20"/>
        </w:rPr>
        <w:t> </w:t>
      </w:r>
      <w:r>
        <w:rPr>
          <w:sz w:val="20"/>
        </w:rPr>
        <w:t>to</w:t>
      </w:r>
      <w:r>
        <w:rPr>
          <w:spacing w:val="-1"/>
          <w:sz w:val="20"/>
        </w:rPr>
        <w:t> </w:t>
      </w:r>
      <w:r>
        <w:rPr>
          <w:sz w:val="20"/>
        </w:rPr>
        <w:t>work</w:t>
      </w:r>
      <w:r>
        <w:rPr>
          <w:spacing w:val="-4"/>
          <w:sz w:val="20"/>
        </w:rPr>
        <w:t> </w:t>
      </w:r>
      <w:r>
        <w:rPr>
          <w:sz w:val="20"/>
        </w:rPr>
        <w:t>in</w:t>
      </w:r>
      <w:r>
        <w:rPr>
          <w:spacing w:val="-5"/>
          <w:sz w:val="20"/>
        </w:rPr>
        <w:t> </w:t>
      </w:r>
      <w:r>
        <w:rPr>
          <w:sz w:val="20"/>
        </w:rPr>
        <w:t>a</w:t>
      </w:r>
      <w:r>
        <w:rPr>
          <w:spacing w:val="-4"/>
          <w:sz w:val="20"/>
        </w:rPr>
        <w:t> </w:t>
      </w:r>
      <w:r>
        <w:rPr>
          <w:sz w:val="20"/>
        </w:rPr>
        <w:t>proactive</w:t>
      </w:r>
      <w:r>
        <w:rPr>
          <w:spacing w:val="-3"/>
          <w:sz w:val="20"/>
        </w:rPr>
        <w:t> </w:t>
      </w:r>
      <w:r>
        <w:rPr>
          <w:sz w:val="20"/>
        </w:rPr>
        <w:t>and</w:t>
      </w:r>
      <w:r>
        <w:rPr>
          <w:spacing w:val="-3"/>
          <w:sz w:val="20"/>
        </w:rPr>
        <w:t> </w:t>
      </w:r>
      <w:r>
        <w:rPr>
          <w:sz w:val="20"/>
        </w:rPr>
        <w:t>independent</w:t>
      </w:r>
      <w:r>
        <w:rPr>
          <w:spacing w:val="-2"/>
          <w:sz w:val="20"/>
        </w:rPr>
        <w:t> </w:t>
      </w:r>
      <w:r>
        <w:rPr>
          <w:sz w:val="20"/>
        </w:rPr>
        <w:t>way</w:t>
      </w:r>
      <w:r>
        <w:rPr>
          <w:spacing w:val="-5"/>
          <w:sz w:val="20"/>
        </w:rPr>
        <w:t> </w:t>
      </w:r>
      <w:r>
        <w:rPr>
          <w:sz w:val="20"/>
        </w:rPr>
        <w:t>but</w:t>
      </w:r>
      <w:r>
        <w:rPr>
          <w:spacing w:val="-4"/>
          <w:sz w:val="20"/>
        </w:rPr>
        <w:t> </w:t>
      </w:r>
      <w:r>
        <w:rPr>
          <w:sz w:val="20"/>
        </w:rPr>
        <w:t>also</w:t>
      </w:r>
      <w:r>
        <w:rPr>
          <w:spacing w:val="-3"/>
          <w:sz w:val="20"/>
        </w:rPr>
        <w:t> </w:t>
      </w:r>
      <w:r>
        <w:rPr>
          <w:sz w:val="20"/>
        </w:rPr>
        <w:t>to</w:t>
      </w:r>
      <w:r>
        <w:rPr>
          <w:spacing w:val="-1"/>
          <w:sz w:val="20"/>
        </w:rPr>
        <w:t> </w:t>
      </w:r>
      <w:r>
        <w:rPr>
          <w:sz w:val="20"/>
        </w:rPr>
        <w:t>work</w:t>
      </w:r>
      <w:r>
        <w:rPr>
          <w:spacing w:val="-5"/>
          <w:sz w:val="20"/>
        </w:rPr>
        <w:t> </w:t>
      </w:r>
      <w:r>
        <w:rPr>
          <w:sz w:val="20"/>
        </w:rPr>
        <w:t>effectively</w:t>
      </w:r>
      <w:r>
        <w:rPr>
          <w:spacing w:val="-4"/>
          <w:sz w:val="20"/>
        </w:rPr>
        <w:t> </w:t>
      </w:r>
      <w:r>
        <w:rPr>
          <w:sz w:val="20"/>
        </w:rPr>
        <w:t>in</w:t>
      </w:r>
      <w:r>
        <w:rPr>
          <w:spacing w:val="-5"/>
          <w:sz w:val="20"/>
        </w:rPr>
        <w:t> </w:t>
      </w:r>
      <w:r>
        <w:rPr>
          <w:sz w:val="20"/>
        </w:rPr>
        <w:t>a</w:t>
      </w:r>
      <w:r>
        <w:rPr>
          <w:spacing w:val="-4"/>
          <w:sz w:val="20"/>
        </w:rPr>
        <w:t> </w:t>
      </w:r>
      <w:r>
        <w:rPr>
          <w:spacing w:val="-2"/>
          <w:sz w:val="20"/>
        </w:rPr>
        <w:t>team;</w:t>
      </w:r>
    </w:p>
    <w:p>
      <w:pPr>
        <w:pStyle w:val="ListParagraph"/>
        <w:numPr>
          <w:ilvl w:val="1"/>
          <w:numId w:val="2"/>
        </w:numPr>
        <w:tabs>
          <w:tab w:pos="1080" w:val="left" w:leader="none"/>
          <w:tab w:pos="1081" w:val="left" w:leader="none"/>
        </w:tabs>
        <w:spacing w:line="240" w:lineRule="auto" w:before="0" w:after="0"/>
        <w:ind w:left="1080" w:right="0" w:hanging="709"/>
        <w:jc w:val="left"/>
        <w:rPr>
          <w:sz w:val="20"/>
        </w:rPr>
      </w:pPr>
      <w:r>
        <w:rPr>
          <w:sz w:val="20"/>
        </w:rPr>
        <w:t>Experience</w:t>
      </w:r>
      <w:r>
        <w:rPr>
          <w:spacing w:val="-3"/>
          <w:sz w:val="20"/>
        </w:rPr>
        <w:t> </w:t>
      </w:r>
      <w:r>
        <w:rPr>
          <w:sz w:val="20"/>
        </w:rPr>
        <w:t>with</w:t>
      </w:r>
      <w:r>
        <w:rPr>
          <w:spacing w:val="-6"/>
          <w:sz w:val="20"/>
        </w:rPr>
        <w:t> </w:t>
      </w:r>
      <w:r>
        <w:rPr>
          <w:sz w:val="20"/>
        </w:rPr>
        <w:t>EU</w:t>
      </w:r>
      <w:r>
        <w:rPr>
          <w:spacing w:val="-5"/>
          <w:sz w:val="20"/>
        </w:rPr>
        <w:t> </w:t>
      </w:r>
      <w:r>
        <w:rPr>
          <w:sz w:val="20"/>
        </w:rPr>
        <w:t>industrial</w:t>
      </w:r>
      <w:r>
        <w:rPr>
          <w:spacing w:val="-3"/>
          <w:sz w:val="20"/>
        </w:rPr>
        <w:t> </w:t>
      </w:r>
      <w:r>
        <w:rPr>
          <w:sz w:val="20"/>
        </w:rPr>
        <w:t>policy</w:t>
      </w:r>
      <w:r>
        <w:rPr>
          <w:spacing w:val="-9"/>
          <w:sz w:val="20"/>
        </w:rPr>
        <w:t> </w:t>
      </w:r>
      <w:r>
        <w:rPr>
          <w:sz w:val="20"/>
        </w:rPr>
        <w:t>and</w:t>
      </w:r>
      <w:r>
        <w:rPr>
          <w:spacing w:val="-5"/>
          <w:sz w:val="20"/>
        </w:rPr>
        <w:t> </w:t>
      </w:r>
      <w:r>
        <w:rPr>
          <w:sz w:val="20"/>
        </w:rPr>
        <w:t>innovation</w:t>
      </w:r>
      <w:r>
        <w:rPr>
          <w:spacing w:val="-4"/>
          <w:sz w:val="20"/>
        </w:rPr>
        <w:t> </w:t>
      </w:r>
      <w:r>
        <w:rPr>
          <w:sz w:val="20"/>
        </w:rPr>
        <w:t>would</w:t>
      </w:r>
      <w:r>
        <w:rPr>
          <w:spacing w:val="-3"/>
          <w:sz w:val="20"/>
        </w:rPr>
        <w:t> </w:t>
      </w:r>
      <w:r>
        <w:rPr>
          <w:sz w:val="20"/>
        </w:rPr>
        <w:t>be</w:t>
      </w:r>
      <w:r>
        <w:rPr>
          <w:spacing w:val="-5"/>
          <w:sz w:val="20"/>
        </w:rPr>
        <w:t> </w:t>
      </w:r>
      <w:r>
        <w:rPr>
          <w:sz w:val="20"/>
        </w:rPr>
        <w:t>an</w:t>
      </w:r>
      <w:r>
        <w:rPr>
          <w:spacing w:val="-6"/>
          <w:sz w:val="20"/>
        </w:rPr>
        <w:t> </w:t>
      </w:r>
      <w:r>
        <w:rPr>
          <w:spacing w:val="-2"/>
          <w:sz w:val="20"/>
        </w:rPr>
        <w:t>asset.</w:t>
      </w:r>
    </w:p>
    <w:p>
      <w:pPr>
        <w:pStyle w:val="BodyText"/>
        <w:spacing w:before="3"/>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0"/>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1"/>
          <w:numId w:val="2"/>
        </w:numPr>
        <w:tabs>
          <w:tab w:pos="1081" w:val="left" w:leader="none"/>
        </w:tabs>
        <w:spacing w:line="240" w:lineRule="auto" w:before="0" w:after="0"/>
        <w:ind w:left="1080" w:right="111"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1"/>
          <w:numId w:val="2"/>
        </w:numPr>
        <w:tabs>
          <w:tab w:pos="1081" w:val="left" w:leader="none"/>
        </w:tabs>
        <w:spacing w:line="240" w:lineRule="auto" w:before="0" w:after="0"/>
        <w:ind w:left="1080" w:right="10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1"/>
          <w:numId w:val="2"/>
        </w:numPr>
        <w:tabs>
          <w:tab w:pos="1081" w:val="left" w:leader="none"/>
        </w:tabs>
        <w:spacing w:line="240" w:lineRule="auto" w:before="1" w:after="0"/>
        <w:ind w:left="1080" w:right="106"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2"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9"/>
        <w:rPr>
          <w:sz w:val="21"/>
        </w:rPr>
      </w:pPr>
    </w:p>
    <w:p>
      <w:pPr>
        <w:spacing w:before="0"/>
        <w:ind w:left="1190" w:right="0" w:firstLine="0"/>
        <w:jc w:val="left"/>
        <w:rPr>
          <w:sz w:val="20"/>
        </w:rPr>
      </w:pPr>
      <w:r>
        <w:rPr>
          <w:sz w:val="22"/>
        </w:rPr>
        <w:t>in</w:t>
      </w:r>
      <w:r>
        <w:rPr>
          <w:spacing w:val="-5"/>
          <w:sz w:val="22"/>
        </w:rPr>
        <w:t> </w:t>
      </w:r>
      <w:r>
        <w:rPr>
          <w:sz w:val="22"/>
        </w:rPr>
        <w:t>the</w:t>
      </w:r>
      <w:r>
        <w:rPr>
          <w:spacing w:val="-5"/>
          <w:sz w:val="22"/>
        </w:rPr>
        <w:t> </w:t>
      </w:r>
      <w:r>
        <w:rPr>
          <w:sz w:val="22"/>
        </w:rPr>
        <w:t>field(s)</w:t>
      </w:r>
      <w:r>
        <w:rPr>
          <w:spacing w:val="-7"/>
          <w:sz w:val="22"/>
        </w:rPr>
        <w:t> </w:t>
      </w:r>
      <w:r>
        <w:rPr>
          <w:sz w:val="22"/>
        </w:rPr>
        <w:t>:</w:t>
      </w:r>
      <w:r>
        <w:rPr>
          <w:spacing w:val="-7"/>
          <w:sz w:val="22"/>
        </w:rPr>
        <w:t> </w:t>
      </w:r>
      <w:r>
        <w:rPr>
          <w:sz w:val="20"/>
        </w:rPr>
        <w:t>political</w:t>
      </w:r>
      <w:r>
        <w:rPr>
          <w:spacing w:val="-6"/>
          <w:sz w:val="20"/>
        </w:rPr>
        <w:t> </w:t>
      </w:r>
      <w:r>
        <w:rPr>
          <w:sz w:val="20"/>
        </w:rPr>
        <w:t>science,</w:t>
      </w:r>
      <w:r>
        <w:rPr>
          <w:spacing w:val="-4"/>
          <w:sz w:val="20"/>
        </w:rPr>
        <w:t> </w:t>
      </w:r>
      <w:r>
        <w:rPr>
          <w:sz w:val="20"/>
        </w:rPr>
        <w:t>European</w:t>
      </w:r>
      <w:r>
        <w:rPr>
          <w:spacing w:val="-4"/>
          <w:sz w:val="20"/>
        </w:rPr>
        <w:t> </w:t>
      </w:r>
      <w:r>
        <w:rPr>
          <w:sz w:val="20"/>
        </w:rPr>
        <w:t>Affairs,</w:t>
      </w:r>
      <w:r>
        <w:rPr>
          <w:spacing w:val="-4"/>
          <w:sz w:val="20"/>
        </w:rPr>
        <w:t> </w:t>
      </w:r>
      <w:r>
        <w:rPr>
          <w:sz w:val="20"/>
        </w:rPr>
        <w:t>law</w:t>
      </w:r>
      <w:r>
        <w:rPr>
          <w:spacing w:val="-6"/>
          <w:sz w:val="20"/>
        </w:rPr>
        <w:t> </w:t>
      </w:r>
      <w:r>
        <w:rPr>
          <w:sz w:val="20"/>
        </w:rPr>
        <w:t>or</w:t>
      </w:r>
      <w:r>
        <w:rPr>
          <w:spacing w:val="-2"/>
          <w:sz w:val="20"/>
        </w:rPr>
        <w:t> </w:t>
      </w:r>
      <w:r>
        <w:rPr>
          <w:sz w:val="20"/>
        </w:rPr>
        <w:t>any</w:t>
      </w:r>
      <w:r>
        <w:rPr>
          <w:spacing w:val="-8"/>
          <w:sz w:val="20"/>
        </w:rPr>
        <w:t> </w:t>
      </w:r>
      <w:r>
        <w:rPr>
          <w:sz w:val="20"/>
        </w:rPr>
        <w:t>other</w:t>
      </w:r>
      <w:r>
        <w:rPr>
          <w:spacing w:val="-4"/>
          <w:sz w:val="20"/>
        </w:rPr>
        <w:t> </w:t>
      </w:r>
      <w:r>
        <w:rPr>
          <w:sz w:val="20"/>
        </w:rPr>
        <w:t>relevant</w:t>
      </w:r>
      <w:r>
        <w:rPr>
          <w:spacing w:val="2"/>
          <w:sz w:val="20"/>
        </w:rPr>
        <w:t> </w:t>
      </w:r>
      <w:r>
        <w:rPr>
          <w:sz w:val="20"/>
        </w:rPr>
        <w:t>area</w:t>
      </w:r>
      <w:r>
        <w:rPr>
          <w:spacing w:val="-3"/>
          <w:sz w:val="20"/>
        </w:rPr>
        <w:t> </w:t>
      </w:r>
      <w:r>
        <w:rPr>
          <w:sz w:val="20"/>
        </w:rPr>
        <w:t>at</w:t>
      </w:r>
      <w:r>
        <w:rPr>
          <w:spacing w:val="-5"/>
          <w:sz w:val="20"/>
        </w:rPr>
        <w:t> </w:t>
      </w:r>
      <w:r>
        <w:rPr>
          <w:sz w:val="20"/>
        </w:rPr>
        <w:t>university</w:t>
      </w:r>
      <w:r>
        <w:rPr>
          <w:spacing w:val="-4"/>
          <w:sz w:val="20"/>
        </w:rPr>
        <w:t> </w:t>
      </w:r>
      <w:r>
        <w:rPr>
          <w:spacing w:val="-2"/>
          <w:sz w:val="20"/>
        </w:rPr>
        <w:t>level</w:t>
      </w:r>
    </w:p>
    <w:p>
      <w:pPr>
        <w:pStyle w:val="BodyText"/>
        <w:spacing w:before="1"/>
      </w:pPr>
    </w:p>
    <w:p>
      <w:pPr>
        <w:pStyle w:val="BodyText"/>
        <w:ind w:left="1080"/>
      </w:pPr>
      <w:r>
        <w:rPr>
          <w:u w:val="single"/>
        </w:rPr>
        <w:t>Professional</w:t>
      </w:r>
      <w:r>
        <w:rPr>
          <w:spacing w:val="-4"/>
          <w:u w:val="single"/>
        </w:rPr>
        <w:t> </w:t>
      </w:r>
      <w:r>
        <w:rPr>
          <w:spacing w:val="-2"/>
          <w:u w:val="single"/>
        </w:rPr>
        <w:t>experience</w:t>
      </w:r>
    </w:p>
    <w:p>
      <w:pPr>
        <w:pStyle w:val="BodyText"/>
        <w:spacing w:before="3"/>
        <w:rPr>
          <w:sz w:val="14"/>
        </w:rPr>
      </w:pPr>
    </w:p>
    <w:p>
      <w:pPr>
        <w:spacing w:before="91"/>
        <w:ind w:left="1080" w:right="1310" w:firstLine="0"/>
        <w:jc w:val="left"/>
        <w:rPr>
          <w:sz w:val="20"/>
        </w:rPr>
      </w:pPr>
      <w:r>
        <w:rPr>
          <w:sz w:val="20"/>
        </w:rPr>
        <w:t>3</w:t>
      </w:r>
      <w:r>
        <w:rPr>
          <w:spacing w:val="-2"/>
          <w:sz w:val="20"/>
        </w:rPr>
        <w:t> </w:t>
      </w:r>
      <w:r>
        <w:rPr>
          <w:sz w:val="20"/>
        </w:rPr>
        <w:t>years</w:t>
      </w:r>
      <w:r>
        <w:rPr>
          <w:spacing w:val="-4"/>
          <w:sz w:val="20"/>
        </w:rPr>
        <w:t> </w:t>
      </w:r>
      <w:r>
        <w:rPr>
          <w:sz w:val="20"/>
        </w:rPr>
        <w:t>in</w:t>
      </w:r>
      <w:r>
        <w:rPr>
          <w:spacing w:val="-4"/>
          <w:sz w:val="20"/>
        </w:rPr>
        <w:t> </w:t>
      </w:r>
      <w:r>
        <w:rPr>
          <w:sz w:val="20"/>
        </w:rPr>
        <w:t>a</w:t>
      </w:r>
      <w:r>
        <w:rPr>
          <w:spacing w:val="-3"/>
          <w:sz w:val="20"/>
        </w:rPr>
        <w:t> </w:t>
      </w:r>
      <w:r>
        <w:rPr>
          <w:sz w:val="20"/>
        </w:rPr>
        <w:t>field</w:t>
      </w:r>
      <w:r>
        <w:rPr>
          <w:spacing w:val="-2"/>
          <w:sz w:val="20"/>
        </w:rPr>
        <w:t> </w:t>
      </w:r>
      <w:r>
        <w:rPr>
          <w:sz w:val="20"/>
        </w:rPr>
        <w:t>linked to</w:t>
      </w:r>
      <w:r>
        <w:rPr>
          <w:spacing w:val="-2"/>
          <w:sz w:val="20"/>
        </w:rPr>
        <w:t> </w:t>
      </w:r>
      <w:r>
        <w:rPr>
          <w:sz w:val="20"/>
        </w:rPr>
        <w:t>Industrial</w:t>
      </w:r>
      <w:r>
        <w:rPr>
          <w:spacing w:val="-2"/>
          <w:sz w:val="20"/>
        </w:rPr>
        <w:t> </w:t>
      </w:r>
      <w:r>
        <w:rPr>
          <w:sz w:val="20"/>
        </w:rPr>
        <w:t>policy</w:t>
      </w:r>
      <w:r>
        <w:rPr>
          <w:spacing w:val="-6"/>
          <w:sz w:val="20"/>
        </w:rPr>
        <w:t> </w:t>
      </w:r>
      <w:r>
        <w:rPr>
          <w:sz w:val="20"/>
        </w:rPr>
        <w:t>and/or</w:t>
      </w:r>
      <w:r>
        <w:rPr>
          <w:spacing w:val="-2"/>
          <w:sz w:val="20"/>
        </w:rPr>
        <w:t> </w:t>
      </w:r>
      <w:r>
        <w:rPr>
          <w:sz w:val="20"/>
        </w:rPr>
        <w:t>policies</w:t>
      </w:r>
      <w:r>
        <w:rPr>
          <w:spacing w:val="-4"/>
          <w:sz w:val="20"/>
        </w:rPr>
        <w:t> </w:t>
      </w:r>
      <w:r>
        <w:rPr>
          <w:sz w:val="20"/>
        </w:rPr>
        <w:t>and</w:t>
      </w:r>
      <w:r>
        <w:rPr>
          <w:spacing w:val="-2"/>
          <w:sz w:val="20"/>
        </w:rPr>
        <w:t> </w:t>
      </w:r>
      <w:r>
        <w:rPr>
          <w:sz w:val="20"/>
        </w:rPr>
        <w:t>funding</w:t>
      </w:r>
      <w:r>
        <w:rPr>
          <w:spacing w:val="-4"/>
          <w:sz w:val="20"/>
        </w:rPr>
        <w:t> </w:t>
      </w:r>
      <w:r>
        <w:rPr>
          <w:sz w:val="20"/>
        </w:rPr>
        <w:t>to</w:t>
      </w:r>
      <w:r>
        <w:rPr>
          <w:spacing w:val="-2"/>
          <w:sz w:val="20"/>
        </w:rPr>
        <w:t> </w:t>
      </w:r>
      <w:r>
        <w:rPr>
          <w:sz w:val="20"/>
        </w:rPr>
        <w:t>support</w:t>
      </w:r>
      <w:r>
        <w:rPr>
          <w:spacing w:val="-4"/>
          <w:sz w:val="20"/>
        </w:rPr>
        <w:t> </w:t>
      </w:r>
      <w:r>
        <w:rPr>
          <w:sz w:val="20"/>
        </w:rPr>
        <w:t>innovation</w:t>
      </w:r>
      <w:r>
        <w:rPr>
          <w:spacing w:val="-4"/>
          <w:sz w:val="20"/>
        </w:rPr>
        <w:t> </w:t>
      </w:r>
      <w:r>
        <w:rPr>
          <w:sz w:val="20"/>
        </w:rPr>
        <w:t>(an</w:t>
      </w:r>
      <w:r>
        <w:rPr>
          <w:spacing w:val="-4"/>
          <w:sz w:val="20"/>
        </w:rPr>
        <w:t> </w:t>
      </w:r>
      <w:r>
        <w:rPr>
          <w:sz w:val="20"/>
        </w:rPr>
        <w:t>asset) 3 years in a field linked to SME Internationalisation (an asset)</w:t>
      </w:r>
    </w:p>
    <w:p>
      <w:pPr>
        <w:pStyle w:val="BodyText"/>
        <w:spacing w:before="10"/>
        <w:rPr>
          <w:sz w:val="21"/>
        </w:rPr>
      </w:pPr>
    </w:p>
    <w:p>
      <w:pPr>
        <w:pStyle w:val="BodyText"/>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4"/>
        <w:rPr>
          <w:sz w:val="14"/>
        </w:rPr>
      </w:pPr>
    </w:p>
    <w:p>
      <w:pPr>
        <w:spacing w:before="91"/>
        <w:ind w:left="1080" w:right="167" w:firstLine="0"/>
        <w:jc w:val="left"/>
        <w:rPr>
          <w:sz w:val="20"/>
        </w:rPr>
      </w:pPr>
      <w:r>
        <w:rPr>
          <w:sz w:val="20"/>
        </w:rPr>
        <w:t>Knowledge of one of the EU official languages and a satisfactory knowledge of another EU official language to the extent necessary for the performance of the duties</w:t>
      </w:r>
    </w:p>
    <w:p>
      <w:pPr>
        <w:pStyle w:val="BodyText"/>
      </w:pPr>
    </w:p>
    <w:p>
      <w:pPr>
        <w:pStyle w:val="BodyText"/>
        <w:spacing w:before="2"/>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tabs>
          <w:tab w:pos="2087" w:val="left" w:leader="none"/>
          <w:tab w:pos="2984" w:val="left" w:leader="none"/>
          <w:tab w:pos="3697" w:val="left" w:leader="none"/>
          <w:tab w:pos="4411" w:val="left" w:leader="none"/>
          <w:tab w:pos="5694" w:val="left" w:leader="none"/>
          <w:tab w:pos="6872" w:val="left" w:leader="none"/>
          <w:tab w:pos="7354" w:val="left" w:leader="none"/>
          <w:tab w:pos="7938" w:val="left" w:leader="none"/>
          <w:tab w:pos="9130" w:val="left" w:leader="none"/>
          <w:tab w:pos="9756" w:val="left" w:leader="none"/>
        </w:tabs>
        <w:spacing w:before="91"/>
        <w:ind w:left="799" w:right="0" w:firstLine="0"/>
        <w:jc w:val="left"/>
        <w:rPr>
          <w:b/>
          <w:sz w:val="22"/>
        </w:rPr>
      </w:pPr>
      <w:r>
        <w:rPr>
          <w:spacing w:val="-2"/>
          <w:sz w:val="22"/>
        </w:rPr>
        <w:t>Candidates</w:t>
      </w:r>
      <w:r>
        <w:rPr>
          <w:sz w:val="22"/>
        </w:rPr>
        <w:tab/>
      </w:r>
      <w:r>
        <w:rPr>
          <w:spacing w:val="-2"/>
          <w:sz w:val="22"/>
        </w:rPr>
        <w:t>should</w:t>
      </w:r>
      <w:r>
        <w:rPr>
          <w:sz w:val="22"/>
        </w:rPr>
        <w:tab/>
      </w:r>
      <w:r>
        <w:rPr>
          <w:spacing w:val="-4"/>
          <w:sz w:val="22"/>
        </w:rPr>
        <w:t>send</w:t>
      </w:r>
      <w:r>
        <w:rPr>
          <w:sz w:val="22"/>
        </w:rPr>
        <w:tab/>
      </w:r>
      <w:r>
        <w:rPr>
          <w:spacing w:val="-4"/>
          <w:sz w:val="22"/>
        </w:rPr>
        <w:t>their</w:t>
      </w:r>
      <w:r>
        <w:rPr>
          <w:sz w:val="22"/>
        </w:rPr>
        <w:tab/>
      </w:r>
      <w:r>
        <w:rPr>
          <w:spacing w:val="-2"/>
          <w:sz w:val="22"/>
        </w:rPr>
        <w:t>application</w:t>
      </w:r>
      <w:r>
        <w:rPr>
          <w:sz w:val="22"/>
        </w:rPr>
        <w:tab/>
      </w:r>
      <w:r>
        <w:rPr>
          <w:spacing w:val="-2"/>
          <w:sz w:val="22"/>
        </w:rPr>
        <w:t>according</w:t>
      </w:r>
      <w:r>
        <w:rPr>
          <w:sz w:val="22"/>
        </w:rPr>
        <w:tab/>
      </w:r>
      <w:r>
        <w:rPr>
          <w:spacing w:val="-5"/>
          <w:sz w:val="22"/>
        </w:rPr>
        <w:t>to</w:t>
      </w:r>
      <w:r>
        <w:rPr>
          <w:sz w:val="22"/>
        </w:rPr>
        <w:tab/>
      </w:r>
      <w:r>
        <w:rPr>
          <w:spacing w:val="-5"/>
          <w:sz w:val="22"/>
        </w:rPr>
        <w:t>the</w:t>
      </w:r>
      <w:r>
        <w:rPr>
          <w:sz w:val="22"/>
        </w:rPr>
        <w:tab/>
      </w:r>
      <w:r>
        <w:rPr>
          <w:b/>
          <w:spacing w:val="-2"/>
          <w:sz w:val="22"/>
        </w:rPr>
        <w:t>Europass</w:t>
      </w:r>
      <w:r>
        <w:rPr>
          <w:b/>
          <w:sz w:val="22"/>
        </w:rPr>
        <w:tab/>
      </w:r>
      <w:r>
        <w:rPr>
          <w:b/>
          <w:spacing w:val="-5"/>
          <w:sz w:val="22"/>
        </w:rPr>
        <w:t>CV</w:t>
      </w:r>
      <w:r>
        <w:rPr>
          <w:b/>
          <w:sz w:val="22"/>
        </w:rPr>
        <w:tab/>
      </w:r>
      <w:r>
        <w:rPr>
          <w:b/>
          <w:spacing w:val="-2"/>
          <w:sz w:val="22"/>
        </w:rPr>
        <w:t>format</w:t>
      </w:r>
    </w:p>
    <w:p>
      <w:pPr>
        <w:pStyle w:val="BodyText"/>
        <w:spacing w:before="1"/>
        <w:ind w:left="799"/>
        <w:rPr>
          <w:b/>
        </w:rPr>
      </w:pPr>
      <w:r>
        <w:rPr/>
        <w:t>(</w:t>
      </w:r>
      <w:hyperlink r:id="rId8">
        <w:r>
          <w:rPr>
            <w:color w:val="0000FF"/>
            <w:u w:val="single" w:color="0000FF"/>
          </w:rPr>
          <w:t>http://europass.cedefop.europa.eu/en/documents/curriculum-vitae</w:t>
        </w:r>
      </w:hyperlink>
      <w:r>
        <w:rPr/>
        <w:t>)</w:t>
      </w:r>
      <w:r>
        <w:rPr>
          <w:spacing w:val="34"/>
        </w:rPr>
        <w:t> </w:t>
      </w:r>
      <w:r>
        <w:rPr/>
        <w:t>in</w:t>
      </w:r>
      <w:r>
        <w:rPr>
          <w:spacing w:val="36"/>
        </w:rPr>
        <w:t> </w:t>
      </w:r>
      <w:r>
        <w:rPr/>
        <w:t>English,</w:t>
      </w:r>
      <w:r>
        <w:rPr>
          <w:spacing w:val="36"/>
        </w:rPr>
        <w:t> </w:t>
      </w:r>
      <w:r>
        <w:rPr/>
        <w:t>French</w:t>
      </w:r>
      <w:r>
        <w:rPr>
          <w:spacing w:val="36"/>
        </w:rPr>
        <w:t> </w:t>
      </w:r>
      <w:r>
        <w:rPr/>
        <w:t>or</w:t>
      </w:r>
      <w:r>
        <w:rPr>
          <w:spacing w:val="36"/>
        </w:rPr>
        <w:t> </w:t>
      </w:r>
      <w:r>
        <w:rPr/>
        <w:t>German</w:t>
      </w:r>
      <w:r>
        <w:rPr>
          <w:spacing w:val="39"/>
        </w:rPr>
        <w:t> </w:t>
      </w:r>
      <w:r>
        <w:rPr>
          <w:b/>
          <w:u w:val="single"/>
        </w:rPr>
        <w:t>only</w:t>
      </w:r>
      <w:r>
        <w:rPr>
          <w:b/>
          <w:spacing w:val="37"/>
          <w:u w:val="single"/>
        </w:rPr>
        <w:t> </w:t>
      </w:r>
      <w:r>
        <w:rPr>
          <w:b/>
          <w:spacing w:val="-5"/>
          <w:u w:val="single"/>
        </w:rPr>
        <w:t>to</w:t>
      </w:r>
    </w:p>
    <w:p>
      <w:pPr>
        <w:spacing w:after="0"/>
        <w:sectPr>
          <w:pgSz w:w="11910" w:h="16840"/>
          <w:pgMar w:header="0" w:footer="690" w:top="1040" w:bottom="880" w:left="480" w:right="740"/>
        </w:sectPr>
      </w:pPr>
    </w:p>
    <w:p>
      <w:pPr>
        <w:spacing w:line="242" w:lineRule="auto" w:before="68"/>
        <w:ind w:left="799" w:right="278" w:firstLine="0"/>
        <w:jc w:val="both"/>
        <w:rPr>
          <w:b/>
          <w:sz w:val="22"/>
        </w:rPr>
      </w:pP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4"/>
        <w:rPr>
          <w:b/>
          <w:sz w:val="21"/>
        </w:rPr>
      </w:pPr>
    </w:p>
    <w:p>
      <w:pPr>
        <w:pStyle w:val="BodyText"/>
        <w:ind w:left="799" w:right="167"/>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51" w:lineRule="exact"/>
        <w:ind w:left="799"/>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9"/>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2"/>
      </w:pPr>
    </w:p>
    <w:p>
      <w:pPr>
        <w:pStyle w:val="Heading1"/>
        <w:numPr>
          <w:ilvl w:val="0"/>
          <w:numId w:val="5"/>
        </w:numPr>
        <w:tabs>
          <w:tab w:pos="1081" w:val="left" w:leader="none"/>
        </w:tabs>
        <w:spacing w:line="266" w:lineRule="exact" w:before="1"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1"/>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spacing w:after="0" w:line="242" w:lineRule="auto"/>
        <w:jc w:val="both"/>
        <w:sectPr>
          <w:pgSz w:w="11910" w:h="16840"/>
          <w:pgMar w:header="0" w:footer="690" w:top="1040" w:bottom="880" w:left="480" w:right="740"/>
        </w:sectPr>
      </w:pPr>
    </w:p>
    <w:p>
      <w:pPr>
        <w:pStyle w:val="Heading1"/>
        <w:numPr>
          <w:ilvl w:val="0"/>
          <w:numId w:val="5"/>
        </w:numPr>
        <w:tabs>
          <w:tab w:pos="1081" w:val="left" w:leader="none"/>
        </w:tabs>
        <w:spacing w:line="266" w:lineRule="exact" w:before="74"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209536pt;width:3.72pt;height:.4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6"/>
        </w:rPr>
        <w:t> </w:t>
      </w:r>
      <w:r>
        <w:rPr/>
        <w:t>the</w:t>
      </w:r>
      <w:r>
        <w:rPr>
          <w:spacing w:val="-4"/>
        </w:rPr>
        <w:t> </w:t>
      </w:r>
      <w:r>
        <w:rPr/>
        <w:t>attention</w:t>
      </w:r>
      <w:r>
        <w:rPr>
          <w:spacing w:val="-3"/>
        </w:rPr>
        <w:t> </w:t>
      </w:r>
      <w:r>
        <w:rPr/>
        <w:t>of</w:t>
      </w:r>
      <w:r>
        <w:rPr>
          <w:spacing w:val="-4"/>
        </w:rPr>
        <w:t> </w:t>
      </w:r>
      <w:r>
        <w:rPr/>
        <w:t>candidates</w:t>
      </w:r>
      <w:r>
        <w:rPr>
          <w:spacing w:val="-2"/>
        </w:rPr>
        <w:t> </w:t>
      </w:r>
      <w:r>
        <w:rPr/>
        <w:t>from</w:t>
      </w:r>
      <w:r>
        <w:rPr>
          <w:spacing w:val="-7"/>
        </w:rPr>
        <w:t> </w:t>
      </w:r>
      <w:r>
        <w:rPr/>
        <w:t>third</w:t>
      </w:r>
      <w:r>
        <w:rPr>
          <w:spacing w:val="-5"/>
        </w:rPr>
        <w:t> </w:t>
      </w:r>
      <w:r>
        <w:rPr/>
        <w:t>countries:</w:t>
      </w:r>
      <w:r>
        <w:rPr>
          <w:spacing w:val="-1"/>
        </w:rPr>
        <w:t> </w:t>
      </w:r>
      <w:r>
        <w:rPr/>
        <w:t>your</w:t>
      </w:r>
      <w:r>
        <w:rPr>
          <w:spacing w:val="-3"/>
        </w:rPr>
        <w:t> </w:t>
      </w:r>
      <w:r>
        <w:rPr/>
        <w:t>personal</w:t>
      </w:r>
      <w:r>
        <w:rPr>
          <w:spacing w:val="-1"/>
        </w:rPr>
        <w:t> </w:t>
      </w:r>
      <w:r>
        <w:rPr/>
        <w:t>data</w:t>
      </w:r>
      <w:r>
        <w:rPr>
          <w:spacing w:val="-5"/>
        </w:rPr>
        <w:t> </w:t>
      </w:r>
      <w:r>
        <w:rPr/>
        <w:t>can</w:t>
      </w:r>
      <w:r>
        <w:rPr>
          <w:spacing w:val="-2"/>
        </w:rPr>
        <w:t> </w:t>
      </w:r>
      <w:r>
        <w:rPr/>
        <w:t>be</w:t>
      </w:r>
      <w:r>
        <w:rPr>
          <w:spacing w:val="-2"/>
        </w:rPr>
        <w:t> </w:t>
      </w:r>
      <w:r>
        <w:rPr/>
        <w:t>used</w:t>
      </w:r>
      <w:r>
        <w:rPr>
          <w:spacing w:val="-5"/>
        </w:rPr>
        <w:t> </w:t>
      </w:r>
      <w:r>
        <w:rPr/>
        <w:t>for</w:t>
      </w:r>
      <w:r>
        <w:rPr>
          <w:spacing w:val="-2"/>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899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2">
    <w:multiLevelType w:val="hybridMultilevel"/>
    <w:lvl w:ilvl="0">
      <w:start w:val="1"/>
      <w:numFmt w:val="decimal"/>
      <w:lvlText w:val="%1."/>
      <w:lvlJc w:val="left"/>
      <w:pPr>
        <w:ind w:left="1092" w:hanging="36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058" w:hanging="361"/>
      </w:pPr>
      <w:rPr>
        <w:rFonts w:hint="default"/>
        <w:lang w:val="en-US" w:eastAsia="en-US" w:bidi="ar-SA"/>
      </w:rPr>
    </w:lvl>
    <w:lvl w:ilvl="2">
      <w:start w:val="0"/>
      <w:numFmt w:val="bullet"/>
      <w:lvlText w:val="•"/>
      <w:lvlJc w:val="left"/>
      <w:pPr>
        <w:ind w:left="3017" w:hanging="361"/>
      </w:pPr>
      <w:rPr>
        <w:rFonts w:hint="default"/>
        <w:lang w:val="en-US" w:eastAsia="en-US" w:bidi="ar-SA"/>
      </w:rPr>
    </w:lvl>
    <w:lvl w:ilvl="3">
      <w:start w:val="0"/>
      <w:numFmt w:val="bullet"/>
      <w:lvlText w:val="•"/>
      <w:lvlJc w:val="left"/>
      <w:pPr>
        <w:ind w:left="3975" w:hanging="361"/>
      </w:pPr>
      <w:rPr>
        <w:rFonts w:hint="default"/>
        <w:lang w:val="en-US" w:eastAsia="en-US" w:bidi="ar-SA"/>
      </w:rPr>
    </w:lvl>
    <w:lvl w:ilvl="4">
      <w:start w:val="0"/>
      <w:numFmt w:val="bullet"/>
      <w:lvlText w:val="•"/>
      <w:lvlJc w:val="left"/>
      <w:pPr>
        <w:ind w:left="4934" w:hanging="361"/>
      </w:pPr>
      <w:rPr>
        <w:rFonts w:hint="default"/>
        <w:lang w:val="en-US" w:eastAsia="en-US" w:bidi="ar-SA"/>
      </w:rPr>
    </w:lvl>
    <w:lvl w:ilvl="5">
      <w:start w:val="0"/>
      <w:numFmt w:val="bullet"/>
      <w:lvlText w:val="•"/>
      <w:lvlJc w:val="left"/>
      <w:pPr>
        <w:ind w:left="5893" w:hanging="361"/>
      </w:pPr>
      <w:rPr>
        <w:rFonts w:hint="default"/>
        <w:lang w:val="en-US" w:eastAsia="en-US" w:bidi="ar-SA"/>
      </w:rPr>
    </w:lvl>
    <w:lvl w:ilvl="6">
      <w:start w:val="0"/>
      <w:numFmt w:val="bullet"/>
      <w:lvlText w:val="•"/>
      <w:lvlJc w:val="left"/>
      <w:pPr>
        <w:ind w:left="6851" w:hanging="361"/>
      </w:pPr>
      <w:rPr>
        <w:rFonts w:hint="default"/>
        <w:lang w:val="en-US" w:eastAsia="en-US" w:bidi="ar-SA"/>
      </w:rPr>
    </w:lvl>
    <w:lvl w:ilvl="7">
      <w:start w:val="0"/>
      <w:numFmt w:val="bullet"/>
      <w:lvlText w:val="•"/>
      <w:lvlJc w:val="left"/>
      <w:pPr>
        <w:ind w:left="7810" w:hanging="361"/>
      </w:pPr>
      <w:rPr>
        <w:rFonts w:hint="default"/>
        <w:lang w:val="en-US" w:eastAsia="en-US" w:bidi="ar-SA"/>
      </w:rPr>
    </w:lvl>
    <w:lvl w:ilvl="8">
      <w:start w:val="0"/>
      <w:numFmt w:val="bullet"/>
      <w:lvlText w:val="•"/>
      <w:lvlJc w:val="left"/>
      <w:pPr>
        <w:ind w:left="8769" w:hanging="361"/>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372" w:hanging="118"/>
      </w:pPr>
      <w:rPr>
        <w:rFonts w:hint="default" w:ascii="Times New Roman" w:hAnsi="Times New Roman" w:eastAsia="Times New Roman" w:cs="Times New Roman"/>
        <w:w w:val="99"/>
        <w:lang w:val="en-US" w:eastAsia="en-US" w:bidi="ar-SA"/>
      </w:rPr>
    </w:lvl>
    <w:lvl w:ilvl="2">
      <w:start w:val="0"/>
      <w:numFmt w:val="bullet"/>
      <w:lvlText w:val="•"/>
      <w:lvlJc w:val="left"/>
      <w:pPr>
        <w:ind w:left="1080" w:hanging="118"/>
      </w:pPr>
      <w:rPr>
        <w:rFonts w:hint="default"/>
        <w:lang w:val="en-US" w:eastAsia="en-US" w:bidi="ar-SA"/>
      </w:rPr>
    </w:lvl>
    <w:lvl w:ilvl="3">
      <w:start w:val="0"/>
      <w:numFmt w:val="bullet"/>
      <w:lvlText w:val="•"/>
      <w:lvlJc w:val="left"/>
      <w:pPr>
        <w:ind w:left="2280" w:hanging="118"/>
      </w:pPr>
      <w:rPr>
        <w:rFonts w:hint="default"/>
        <w:lang w:val="en-US" w:eastAsia="en-US" w:bidi="ar-SA"/>
      </w:rPr>
    </w:lvl>
    <w:lvl w:ilvl="4">
      <w:start w:val="0"/>
      <w:numFmt w:val="bullet"/>
      <w:lvlText w:val="•"/>
      <w:lvlJc w:val="left"/>
      <w:pPr>
        <w:ind w:left="3481" w:hanging="118"/>
      </w:pPr>
      <w:rPr>
        <w:rFonts w:hint="default"/>
        <w:lang w:val="en-US" w:eastAsia="en-US" w:bidi="ar-SA"/>
      </w:rPr>
    </w:lvl>
    <w:lvl w:ilvl="5">
      <w:start w:val="0"/>
      <w:numFmt w:val="bullet"/>
      <w:lvlText w:val="•"/>
      <w:lvlJc w:val="left"/>
      <w:pPr>
        <w:ind w:left="4682" w:hanging="118"/>
      </w:pPr>
      <w:rPr>
        <w:rFonts w:hint="default"/>
        <w:lang w:val="en-US" w:eastAsia="en-US" w:bidi="ar-SA"/>
      </w:rPr>
    </w:lvl>
    <w:lvl w:ilvl="6">
      <w:start w:val="0"/>
      <w:numFmt w:val="bullet"/>
      <w:lvlText w:val="•"/>
      <w:lvlJc w:val="left"/>
      <w:pPr>
        <w:ind w:left="5883" w:hanging="118"/>
      </w:pPr>
      <w:rPr>
        <w:rFonts w:hint="default"/>
        <w:lang w:val="en-US" w:eastAsia="en-US" w:bidi="ar-SA"/>
      </w:rPr>
    </w:lvl>
    <w:lvl w:ilvl="7">
      <w:start w:val="0"/>
      <w:numFmt w:val="bullet"/>
      <w:lvlText w:val="•"/>
      <w:lvlJc w:val="left"/>
      <w:pPr>
        <w:ind w:left="7084" w:hanging="118"/>
      </w:pPr>
      <w:rPr>
        <w:rFonts w:hint="default"/>
        <w:lang w:val="en-US" w:eastAsia="en-US" w:bidi="ar-SA"/>
      </w:rPr>
    </w:lvl>
    <w:lvl w:ilvl="8">
      <w:start w:val="0"/>
      <w:numFmt w:val="bullet"/>
      <w:lvlText w:val="•"/>
      <w:lvlJc w:val="left"/>
      <w:pPr>
        <w:ind w:left="8284" w:hanging="118"/>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7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jakub.boratynski@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2023-03-15T15:27:00Z</dcterms:created>
  <dcterms:modified xsi:type="dcterms:W3CDTF">2023-03-15T15:27:00Z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