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7" w:type="dxa"/>
          </w:tcPr>
          <w:p>
            <w:pPr>
              <w:pStyle w:val="TableParagraph"/>
              <w:spacing w:before="165"/>
              <w:rPr>
                <w:sz w:val="24"/>
              </w:rPr>
            </w:pPr>
            <w:r>
              <w:rPr>
                <w:spacing w:val="-2"/>
                <w:sz w:val="24"/>
              </w:rPr>
              <w:t>ESTAT-G-</w:t>
            </w:r>
            <w:r>
              <w:rPr>
                <w:spacing w:val="-10"/>
                <w:sz w:val="24"/>
              </w:rPr>
              <w:t>4</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spacing w:line="275" w:lineRule="exact"/>
              <w:rPr>
                <w:sz w:val="24"/>
              </w:rPr>
            </w:pPr>
            <w:r>
              <w:rPr>
                <w:sz w:val="24"/>
              </w:rPr>
              <w:t>Alvaro</w:t>
            </w:r>
            <w:r>
              <w:rPr>
                <w:spacing w:val="-1"/>
                <w:sz w:val="24"/>
              </w:rPr>
              <w:t> </w:t>
            </w:r>
            <w:r>
              <w:rPr>
                <w:sz w:val="24"/>
              </w:rPr>
              <w:t>Diez</w:t>
            </w:r>
            <w:r>
              <w:rPr>
                <w:spacing w:val="-2"/>
                <w:sz w:val="24"/>
              </w:rPr>
              <w:t> </w:t>
            </w:r>
            <w:r>
              <w:rPr>
                <w:spacing w:val="-4"/>
                <w:sz w:val="24"/>
              </w:rPr>
              <w:t>Soto</w:t>
            </w:r>
          </w:p>
          <w:p>
            <w:pPr>
              <w:pStyle w:val="TableParagraph"/>
              <w:rPr>
                <w:sz w:val="24"/>
              </w:rPr>
            </w:pPr>
            <w:hyperlink r:id="rId7">
              <w:r>
                <w:rPr>
                  <w:spacing w:val="-2"/>
                  <w:sz w:val="24"/>
                </w:rPr>
                <w:t>Alvaro.DIEZ-SOTO@ec.europa.eu</w:t>
              </w:r>
            </w:hyperlink>
          </w:p>
          <w:p>
            <w:pPr>
              <w:pStyle w:val="TableParagraph"/>
              <w:rPr>
                <w:sz w:val="24"/>
              </w:rPr>
            </w:pPr>
            <w:r>
              <w:rPr>
                <w:sz w:val="24"/>
              </w:rPr>
              <w:t>+352 4301 </w:t>
            </w:r>
            <w:r>
              <w:rPr>
                <w:spacing w:val="-2"/>
                <w:sz w:val="24"/>
              </w:rPr>
              <w:t>30199</w:t>
            </w:r>
          </w:p>
          <w:p>
            <w:pPr>
              <w:pStyle w:val="TableParagraph"/>
              <w:rPr>
                <w:sz w:val="24"/>
              </w:rPr>
            </w:pPr>
            <w:r>
              <w:rPr>
                <w:sz w:val="24"/>
              </w:rPr>
              <w:t>1</w:t>
            </w:r>
          </w:p>
          <w:p>
            <w:pPr>
              <w:pStyle w:val="TableParagraph"/>
              <w:rPr>
                <w:b/>
                <w:sz w:val="22"/>
              </w:rPr>
            </w:pPr>
            <w:r>
              <w:rPr>
                <w:b/>
                <w:sz w:val="22"/>
              </w:rPr>
              <w:t>3rd</w:t>
            </w:r>
            <w:r>
              <w:rPr>
                <w:b/>
                <w:spacing w:val="-7"/>
                <w:sz w:val="22"/>
              </w:rPr>
              <w:t> </w:t>
            </w:r>
            <w:r>
              <w:rPr>
                <w:b/>
                <w:sz w:val="22"/>
              </w:rPr>
              <w:t>quarter</w:t>
            </w:r>
            <w:r>
              <w:rPr>
                <w:b/>
                <w:spacing w:val="-7"/>
                <w:sz w:val="22"/>
              </w:rPr>
              <w:t> </w:t>
            </w:r>
            <w:r>
              <w:rPr>
                <w:b/>
                <w:sz w:val="22"/>
              </w:rPr>
              <w:t>2023</w:t>
            </w:r>
            <w:r>
              <w:rPr>
                <w:b/>
                <w:spacing w:val="-7"/>
                <w:sz w:val="22"/>
              </w:rPr>
              <w:t> </w:t>
            </w:r>
            <w:r>
              <w:rPr>
                <w:b/>
                <w:spacing w:val="-10"/>
                <w:sz w:val="22"/>
                <w:vertAlign w:val="superscript"/>
              </w:rPr>
              <w:t>1</w:t>
            </w:r>
          </w:p>
          <w:p>
            <w:pPr>
              <w:pStyle w:val="TableParagraph"/>
              <w:spacing w:before="1"/>
              <w:rPr>
                <w:b/>
                <w:sz w:val="22"/>
              </w:rPr>
            </w:pPr>
            <w:r>
              <w:rPr>
                <w:b/>
                <w:sz w:val="22"/>
              </w:rPr>
              <w:t>2</w:t>
            </w:r>
            <w:r>
              <w:rPr>
                <w:b/>
                <w:spacing w:val="-2"/>
                <w:sz w:val="22"/>
              </w:rPr>
              <w:t> year(s</w:t>
            </w:r>
            <w:r>
              <w:rPr>
                <w:b/>
                <w:spacing w:val="-2"/>
                <w:sz w:val="22"/>
                <w:vertAlign w:val="superscript"/>
              </w:rPr>
              <w:t>)1</w:t>
            </w:r>
          </w:p>
          <w:p>
            <w:pPr>
              <w:pStyle w:val="TableParagraph"/>
              <w:numPr>
                <w:ilvl w:val="0"/>
                <w:numId w:val="1"/>
              </w:numPr>
              <w:tabs>
                <w:tab w:pos="359" w:val="left" w:leader="none"/>
              </w:tabs>
              <w:spacing w:line="240" w:lineRule="auto" w:before="0" w:after="0"/>
              <w:ind w:left="358" w:right="0" w:hanging="252"/>
              <w:jc w:val="left"/>
              <w:rPr>
                <w:b/>
                <w:sz w:val="22"/>
              </w:rPr>
            </w:pPr>
            <w:r>
              <w:rPr>
                <w:b/>
                <w:sz w:val="22"/>
              </w:rPr>
              <w:t>Brussels</w:t>
            </w:r>
            <w:r>
              <w:rPr>
                <w:b/>
                <w:spacing w:val="44"/>
                <w:sz w:val="22"/>
              </w:rPr>
              <w:t> </w:t>
            </w:r>
            <w:r>
              <w:rPr>
                <w:rFonts w:ascii="Wingdings 2" w:hAnsi="Wingdings 2"/>
                <w:sz w:val="22"/>
              </w:rPr>
              <w:t></w:t>
            </w:r>
            <w:r>
              <w:rPr>
                <w:spacing w:val="-6"/>
                <w:sz w:val="22"/>
              </w:rPr>
              <w:t> </w:t>
            </w:r>
            <w:r>
              <w:rPr>
                <w:b/>
                <w:sz w:val="22"/>
              </w:rPr>
              <w:t>Luxemburg</w:t>
            </w:r>
            <w:r>
              <w:rPr>
                <w:b/>
                <w:spacing w:val="43"/>
                <w:sz w:val="22"/>
              </w:rPr>
              <w:t> </w:t>
            </w:r>
            <w:r>
              <w:rPr>
                <w:rFonts w:ascii="Wingdings 2" w:hAnsi="Wingdings 2"/>
                <w:sz w:val="22"/>
              </w:rPr>
              <w:t></w:t>
            </w:r>
            <w:r>
              <w:rPr>
                <w:spacing w:val="-6"/>
                <w:sz w:val="22"/>
              </w:rPr>
              <w:t> </w:t>
            </w:r>
            <w:r>
              <w:rPr>
                <w:b/>
                <w:sz w:val="22"/>
              </w:rPr>
              <w:t>Other:</w:t>
            </w:r>
            <w:r>
              <w:rPr>
                <w:b/>
                <w:spacing w:val="-5"/>
                <w:sz w:val="22"/>
              </w:rPr>
              <w:t> </w:t>
            </w:r>
            <w:r>
              <w:rPr>
                <w:b/>
                <w:spacing w:val="-2"/>
                <w:sz w:val="22"/>
              </w:rPr>
              <w:t>……………..</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523" w:val="left" w:leader="none"/>
                <w:tab w:pos="2948" w:val="left" w:leader="none"/>
                <w:tab w:pos="3420" w:val="left" w:leader="none"/>
              </w:tabs>
              <w:spacing w:before="146"/>
              <w:rPr>
                <w:b/>
                <w:sz w:val="22"/>
              </w:rPr>
            </w:pPr>
            <w:r>
              <w:rPr>
                <w:rFonts w:ascii="Wingdings 2" w:hAnsi="Wingdings 2"/>
                <w:spacing w:val="-10"/>
                <w:sz w:val="22"/>
              </w:rPr>
              <w:t></w:t>
            </w:r>
            <w:r>
              <w:rPr>
                <w:sz w:val="22"/>
              </w:rPr>
              <w:tab/>
            </w:r>
            <w:r>
              <w:rPr>
                <w:b/>
                <w:sz w:val="22"/>
              </w:rPr>
              <w:t>With</w:t>
            </w:r>
            <w:r>
              <w:rPr>
                <w:b/>
                <w:spacing w:val="-5"/>
                <w:sz w:val="22"/>
              </w:rPr>
              <w:t> </w:t>
            </w:r>
            <w:r>
              <w:rPr>
                <w:b/>
                <w:spacing w:val="-2"/>
                <w:sz w:val="22"/>
              </w:rPr>
              <w:t>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12"/>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1"/>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numPr>
                <w:ilvl w:val="1"/>
                <w:numId w:val="2"/>
              </w:numPr>
              <w:tabs>
                <w:tab w:pos="1091" w:val="left" w:leader="none"/>
              </w:tabs>
              <w:spacing w:line="240" w:lineRule="auto" w:before="0" w:after="0"/>
              <w:ind w:left="1090" w:right="0" w:hanging="276"/>
              <w:jc w:val="left"/>
              <w:rPr>
                <w:b/>
                <w:sz w:val="24"/>
              </w:rPr>
            </w:pPr>
            <w:r>
              <w:rPr>
                <w:b/>
                <w:sz w:val="24"/>
              </w:rPr>
              <w:t>Iceland</w:t>
            </w:r>
            <w:r>
              <w:rPr>
                <w:b/>
                <w:spacing w:val="55"/>
                <w:sz w:val="24"/>
              </w:rPr>
              <w:t> </w:t>
            </w:r>
            <w:r>
              <w:rPr>
                <w:rFonts w:ascii="Wingdings 2" w:hAnsi="Wingdings 2"/>
                <w:b/>
                <w:sz w:val="24"/>
              </w:rPr>
              <w:t></w:t>
            </w:r>
            <w:r>
              <w:rPr>
                <w:spacing w:val="-2"/>
                <w:sz w:val="24"/>
              </w:rPr>
              <w:t> </w:t>
            </w:r>
            <w:r>
              <w:rPr>
                <w:b/>
                <w:sz w:val="24"/>
              </w:rPr>
              <w:t>Liechtenstein</w:t>
            </w:r>
            <w:r>
              <w:rPr>
                <w:b/>
                <w:spacing w:val="55"/>
                <w:sz w:val="24"/>
              </w:rPr>
              <w:t> </w:t>
            </w:r>
            <w:r>
              <w:rPr>
                <w:rFonts w:ascii="Wingdings 2" w:hAnsi="Wingdings 2"/>
                <w:b/>
                <w:sz w:val="24"/>
              </w:rPr>
              <w:t></w:t>
            </w:r>
            <w:r>
              <w:rPr>
                <w:spacing w:val="-2"/>
                <w:sz w:val="24"/>
              </w:rPr>
              <w:t> </w:t>
            </w:r>
            <w:r>
              <w:rPr>
                <w:b/>
                <w:sz w:val="24"/>
              </w:rPr>
              <w:t>Norway</w:t>
            </w:r>
            <w:r>
              <w:rPr>
                <w:b/>
                <w:spacing w:val="57"/>
                <w:sz w:val="24"/>
              </w:rPr>
              <w:t> </w:t>
            </w:r>
            <w:r>
              <w:rPr>
                <w:rFonts w:ascii="Wingdings 2" w:hAnsi="Wingdings 2"/>
                <w:b/>
                <w:sz w:val="24"/>
              </w:rPr>
              <w:t></w:t>
            </w:r>
            <w:r>
              <w:rPr>
                <w:spacing w:val="-2"/>
                <w:sz w:val="24"/>
              </w:rPr>
              <w:t> </w:t>
            </w:r>
            <w:r>
              <w:rPr>
                <w:b/>
                <w:spacing w:val="-2"/>
                <w:sz w:val="24"/>
              </w:rPr>
              <w:t>Switzerland</w:t>
            </w:r>
          </w:p>
          <w:p>
            <w:pPr>
              <w:pStyle w:val="TableParagraph"/>
              <w:numPr>
                <w:ilvl w:val="1"/>
                <w:numId w:val="2"/>
              </w:numPr>
              <w:tabs>
                <w:tab w:pos="1091" w:val="left" w:leader="none"/>
              </w:tabs>
              <w:spacing w:line="240" w:lineRule="auto" w:before="0" w:after="0"/>
              <w:ind w:left="1090" w:right="0" w:hanging="276"/>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3"/>
                <w:sz w:val="24"/>
              </w:rPr>
              <w:t> </w:t>
            </w:r>
            <w:r>
              <w:rPr>
                <w:b/>
                <w:sz w:val="24"/>
              </w:rPr>
              <w:t>intergovernmental</w:t>
            </w:r>
            <w:r>
              <w:rPr>
                <w:b/>
                <w:spacing w:val="-3"/>
                <w:sz w:val="24"/>
              </w:rPr>
              <w:t> </w:t>
            </w:r>
            <w:r>
              <w:rPr>
                <w:b/>
                <w:spacing w:val="-2"/>
                <w:sz w:val="24"/>
              </w:rPr>
              <w:t>organisations:</w:t>
            </w:r>
          </w:p>
        </w:tc>
      </w:tr>
    </w:tbl>
    <w:p>
      <w:pPr>
        <w:pStyle w:val="BodyText"/>
        <w:spacing w:before="1"/>
        <w:rPr>
          <w:b/>
          <w:sz w:val="24"/>
        </w:rPr>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4"/>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4"/>
          <w:sz w:val="24"/>
          <w:u w:val="single"/>
        </w:rPr>
        <w:t>tasks</w:t>
      </w:r>
    </w:p>
    <w:p>
      <w:pPr>
        <w:pStyle w:val="BodyText"/>
        <w:rPr>
          <w:b/>
          <w:sz w:val="20"/>
        </w:rPr>
      </w:pPr>
    </w:p>
    <w:p>
      <w:pPr>
        <w:pStyle w:val="BodyText"/>
        <w:spacing w:before="1"/>
        <w:rPr>
          <w:b/>
          <w:sz w:val="18"/>
        </w:rPr>
      </w:pPr>
    </w:p>
    <w:p>
      <w:pPr>
        <w:pStyle w:val="BodyText"/>
        <w:spacing w:before="90"/>
        <w:ind w:left="370" w:right="155"/>
      </w:pPr>
      <w:r>
        <w:rPr/>
        <w:t>Unit G.4 is a dynamic and attractive unit composed of around 17 colleagues from 12 different nationalities. The unit is responsible for the provision of European statistics and analysis in the areas of Science, Technology and Digitalisation. Those statistics support the EU policies on digitalisation and innovation, including the flagship initiatives</w:t>
      </w:r>
      <w:r>
        <w:rPr>
          <w:spacing w:val="-3"/>
        </w:rPr>
        <w:t> </w:t>
      </w:r>
      <w:r>
        <w:rPr/>
        <w:t>relating</w:t>
      </w:r>
      <w:r>
        <w:rPr>
          <w:spacing w:val="-2"/>
        </w:rPr>
        <w:t> </w:t>
      </w:r>
      <w:r>
        <w:rPr/>
        <w:t>to</w:t>
      </w:r>
      <w:r>
        <w:rPr>
          <w:spacing w:val="-2"/>
        </w:rPr>
        <w:t> </w:t>
      </w:r>
      <w:r>
        <w:rPr/>
        <w:t>the</w:t>
      </w:r>
      <w:r>
        <w:rPr>
          <w:spacing w:val="-3"/>
        </w:rPr>
        <w:t> </w:t>
      </w:r>
      <w:r>
        <w:rPr/>
        <w:t>Innovation</w:t>
      </w:r>
      <w:r>
        <w:rPr>
          <w:spacing w:val="-3"/>
        </w:rPr>
        <w:t> </w:t>
      </w:r>
      <w:r>
        <w:rPr/>
        <w:t>Union,</w:t>
      </w:r>
      <w:r>
        <w:rPr>
          <w:spacing w:val="-2"/>
        </w:rPr>
        <w:t> </w:t>
      </w:r>
      <w:r>
        <w:rPr/>
        <w:t>the</w:t>
      </w:r>
      <w:r>
        <w:rPr>
          <w:spacing w:val="-3"/>
        </w:rPr>
        <w:t> </w:t>
      </w:r>
      <w:r>
        <w:rPr/>
        <w:t>Digital</w:t>
      </w:r>
      <w:r>
        <w:rPr>
          <w:spacing w:val="-2"/>
        </w:rPr>
        <w:t> </w:t>
      </w:r>
      <w:r>
        <w:rPr/>
        <w:t>Agenda</w:t>
      </w:r>
      <w:r>
        <w:rPr>
          <w:spacing w:val="-3"/>
        </w:rPr>
        <w:t> </w:t>
      </w:r>
      <w:r>
        <w:rPr/>
        <w:t>and</w:t>
      </w:r>
      <w:r>
        <w:rPr>
          <w:spacing w:val="-3"/>
        </w:rPr>
        <w:t> </w:t>
      </w:r>
      <w:r>
        <w:rPr/>
        <w:t>the</w:t>
      </w:r>
      <w:r>
        <w:rPr>
          <w:spacing w:val="-3"/>
        </w:rPr>
        <w:t> </w:t>
      </w:r>
      <w:r>
        <w:rPr/>
        <w:t>Digital</w:t>
      </w:r>
      <w:r>
        <w:rPr>
          <w:spacing w:val="-2"/>
        </w:rPr>
        <w:t> </w:t>
      </w:r>
      <w:r>
        <w:rPr/>
        <w:t>Decade.</w:t>
      </w:r>
      <w:r>
        <w:rPr>
          <w:spacing w:val="-2"/>
        </w:rPr>
        <w:t> </w:t>
      </w:r>
      <w:r>
        <w:rPr/>
        <w:t>The</w:t>
      </w:r>
      <w:r>
        <w:rPr>
          <w:spacing w:val="-3"/>
        </w:rPr>
        <w:t> </w:t>
      </w:r>
      <w:r>
        <w:rPr/>
        <w:t>Unit</w:t>
      </w:r>
      <w:r>
        <w:rPr>
          <w:spacing w:val="-2"/>
        </w:rPr>
        <w:t> </w:t>
      </w:r>
      <w:r>
        <w:rPr/>
        <w:t>is</w:t>
      </w:r>
      <w:r>
        <w:rPr>
          <w:spacing w:val="-3"/>
        </w:rPr>
        <w:t> </w:t>
      </w:r>
      <w:r>
        <w:rPr/>
        <w:t>structured</w:t>
      </w:r>
      <w:r>
        <w:rPr>
          <w:spacing w:val="-2"/>
        </w:rPr>
        <w:t> </w:t>
      </w:r>
      <w:r>
        <w:rPr/>
        <w:t>into two sections reflecting the policy areas. Unit G.4 has a friendly and cooperative work atmosphere, with shared values such as service mindedness and a modern and dynamic work environment. It is part of Directorate G – Business and trade statistics.</w:t>
      </w:r>
    </w:p>
    <w:p>
      <w:pPr>
        <w:pStyle w:val="BodyText"/>
        <w:spacing w:before="9"/>
      </w:pPr>
    </w:p>
    <w:tbl>
      <w:tblPr>
        <w:tblW w:w="0" w:type="auto"/>
        <w:jc w:val="left"/>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18"/>
      </w:tblGrid>
      <w:tr>
        <w:trPr>
          <w:trHeight w:val="876" w:hRule="atLeast"/>
        </w:trPr>
        <w:tc>
          <w:tcPr>
            <w:tcW w:w="8318" w:type="dxa"/>
          </w:tcPr>
          <w:p>
            <w:pPr>
              <w:pStyle w:val="TableParagraph"/>
              <w:ind w:left="50"/>
              <w:rPr>
                <w:sz w:val="22"/>
              </w:rPr>
            </w:pPr>
            <w:r>
              <w:rPr>
                <w:sz w:val="22"/>
              </w:rPr>
              <w:t>We are looking for a statistical officer who, under the supervision of the responsible Commission</w:t>
            </w:r>
            <w:r>
              <w:rPr>
                <w:spacing w:val="-3"/>
                <w:sz w:val="22"/>
              </w:rPr>
              <w:t> </w:t>
            </w:r>
            <w:r>
              <w:rPr>
                <w:sz w:val="22"/>
              </w:rPr>
              <w:t>official,</w:t>
            </w:r>
            <w:r>
              <w:rPr>
                <w:spacing w:val="-3"/>
                <w:sz w:val="22"/>
              </w:rPr>
              <w:t> </w:t>
            </w:r>
            <w:r>
              <w:rPr>
                <w:sz w:val="22"/>
              </w:rPr>
              <w:t>would</w:t>
            </w:r>
            <w:r>
              <w:rPr>
                <w:spacing w:val="-3"/>
                <w:sz w:val="22"/>
              </w:rPr>
              <w:t> </w:t>
            </w:r>
            <w:r>
              <w:rPr>
                <w:sz w:val="22"/>
              </w:rPr>
              <w:t>contribute</w:t>
            </w:r>
            <w:r>
              <w:rPr>
                <w:spacing w:val="-4"/>
                <w:sz w:val="22"/>
              </w:rPr>
              <w:t> </w:t>
            </w:r>
            <w:r>
              <w:rPr>
                <w:sz w:val="22"/>
              </w:rPr>
              <w:t>to</w:t>
            </w:r>
            <w:r>
              <w:rPr>
                <w:spacing w:val="-3"/>
                <w:sz w:val="22"/>
              </w:rPr>
              <w:t> </w:t>
            </w:r>
            <w:r>
              <w:rPr>
                <w:sz w:val="22"/>
              </w:rPr>
              <w:t>the</w:t>
            </w:r>
            <w:r>
              <w:rPr>
                <w:spacing w:val="-4"/>
                <w:sz w:val="22"/>
              </w:rPr>
              <w:t> </w:t>
            </w:r>
            <w:r>
              <w:rPr>
                <w:sz w:val="22"/>
              </w:rPr>
              <w:t>production</w:t>
            </w:r>
            <w:r>
              <w:rPr>
                <w:spacing w:val="-3"/>
                <w:sz w:val="22"/>
              </w:rPr>
              <w:t> </w:t>
            </w:r>
            <w:r>
              <w:rPr>
                <w:sz w:val="22"/>
              </w:rPr>
              <w:t>of</w:t>
            </w:r>
            <w:r>
              <w:rPr>
                <w:spacing w:val="-3"/>
                <w:sz w:val="22"/>
              </w:rPr>
              <w:t> </w:t>
            </w:r>
            <w:r>
              <w:rPr>
                <w:sz w:val="22"/>
              </w:rPr>
              <w:t>statistics</w:t>
            </w:r>
            <w:r>
              <w:rPr>
                <w:spacing w:val="-4"/>
                <w:sz w:val="22"/>
              </w:rPr>
              <w:t> </w:t>
            </w:r>
            <w:r>
              <w:rPr>
                <w:sz w:val="22"/>
              </w:rPr>
              <w:t>on</w:t>
            </w:r>
            <w:r>
              <w:rPr>
                <w:spacing w:val="-3"/>
                <w:sz w:val="22"/>
              </w:rPr>
              <w:t> </w:t>
            </w:r>
            <w:r>
              <w:rPr>
                <w:sz w:val="22"/>
              </w:rPr>
              <w:t>the</w:t>
            </w:r>
            <w:r>
              <w:rPr>
                <w:spacing w:val="-4"/>
                <w:sz w:val="22"/>
              </w:rPr>
              <w:t> </w:t>
            </w:r>
            <w:r>
              <w:rPr>
                <w:sz w:val="22"/>
              </w:rPr>
              <w:t>digitalisation</w:t>
            </w:r>
            <w:r>
              <w:rPr>
                <w:spacing w:val="-3"/>
                <w:sz w:val="22"/>
              </w:rPr>
              <w:t> </w:t>
            </w:r>
            <w:r>
              <w:rPr>
                <w:sz w:val="22"/>
              </w:rPr>
              <w:t>and its impact on businesses and on people. The successful candidate will:</w:t>
            </w:r>
          </w:p>
        </w:tc>
      </w:tr>
      <w:tr>
        <w:trPr>
          <w:trHeight w:val="2972" w:hRule="atLeast"/>
        </w:trPr>
        <w:tc>
          <w:tcPr>
            <w:tcW w:w="8318" w:type="dxa"/>
          </w:tcPr>
          <w:p>
            <w:pPr>
              <w:pStyle w:val="TableParagraph"/>
              <w:numPr>
                <w:ilvl w:val="0"/>
                <w:numId w:val="4"/>
              </w:numPr>
              <w:tabs>
                <w:tab w:pos="769" w:val="left" w:leader="none"/>
                <w:tab w:pos="770" w:val="left" w:leader="none"/>
              </w:tabs>
              <w:spacing w:line="240" w:lineRule="auto" w:before="126" w:after="0"/>
              <w:ind w:left="769" w:right="252" w:hanging="360"/>
              <w:jc w:val="left"/>
              <w:rPr>
                <w:sz w:val="22"/>
              </w:rPr>
            </w:pPr>
            <w:r>
              <w:rPr>
                <w:sz w:val="22"/>
              </w:rPr>
              <w:t>Contribute to maintaining the relevance of the existing statistics measuring digitalisation: this includes assessing the possibility to extend the scope of the already</w:t>
            </w:r>
            <w:r>
              <w:rPr>
                <w:spacing w:val="-4"/>
                <w:sz w:val="22"/>
              </w:rPr>
              <w:t> </w:t>
            </w:r>
            <w:r>
              <w:rPr>
                <w:sz w:val="22"/>
              </w:rPr>
              <w:t>existing</w:t>
            </w:r>
            <w:r>
              <w:rPr>
                <w:spacing w:val="-4"/>
                <w:sz w:val="22"/>
              </w:rPr>
              <w:t> </w:t>
            </w:r>
            <w:r>
              <w:rPr>
                <w:sz w:val="22"/>
              </w:rPr>
              <w:t>measurement</w:t>
            </w:r>
            <w:r>
              <w:rPr>
                <w:spacing w:val="-4"/>
                <w:sz w:val="22"/>
              </w:rPr>
              <w:t> </w:t>
            </w:r>
            <w:r>
              <w:rPr>
                <w:sz w:val="22"/>
              </w:rPr>
              <w:t>instruments</w:t>
            </w:r>
            <w:r>
              <w:rPr>
                <w:spacing w:val="-5"/>
                <w:sz w:val="22"/>
              </w:rPr>
              <w:t> </w:t>
            </w:r>
            <w:r>
              <w:rPr>
                <w:sz w:val="22"/>
              </w:rPr>
              <w:t>and</w:t>
            </w:r>
            <w:r>
              <w:rPr>
                <w:spacing w:val="-4"/>
                <w:sz w:val="22"/>
              </w:rPr>
              <w:t> </w:t>
            </w:r>
            <w:r>
              <w:rPr>
                <w:sz w:val="22"/>
              </w:rPr>
              <w:t>looking</w:t>
            </w:r>
            <w:r>
              <w:rPr>
                <w:spacing w:val="-4"/>
                <w:sz w:val="22"/>
              </w:rPr>
              <w:t> </w:t>
            </w:r>
            <w:r>
              <w:rPr>
                <w:sz w:val="22"/>
              </w:rPr>
              <w:t>for</w:t>
            </w:r>
            <w:r>
              <w:rPr>
                <w:spacing w:val="-4"/>
                <w:sz w:val="22"/>
              </w:rPr>
              <w:t> </w:t>
            </w:r>
            <w:r>
              <w:rPr>
                <w:sz w:val="22"/>
              </w:rPr>
              <w:t>alternative</w:t>
            </w:r>
            <w:r>
              <w:rPr>
                <w:spacing w:val="-5"/>
                <w:sz w:val="22"/>
              </w:rPr>
              <w:t> </w:t>
            </w:r>
            <w:r>
              <w:rPr>
                <w:sz w:val="22"/>
              </w:rPr>
              <w:t>data</w:t>
            </w:r>
            <w:r>
              <w:rPr>
                <w:spacing w:val="-5"/>
                <w:sz w:val="22"/>
              </w:rPr>
              <w:t> </w:t>
            </w:r>
            <w:r>
              <w:rPr>
                <w:sz w:val="22"/>
              </w:rPr>
              <w:t>sources.</w:t>
            </w:r>
          </w:p>
          <w:p>
            <w:pPr>
              <w:pStyle w:val="TableParagraph"/>
              <w:numPr>
                <w:ilvl w:val="0"/>
                <w:numId w:val="4"/>
              </w:numPr>
              <w:tabs>
                <w:tab w:pos="769" w:val="left" w:leader="none"/>
                <w:tab w:pos="770" w:val="left" w:leader="none"/>
              </w:tabs>
              <w:spacing w:line="240" w:lineRule="auto" w:before="0" w:after="0"/>
              <w:ind w:left="769" w:right="48" w:hanging="360"/>
              <w:jc w:val="left"/>
              <w:rPr>
                <w:sz w:val="22"/>
              </w:rPr>
            </w:pPr>
            <w:r>
              <w:rPr>
                <w:sz w:val="22"/>
              </w:rPr>
              <w:t>Contribute to developing new statistics on digitalisation to fill the identified data gaps:</w:t>
            </w:r>
            <w:r>
              <w:rPr>
                <w:spacing w:val="-4"/>
                <w:sz w:val="22"/>
              </w:rPr>
              <w:t> </w:t>
            </w:r>
            <w:r>
              <w:rPr>
                <w:sz w:val="22"/>
              </w:rPr>
              <w:t>that</w:t>
            </w:r>
            <w:r>
              <w:rPr>
                <w:spacing w:val="-4"/>
                <w:sz w:val="22"/>
              </w:rPr>
              <w:t> </w:t>
            </w:r>
            <w:r>
              <w:rPr>
                <w:sz w:val="22"/>
              </w:rPr>
              <w:t>includes</w:t>
            </w:r>
            <w:r>
              <w:rPr>
                <w:spacing w:val="-5"/>
                <w:sz w:val="22"/>
              </w:rPr>
              <w:t> </w:t>
            </w:r>
            <w:r>
              <w:rPr>
                <w:sz w:val="22"/>
              </w:rPr>
              <w:t>developing</w:t>
            </w:r>
            <w:r>
              <w:rPr>
                <w:spacing w:val="-4"/>
                <w:sz w:val="22"/>
              </w:rPr>
              <w:t> </w:t>
            </w:r>
            <w:r>
              <w:rPr>
                <w:sz w:val="22"/>
              </w:rPr>
              <w:t>methodology</w:t>
            </w:r>
            <w:r>
              <w:rPr>
                <w:spacing w:val="-3"/>
                <w:sz w:val="22"/>
              </w:rPr>
              <w:t> </w:t>
            </w:r>
            <w:r>
              <w:rPr>
                <w:sz w:val="22"/>
              </w:rPr>
              <w:t>for</w:t>
            </w:r>
            <w:r>
              <w:rPr>
                <w:spacing w:val="-6"/>
                <w:sz w:val="22"/>
              </w:rPr>
              <w:t> </w:t>
            </w:r>
            <w:r>
              <w:rPr>
                <w:sz w:val="22"/>
              </w:rPr>
              <w:t>building</w:t>
            </w:r>
            <w:r>
              <w:rPr>
                <w:spacing w:val="-4"/>
                <w:sz w:val="22"/>
              </w:rPr>
              <w:t> </w:t>
            </w:r>
            <w:r>
              <w:rPr>
                <w:sz w:val="22"/>
              </w:rPr>
              <w:t>the</w:t>
            </w:r>
            <w:r>
              <w:rPr>
                <w:spacing w:val="-5"/>
                <w:sz w:val="22"/>
              </w:rPr>
              <w:t> </w:t>
            </w:r>
            <w:r>
              <w:rPr>
                <w:sz w:val="22"/>
              </w:rPr>
              <w:t>new</w:t>
            </w:r>
            <w:r>
              <w:rPr>
                <w:spacing w:val="-5"/>
                <w:sz w:val="22"/>
              </w:rPr>
              <w:t> </w:t>
            </w:r>
            <w:r>
              <w:rPr>
                <w:sz w:val="22"/>
              </w:rPr>
              <w:t>statistics,</w:t>
            </w:r>
            <w:r>
              <w:rPr>
                <w:spacing w:val="-4"/>
                <w:sz w:val="22"/>
              </w:rPr>
              <w:t> </w:t>
            </w:r>
            <w:r>
              <w:rPr>
                <w:sz w:val="22"/>
              </w:rPr>
              <w:t>exploring new data sources.</w:t>
            </w:r>
          </w:p>
          <w:p>
            <w:pPr>
              <w:pStyle w:val="TableParagraph"/>
              <w:numPr>
                <w:ilvl w:val="0"/>
                <w:numId w:val="4"/>
              </w:numPr>
              <w:tabs>
                <w:tab w:pos="769" w:val="left" w:leader="none"/>
                <w:tab w:pos="770" w:val="left" w:leader="none"/>
              </w:tabs>
              <w:spacing w:line="240" w:lineRule="auto" w:before="0" w:after="0"/>
              <w:ind w:left="770" w:right="696" w:hanging="361"/>
              <w:jc w:val="left"/>
              <w:rPr>
                <w:sz w:val="22"/>
              </w:rPr>
            </w:pPr>
            <w:r>
              <w:rPr>
                <w:sz w:val="22"/>
              </w:rPr>
              <w:t>Contribute to measuring different aspects linked to digitalisation like the collaborative</w:t>
            </w:r>
            <w:r>
              <w:rPr>
                <w:spacing w:val="-5"/>
                <w:sz w:val="22"/>
              </w:rPr>
              <w:t> </w:t>
            </w:r>
            <w:r>
              <w:rPr>
                <w:sz w:val="22"/>
              </w:rPr>
              <w:t>economy,</w:t>
            </w:r>
            <w:r>
              <w:rPr>
                <w:spacing w:val="-4"/>
                <w:sz w:val="22"/>
              </w:rPr>
              <w:t> </w:t>
            </w:r>
            <w:r>
              <w:rPr>
                <w:sz w:val="22"/>
              </w:rPr>
              <w:t>the</w:t>
            </w:r>
            <w:r>
              <w:rPr>
                <w:spacing w:val="-5"/>
                <w:sz w:val="22"/>
              </w:rPr>
              <w:t> </w:t>
            </w:r>
            <w:r>
              <w:rPr>
                <w:sz w:val="22"/>
              </w:rPr>
              <w:t>impact</w:t>
            </w:r>
            <w:r>
              <w:rPr>
                <w:spacing w:val="-4"/>
                <w:sz w:val="22"/>
              </w:rPr>
              <w:t> </w:t>
            </w:r>
            <w:r>
              <w:rPr>
                <w:sz w:val="22"/>
              </w:rPr>
              <w:t>of</w:t>
            </w:r>
            <w:r>
              <w:rPr>
                <w:spacing w:val="-4"/>
                <w:sz w:val="22"/>
              </w:rPr>
              <w:t> </w:t>
            </w:r>
            <w:r>
              <w:rPr>
                <w:sz w:val="22"/>
              </w:rPr>
              <w:t>digitalisation</w:t>
            </w:r>
            <w:r>
              <w:rPr>
                <w:spacing w:val="-4"/>
                <w:sz w:val="22"/>
              </w:rPr>
              <w:t> </w:t>
            </w:r>
            <w:r>
              <w:rPr>
                <w:sz w:val="22"/>
              </w:rPr>
              <w:t>on</w:t>
            </w:r>
            <w:r>
              <w:rPr>
                <w:spacing w:val="-5"/>
                <w:sz w:val="22"/>
              </w:rPr>
              <w:t> </w:t>
            </w:r>
            <w:r>
              <w:rPr>
                <w:sz w:val="22"/>
              </w:rPr>
              <w:t>the</w:t>
            </w:r>
            <w:r>
              <w:rPr>
                <w:spacing w:val="-5"/>
                <w:sz w:val="22"/>
              </w:rPr>
              <w:t> </w:t>
            </w:r>
            <w:r>
              <w:rPr>
                <w:sz w:val="22"/>
              </w:rPr>
              <w:t>environment</w:t>
            </w:r>
            <w:r>
              <w:rPr>
                <w:spacing w:val="-4"/>
                <w:sz w:val="22"/>
              </w:rPr>
              <w:t> </w:t>
            </w:r>
            <w:r>
              <w:rPr>
                <w:sz w:val="22"/>
              </w:rPr>
              <w:t>and</w:t>
            </w:r>
            <w:r>
              <w:rPr>
                <w:spacing w:val="-4"/>
                <w:sz w:val="22"/>
              </w:rPr>
              <w:t> </w:t>
            </w:r>
            <w:r>
              <w:rPr>
                <w:sz w:val="22"/>
              </w:rPr>
              <w:t>in general the impact of digitalisation on the economy among others.</w:t>
            </w:r>
          </w:p>
          <w:p>
            <w:pPr>
              <w:pStyle w:val="TableParagraph"/>
              <w:numPr>
                <w:ilvl w:val="0"/>
                <w:numId w:val="4"/>
              </w:numPr>
              <w:tabs>
                <w:tab w:pos="769" w:val="left" w:leader="none"/>
                <w:tab w:pos="770" w:val="left" w:leader="none"/>
              </w:tabs>
              <w:spacing w:line="254" w:lineRule="exact" w:before="0" w:after="0"/>
              <w:ind w:left="770" w:right="197" w:hanging="360"/>
              <w:jc w:val="left"/>
              <w:rPr>
                <w:sz w:val="22"/>
              </w:rPr>
            </w:pPr>
            <w:r>
              <w:rPr>
                <w:sz w:val="22"/>
              </w:rPr>
              <w:t>Contribute to the communication of statistics on digitalisation and its impact, including</w:t>
            </w:r>
            <w:r>
              <w:rPr>
                <w:spacing w:val="-3"/>
                <w:sz w:val="22"/>
              </w:rPr>
              <w:t> </w:t>
            </w:r>
            <w:r>
              <w:rPr>
                <w:sz w:val="22"/>
              </w:rPr>
              <w:t>statistics</w:t>
            </w:r>
            <w:r>
              <w:rPr>
                <w:spacing w:val="-4"/>
                <w:sz w:val="22"/>
              </w:rPr>
              <w:t> </w:t>
            </w:r>
            <w:r>
              <w:rPr>
                <w:sz w:val="22"/>
              </w:rPr>
              <w:t>related</w:t>
            </w:r>
            <w:r>
              <w:rPr>
                <w:spacing w:val="-3"/>
                <w:sz w:val="22"/>
              </w:rPr>
              <w:t> </w:t>
            </w:r>
            <w:r>
              <w:rPr>
                <w:sz w:val="22"/>
              </w:rPr>
              <w:t>to</w:t>
            </w:r>
            <w:r>
              <w:rPr>
                <w:spacing w:val="-3"/>
                <w:sz w:val="22"/>
              </w:rPr>
              <w:t> </w:t>
            </w:r>
            <w:r>
              <w:rPr>
                <w:sz w:val="22"/>
              </w:rPr>
              <w:t>the</w:t>
            </w:r>
            <w:r>
              <w:rPr>
                <w:spacing w:val="-4"/>
                <w:sz w:val="22"/>
              </w:rPr>
              <w:t> </w:t>
            </w:r>
            <w:r>
              <w:rPr>
                <w:sz w:val="22"/>
              </w:rPr>
              <w:t>monitoring</w:t>
            </w:r>
            <w:r>
              <w:rPr>
                <w:spacing w:val="-3"/>
                <w:sz w:val="22"/>
              </w:rPr>
              <w:t> </w:t>
            </w:r>
            <w:r>
              <w:rPr>
                <w:sz w:val="22"/>
              </w:rPr>
              <w:t>of</w:t>
            </w:r>
            <w:r>
              <w:rPr>
                <w:spacing w:val="-3"/>
                <w:sz w:val="22"/>
              </w:rPr>
              <w:t> </w:t>
            </w:r>
            <w:r>
              <w:rPr>
                <w:sz w:val="22"/>
              </w:rPr>
              <w:t>EU</w:t>
            </w:r>
            <w:r>
              <w:rPr>
                <w:spacing w:val="-3"/>
                <w:sz w:val="22"/>
              </w:rPr>
              <w:t> </w:t>
            </w:r>
            <w:r>
              <w:rPr>
                <w:sz w:val="22"/>
              </w:rPr>
              <w:t>policies</w:t>
            </w:r>
            <w:r>
              <w:rPr>
                <w:spacing w:val="-4"/>
                <w:sz w:val="22"/>
              </w:rPr>
              <w:t> </w:t>
            </w:r>
            <w:r>
              <w:rPr>
                <w:sz w:val="22"/>
              </w:rPr>
              <w:t>like</w:t>
            </w:r>
            <w:r>
              <w:rPr>
                <w:spacing w:val="-4"/>
                <w:sz w:val="22"/>
              </w:rPr>
              <w:t> </w:t>
            </w:r>
            <w:r>
              <w:rPr>
                <w:sz w:val="22"/>
              </w:rPr>
              <w:t>the</w:t>
            </w:r>
            <w:r>
              <w:rPr>
                <w:spacing w:val="-4"/>
                <w:sz w:val="22"/>
              </w:rPr>
              <w:t> </w:t>
            </w:r>
            <w:r>
              <w:rPr>
                <w:sz w:val="22"/>
              </w:rPr>
              <w:t>Digital</w:t>
            </w:r>
            <w:r>
              <w:rPr>
                <w:spacing w:val="-3"/>
                <w:sz w:val="22"/>
              </w:rPr>
              <w:t> </w:t>
            </w:r>
            <w:r>
              <w:rPr>
                <w:sz w:val="22"/>
              </w:rPr>
              <w:t>Decade.</w:t>
            </w:r>
          </w:p>
        </w:tc>
      </w:tr>
    </w:tbl>
    <w:p>
      <w:pPr>
        <w:pStyle w:val="BodyText"/>
        <w:spacing w:before="3"/>
        <w:rPr>
          <w:sz w:val="25"/>
        </w:rPr>
      </w:pPr>
      <w:r>
        <w:rPr/>
        <w:pict>
          <v:rect style="position:absolute;margin-left:42.540001pt;margin-top:15.744424pt;width:144pt;height:.72pt;mso-position-horizontal-relative:page;mso-position-vertical-relative:paragraph;z-index:-15728640;mso-wrap-distance-left:0;mso-wrap-distance-right:0" id="docshape2" filled="true" fillcolor="#000000" stroked="false">
            <v:fill type="solid"/>
            <w10:wrap type="topAndBottom"/>
          </v:rect>
        </w:pict>
      </w:r>
    </w:p>
    <w:p>
      <w:pPr>
        <w:spacing w:before="97"/>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tbl>
      <w:tblPr>
        <w:tblW w:w="0" w:type="auto"/>
        <w:jc w:val="left"/>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32"/>
      </w:tblGrid>
      <w:tr>
        <w:trPr>
          <w:trHeight w:val="1290" w:hRule="atLeast"/>
        </w:trPr>
        <w:tc>
          <w:tcPr>
            <w:tcW w:w="8232" w:type="dxa"/>
          </w:tcPr>
          <w:p>
            <w:pPr>
              <w:pStyle w:val="TableParagraph"/>
              <w:numPr>
                <w:ilvl w:val="0"/>
                <w:numId w:val="5"/>
              </w:numPr>
              <w:tabs>
                <w:tab w:pos="769" w:val="left" w:leader="none"/>
                <w:tab w:pos="770" w:val="left" w:leader="none"/>
              </w:tabs>
              <w:spacing w:line="240" w:lineRule="auto" w:before="0" w:after="0"/>
              <w:ind w:left="770" w:right="80" w:hanging="360"/>
              <w:jc w:val="left"/>
              <w:rPr>
                <w:sz w:val="22"/>
              </w:rPr>
            </w:pPr>
            <w:r>
              <w:rPr>
                <w:sz w:val="22"/>
              </w:rPr>
              <w:t>Contribute</w:t>
            </w:r>
            <w:r>
              <w:rPr>
                <w:spacing w:val="-5"/>
                <w:sz w:val="22"/>
              </w:rPr>
              <w:t> </w:t>
            </w:r>
            <w:r>
              <w:rPr>
                <w:sz w:val="22"/>
              </w:rPr>
              <w:t>to</w:t>
            </w:r>
            <w:r>
              <w:rPr>
                <w:spacing w:val="-6"/>
                <w:sz w:val="22"/>
              </w:rPr>
              <w:t> </w:t>
            </w:r>
            <w:r>
              <w:rPr>
                <w:sz w:val="22"/>
              </w:rPr>
              <w:t>the</w:t>
            </w:r>
            <w:r>
              <w:rPr>
                <w:spacing w:val="-5"/>
                <w:sz w:val="22"/>
              </w:rPr>
              <w:t> </w:t>
            </w:r>
            <w:r>
              <w:rPr>
                <w:sz w:val="22"/>
              </w:rPr>
              <w:t>international</w:t>
            </w:r>
            <w:r>
              <w:rPr>
                <w:spacing w:val="-4"/>
                <w:sz w:val="22"/>
              </w:rPr>
              <w:t> </w:t>
            </w:r>
            <w:r>
              <w:rPr>
                <w:sz w:val="22"/>
              </w:rPr>
              <w:t>agenda</w:t>
            </w:r>
            <w:r>
              <w:rPr>
                <w:spacing w:val="-5"/>
                <w:sz w:val="22"/>
              </w:rPr>
              <w:t> </w:t>
            </w:r>
            <w:r>
              <w:rPr>
                <w:sz w:val="22"/>
              </w:rPr>
              <w:t>of</w:t>
            </w:r>
            <w:r>
              <w:rPr>
                <w:spacing w:val="-6"/>
                <w:sz w:val="22"/>
              </w:rPr>
              <w:t> </w:t>
            </w:r>
            <w:r>
              <w:rPr>
                <w:sz w:val="22"/>
              </w:rPr>
              <w:t>measuring</w:t>
            </w:r>
            <w:r>
              <w:rPr>
                <w:spacing w:val="-4"/>
                <w:sz w:val="22"/>
              </w:rPr>
              <w:t> </w:t>
            </w:r>
            <w:r>
              <w:rPr>
                <w:sz w:val="22"/>
              </w:rPr>
              <w:t>digitalisation,</w:t>
            </w:r>
            <w:r>
              <w:rPr>
                <w:spacing w:val="-4"/>
                <w:sz w:val="22"/>
              </w:rPr>
              <w:t> </w:t>
            </w:r>
            <w:r>
              <w:rPr>
                <w:sz w:val="22"/>
              </w:rPr>
              <w:t>contributing</w:t>
            </w:r>
            <w:r>
              <w:rPr>
                <w:spacing w:val="-4"/>
                <w:sz w:val="22"/>
              </w:rPr>
              <w:t> </w:t>
            </w:r>
            <w:r>
              <w:rPr>
                <w:sz w:val="22"/>
              </w:rPr>
              <w:t>with other international organizations to the production of manuals to measure different aspect of digitalisation (like digital trade).</w:t>
            </w:r>
          </w:p>
        </w:tc>
      </w:tr>
      <w:tr>
        <w:trPr>
          <w:trHeight w:val="1265" w:hRule="atLeast"/>
        </w:trPr>
        <w:tc>
          <w:tcPr>
            <w:tcW w:w="8232" w:type="dxa"/>
          </w:tcPr>
          <w:p>
            <w:pPr>
              <w:pStyle w:val="TableParagraph"/>
              <w:ind w:left="0"/>
              <w:rPr>
                <w:sz w:val="24"/>
              </w:rPr>
            </w:pPr>
          </w:p>
          <w:p>
            <w:pPr>
              <w:pStyle w:val="TableParagraph"/>
              <w:spacing w:line="250" w:lineRule="atLeast" w:before="210"/>
              <w:ind w:left="50" w:right="48"/>
              <w:jc w:val="both"/>
              <w:rPr>
                <w:sz w:val="22"/>
              </w:rPr>
            </w:pPr>
            <w:r>
              <w:rPr>
                <w:sz w:val="22"/>
              </w:rPr>
              <w:t>The</w:t>
            </w:r>
            <w:r>
              <w:rPr>
                <w:spacing w:val="-4"/>
                <w:sz w:val="22"/>
              </w:rPr>
              <w:t> </w:t>
            </w:r>
            <w:r>
              <w:rPr>
                <w:sz w:val="22"/>
              </w:rPr>
              <w:t>job-holder</w:t>
            </w:r>
            <w:r>
              <w:rPr>
                <w:spacing w:val="-3"/>
                <w:sz w:val="22"/>
              </w:rPr>
              <w:t> </w:t>
            </w:r>
            <w:r>
              <w:rPr>
                <w:sz w:val="22"/>
              </w:rPr>
              <w:t>will</w:t>
            </w:r>
            <w:r>
              <w:rPr>
                <w:spacing w:val="-3"/>
                <w:sz w:val="22"/>
              </w:rPr>
              <w:t> </w:t>
            </w:r>
            <w:r>
              <w:rPr>
                <w:sz w:val="22"/>
              </w:rPr>
              <w:t>have</w:t>
            </w:r>
            <w:r>
              <w:rPr>
                <w:spacing w:val="-4"/>
                <w:sz w:val="22"/>
              </w:rPr>
              <w:t> </w:t>
            </w:r>
            <w:r>
              <w:rPr>
                <w:sz w:val="22"/>
              </w:rPr>
              <w:t>to</w:t>
            </w:r>
            <w:r>
              <w:rPr>
                <w:spacing w:val="-3"/>
                <w:sz w:val="22"/>
              </w:rPr>
              <w:t> </w:t>
            </w:r>
            <w:r>
              <w:rPr>
                <w:sz w:val="22"/>
              </w:rPr>
              <w:t>work</w:t>
            </w:r>
            <w:r>
              <w:rPr>
                <w:spacing w:val="-3"/>
                <w:sz w:val="22"/>
              </w:rPr>
              <w:t> </w:t>
            </w:r>
            <w:r>
              <w:rPr>
                <w:sz w:val="22"/>
              </w:rPr>
              <w:t>closely</w:t>
            </w:r>
            <w:r>
              <w:rPr>
                <w:spacing w:val="-3"/>
                <w:sz w:val="22"/>
              </w:rPr>
              <w:t> </w:t>
            </w:r>
            <w:r>
              <w:rPr>
                <w:sz w:val="22"/>
              </w:rPr>
              <w:t>together</w:t>
            </w:r>
            <w:r>
              <w:rPr>
                <w:spacing w:val="-3"/>
                <w:sz w:val="22"/>
              </w:rPr>
              <w:t> </w:t>
            </w:r>
            <w:r>
              <w:rPr>
                <w:sz w:val="22"/>
              </w:rPr>
              <w:t>with</w:t>
            </w:r>
            <w:r>
              <w:rPr>
                <w:spacing w:val="-3"/>
                <w:sz w:val="22"/>
              </w:rPr>
              <w:t> </w:t>
            </w:r>
            <w:r>
              <w:rPr>
                <w:sz w:val="22"/>
              </w:rPr>
              <w:t>members</w:t>
            </w:r>
            <w:r>
              <w:rPr>
                <w:spacing w:val="-4"/>
                <w:sz w:val="22"/>
              </w:rPr>
              <w:t> </w:t>
            </w:r>
            <w:r>
              <w:rPr>
                <w:sz w:val="22"/>
              </w:rPr>
              <w:t>of</w:t>
            </w:r>
            <w:r>
              <w:rPr>
                <w:spacing w:val="-2"/>
                <w:sz w:val="22"/>
              </w:rPr>
              <w:t> </w:t>
            </w:r>
            <w:r>
              <w:rPr>
                <w:sz w:val="22"/>
              </w:rPr>
              <w:t>the</w:t>
            </w:r>
            <w:r>
              <w:rPr>
                <w:spacing w:val="-4"/>
                <w:sz w:val="22"/>
              </w:rPr>
              <w:t> </w:t>
            </w:r>
            <w:r>
              <w:rPr>
                <w:sz w:val="22"/>
              </w:rPr>
              <w:t>ICT</w:t>
            </w:r>
            <w:r>
              <w:rPr>
                <w:spacing w:val="-3"/>
                <w:sz w:val="22"/>
              </w:rPr>
              <w:t> </w:t>
            </w:r>
            <w:r>
              <w:rPr>
                <w:sz w:val="22"/>
              </w:rPr>
              <w:t>team</w:t>
            </w:r>
            <w:r>
              <w:rPr>
                <w:spacing w:val="-4"/>
                <w:sz w:val="22"/>
              </w:rPr>
              <w:t> </w:t>
            </w:r>
            <w:r>
              <w:rPr>
                <w:sz w:val="22"/>
              </w:rPr>
              <w:t>in</w:t>
            </w:r>
            <w:r>
              <w:rPr>
                <w:spacing w:val="-3"/>
                <w:sz w:val="22"/>
              </w:rPr>
              <w:t> </w:t>
            </w:r>
            <w:r>
              <w:rPr>
                <w:sz w:val="22"/>
              </w:rPr>
              <w:t>unit</w:t>
            </w:r>
            <w:r>
              <w:rPr>
                <w:spacing w:val="-3"/>
                <w:sz w:val="22"/>
              </w:rPr>
              <w:t> </w:t>
            </w:r>
            <w:r>
              <w:rPr>
                <w:sz w:val="22"/>
              </w:rPr>
              <w:t>G4. The</w:t>
            </w:r>
            <w:r>
              <w:rPr>
                <w:spacing w:val="-2"/>
                <w:sz w:val="22"/>
              </w:rPr>
              <w:t> </w:t>
            </w:r>
            <w:r>
              <w:rPr>
                <w:sz w:val="22"/>
              </w:rPr>
              <w:t>position</w:t>
            </w:r>
            <w:r>
              <w:rPr>
                <w:spacing w:val="-3"/>
                <w:sz w:val="22"/>
              </w:rPr>
              <w:t> </w:t>
            </w:r>
            <w:r>
              <w:rPr>
                <w:sz w:val="22"/>
              </w:rPr>
              <w:t>will</w:t>
            </w:r>
            <w:r>
              <w:rPr>
                <w:spacing w:val="-1"/>
                <w:sz w:val="22"/>
              </w:rPr>
              <w:t> </w:t>
            </w:r>
            <w:r>
              <w:rPr>
                <w:sz w:val="22"/>
              </w:rPr>
              <w:t>require</w:t>
            </w:r>
            <w:r>
              <w:rPr>
                <w:spacing w:val="-2"/>
                <w:sz w:val="22"/>
              </w:rPr>
              <w:t> </w:t>
            </w:r>
            <w:r>
              <w:rPr>
                <w:sz w:val="22"/>
              </w:rPr>
              <w:t>close</w:t>
            </w:r>
            <w:r>
              <w:rPr>
                <w:spacing w:val="-2"/>
                <w:sz w:val="22"/>
              </w:rPr>
              <w:t> </w:t>
            </w:r>
            <w:r>
              <w:rPr>
                <w:sz w:val="22"/>
              </w:rPr>
              <w:t>cooperation</w:t>
            </w:r>
            <w:r>
              <w:rPr>
                <w:spacing w:val="-1"/>
                <w:sz w:val="22"/>
              </w:rPr>
              <w:t> </w:t>
            </w:r>
            <w:r>
              <w:rPr>
                <w:sz w:val="22"/>
              </w:rPr>
              <w:t>with</w:t>
            </w:r>
            <w:r>
              <w:rPr>
                <w:spacing w:val="-1"/>
                <w:sz w:val="22"/>
              </w:rPr>
              <w:t> </w:t>
            </w:r>
            <w:r>
              <w:rPr>
                <w:sz w:val="22"/>
              </w:rPr>
              <w:t>Member</w:t>
            </w:r>
            <w:r>
              <w:rPr>
                <w:spacing w:val="-1"/>
                <w:sz w:val="22"/>
              </w:rPr>
              <w:t> </w:t>
            </w:r>
            <w:r>
              <w:rPr>
                <w:sz w:val="22"/>
              </w:rPr>
              <w:t>States,</w:t>
            </w:r>
            <w:r>
              <w:rPr>
                <w:spacing w:val="-1"/>
                <w:sz w:val="22"/>
              </w:rPr>
              <w:t> </w:t>
            </w:r>
            <w:r>
              <w:rPr>
                <w:sz w:val="22"/>
              </w:rPr>
              <w:t>policy DGs,</w:t>
            </w:r>
            <w:r>
              <w:rPr>
                <w:spacing w:val="-1"/>
                <w:sz w:val="22"/>
              </w:rPr>
              <w:t> </w:t>
            </w:r>
            <w:r>
              <w:rPr>
                <w:sz w:val="22"/>
              </w:rPr>
              <w:t>and</w:t>
            </w:r>
            <w:r>
              <w:rPr>
                <w:spacing w:val="-2"/>
                <w:sz w:val="22"/>
              </w:rPr>
              <w:t> </w:t>
            </w:r>
            <w:r>
              <w:rPr>
                <w:sz w:val="22"/>
              </w:rPr>
              <w:t>with</w:t>
            </w:r>
            <w:r>
              <w:rPr>
                <w:spacing w:val="-1"/>
                <w:sz w:val="22"/>
              </w:rPr>
              <w:t> </w:t>
            </w:r>
            <w:r>
              <w:rPr>
                <w:sz w:val="22"/>
              </w:rPr>
              <w:t>other </w:t>
            </w:r>
            <w:r>
              <w:rPr>
                <w:spacing w:val="-2"/>
                <w:sz w:val="22"/>
              </w:rPr>
              <w:t>organizations.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0"/>
          <w:numId w:val="3"/>
        </w:numPr>
        <w:tabs>
          <w:tab w:pos="796" w:val="left" w:leader="none"/>
          <w:tab w:pos="797" w:val="left" w:leader="none"/>
        </w:tabs>
        <w:spacing w:line="240" w:lineRule="auto" w:before="226"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1"/>
          <w:numId w:val="3"/>
        </w:numPr>
        <w:tabs>
          <w:tab w:pos="1036" w:val="left" w:leader="none"/>
        </w:tabs>
        <w:spacing w:line="240" w:lineRule="auto" w:before="91" w:after="0"/>
        <w:ind w:left="1035" w:right="0" w:hanging="240"/>
        <w:jc w:val="left"/>
      </w:pPr>
      <w:r>
        <w:rPr/>
        <w:t>Eligibility</w:t>
      </w:r>
      <w:r>
        <w:rPr>
          <w:spacing w:val="-12"/>
        </w:rPr>
        <w:t> </w:t>
      </w:r>
      <w:r>
        <w:rPr>
          <w:spacing w:val="-2"/>
        </w:rPr>
        <w:t>criteria</w:t>
      </w:r>
    </w:p>
    <w:p>
      <w:pPr>
        <w:pStyle w:val="BodyText"/>
        <w:spacing w:before="11"/>
        <w:rPr>
          <w:b/>
          <w:sz w:val="21"/>
        </w:rPr>
      </w:pPr>
    </w:p>
    <w:p>
      <w:pPr>
        <w:pStyle w:val="BodyText"/>
        <w:ind w:left="796" w:right="105"/>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spacing w:before="11"/>
        <w:rPr>
          <w:sz w:val="21"/>
        </w:rPr>
      </w:pPr>
    </w:p>
    <w:p>
      <w:pPr>
        <w:pStyle w:val="ListParagraph"/>
        <w:numPr>
          <w:ilvl w:val="2"/>
          <w:numId w:val="3"/>
        </w:numPr>
        <w:tabs>
          <w:tab w:pos="1081" w:val="left" w:leader="none"/>
        </w:tabs>
        <w:spacing w:line="240" w:lineRule="auto" w:before="0" w:after="0"/>
        <w:ind w:left="1080" w:right="107"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2"/>
          <w:numId w:val="3"/>
        </w:numPr>
        <w:tabs>
          <w:tab w:pos="1081"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pPr>
    </w:p>
    <w:p>
      <w:pPr>
        <w:pStyle w:val="ListParagraph"/>
        <w:numPr>
          <w:ilvl w:val="2"/>
          <w:numId w:val="3"/>
        </w:numPr>
        <w:tabs>
          <w:tab w:pos="1081" w:val="left" w:leader="none"/>
        </w:tabs>
        <w:spacing w:line="240" w:lineRule="auto" w:before="1"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rPr>
          <w:sz w:val="24"/>
        </w:rPr>
      </w:pPr>
    </w:p>
    <w:p>
      <w:pPr>
        <w:pStyle w:val="Heading1"/>
        <w:numPr>
          <w:ilvl w:val="1"/>
          <w:numId w:val="3"/>
        </w:numPr>
        <w:tabs>
          <w:tab w:pos="1079" w:val="left" w:leader="none"/>
        </w:tabs>
        <w:spacing w:line="240" w:lineRule="auto" w:before="1"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line="252" w:lineRule="exact" w:before="91"/>
        <w:ind w:left="1080"/>
      </w:pPr>
      <w:r>
        <w:rPr>
          <w:spacing w:val="-2"/>
          <w:u w:val="single"/>
        </w:rPr>
        <w:t>Diploma</w:t>
      </w:r>
    </w:p>
    <w:p>
      <w:pPr>
        <w:pStyle w:val="ListParagraph"/>
        <w:numPr>
          <w:ilvl w:val="0"/>
          <w:numId w:val="6"/>
        </w:numPr>
        <w:tabs>
          <w:tab w:pos="1209" w:val="left" w:leader="none"/>
        </w:tabs>
        <w:spacing w:line="252" w:lineRule="exact" w:before="0"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0"/>
          <w:numId w:val="6"/>
        </w:numPr>
        <w:tabs>
          <w:tab w:pos="1209" w:val="left" w:leader="none"/>
        </w:tabs>
        <w:spacing w:line="240" w:lineRule="auto" w:before="0" w:after="0"/>
        <w:ind w:left="1208" w:right="0" w:hanging="129"/>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pPr>
    </w:p>
    <w:p>
      <w:pPr>
        <w:pStyle w:val="BodyText"/>
        <w:ind w:left="1190"/>
      </w:pPr>
      <w:r>
        <w:rPr/>
        <w:t>in</w:t>
      </w:r>
      <w:r>
        <w:rPr>
          <w:spacing w:val="-8"/>
        </w:rPr>
        <w:t> </w:t>
      </w:r>
      <w:r>
        <w:rPr/>
        <w:t>the</w:t>
      </w:r>
      <w:r>
        <w:rPr>
          <w:spacing w:val="-8"/>
        </w:rPr>
        <w:t> </w:t>
      </w:r>
      <w:r>
        <w:rPr/>
        <w:t>field(s)</w:t>
      </w:r>
      <w:r>
        <w:rPr>
          <w:spacing w:val="-8"/>
        </w:rPr>
        <w:t> </w:t>
      </w:r>
      <w:r>
        <w:rPr/>
        <w:t>:of</w:t>
      </w:r>
      <w:r>
        <w:rPr>
          <w:spacing w:val="-7"/>
        </w:rPr>
        <w:t> </w:t>
      </w:r>
      <w:r>
        <w:rPr/>
        <w:t>economics,</w:t>
      </w:r>
      <w:r>
        <w:rPr>
          <w:spacing w:val="-8"/>
        </w:rPr>
        <w:t> </w:t>
      </w:r>
      <w:r>
        <w:rPr/>
        <w:t>statistics,</w:t>
      </w:r>
      <w:r>
        <w:rPr>
          <w:spacing w:val="-7"/>
        </w:rPr>
        <w:t> </w:t>
      </w:r>
      <w:r>
        <w:rPr/>
        <w:t>social</w:t>
      </w:r>
      <w:r>
        <w:rPr>
          <w:spacing w:val="-8"/>
        </w:rPr>
        <w:t> </w:t>
      </w:r>
      <w:r>
        <w:rPr/>
        <w:t>science</w:t>
      </w:r>
      <w:r>
        <w:rPr>
          <w:spacing w:val="-6"/>
        </w:rPr>
        <w:t> </w:t>
      </w:r>
      <w:r>
        <w:rPr/>
        <w:t>or</w:t>
      </w:r>
      <w:r>
        <w:rPr>
          <w:spacing w:val="-8"/>
        </w:rPr>
        <w:t> </w:t>
      </w:r>
      <w:r>
        <w:rPr/>
        <w:t>computer</w:t>
      </w:r>
      <w:r>
        <w:rPr>
          <w:spacing w:val="-7"/>
        </w:rPr>
        <w:t> </w:t>
      </w:r>
      <w:r>
        <w:rPr>
          <w:spacing w:val="-2"/>
        </w:rPr>
        <w:t>science.</w:t>
      </w:r>
    </w:p>
    <w:p>
      <w:pPr>
        <w:pStyle w:val="BodyText"/>
        <w:rPr>
          <w:sz w:val="24"/>
        </w:rPr>
      </w:pPr>
    </w:p>
    <w:p>
      <w:pPr>
        <w:pStyle w:val="BodyText"/>
        <w:rPr>
          <w:sz w:val="24"/>
        </w:rPr>
      </w:pPr>
    </w:p>
    <w:p>
      <w:pPr>
        <w:pStyle w:val="BodyText"/>
        <w:spacing w:before="207"/>
        <w:ind w:left="1080"/>
      </w:pPr>
      <w:r>
        <w:rPr>
          <w:spacing w:val="-2"/>
          <w:u w:val="single"/>
        </w:rPr>
        <w:t>Professional</w:t>
      </w:r>
      <w:r>
        <w:rPr>
          <w:spacing w:val="9"/>
          <w:u w:val="single"/>
        </w:rPr>
        <w:t> </w:t>
      </w:r>
      <w:r>
        <w:rPr>
          <w:spacing w:val="-2"/>
          <w:u w:val="single"/>
        </w:rPr>
        <w:t>experience</w:t>
      </w:r>
    </w:p>
    <w:p>
      <w:pPr>
        <w:pStyle w:val="BodyText"/>
        <w:rPr>
          <w:sz w:val="14"/>
        </w:rPr>
      </w:pPr>
    </w:p>
    <w:p>
      <w:pPr>
        <w:spacing w:before="92"/>
        <w:ind w:left="370" w:right="0" w:firstLine="0"/>
        <w:jc w:val="left"/>
        <w:rPr>
          <w:sz w:val="20"/>
        </w:rPr>
      </w:pPr>
      <w:r>
        <w:rPr>
          <w:sz w:val="20"/>
        </w:rPr>
        <w:t>Good</w:t>
      </w:r>
      <w:r>
        <w:rPr>
          <w:spacing w:val="-8"/>
          <w:sz w:val="20"/>
        </w:rPr>
        <w:t> </w:t>
      </w:r>
      <w:r>
        <w:rPr>
          <w:sz w:val="20"/>
        </w:rPr>
        <w:t>knowledge</w:t>
      </w:r>
      <w:r>
        <w:rPr>
          <w:spacing w:val="-5"/>
          <w:sz w:val="20"/>
        </w:rPr>
        <w:t> </w:t>
      </w:r>
      <w:r>
        <w:rPr>
          <w:sz w:val="20"/>
        </w:rPr>
        <w:t>of</w:t>
      </w:r>
      <w:r>
        <w:rPr>
          <w:spacing w:val="-6"/>
          <w:sz w:val="20"/>
        </w:rPr>
        <w:t> </w:t>
      </w:r>
      <w:r>
        <w:rPr>
          <w:sz w:val="20"/>
        </w:rPr>
        <w:t>statistical</w:t>
      </w:r>
      <w:r>
        <w:rPr>
          <w:spacing w:val="-3"/>
          <w:sz w:val="20"/>
        </w:rPr>
        <w:t> </w:t>
      </w:r>
      <w:r>
        <w:rPr>
          <w:sz w:val="20"/>
        </w:rPr>
        <w:t>production</w:t>
      </w:r>
      <w:r>
        <w:rPr>
          <w:spacing w:val="-5"/>
          <w:sz w:val="20"/>
        </w:rPr>
        <w:t> </w:t>
      </w:r>
      <w:r>
        <w:rPr>
          <w:sz w:val="20"/>
        </w:rPr>
        <w:t>processes,</w:t>
      </w:r>
      <w:r>
        <w:rPr>
          <w:spacing w:val="-5"/>
          <w:sz w:val="20"/>
        </w:rPr>
        <w:t> </w:t>
      </w:r>
      <w:r>
        <w:rPr>
          <w:sz w:val="20"/>
        </w:rPr>
        <w:t>and</w:t>
      </w:r>
      <w:r>
        <w:rPr>
          <w:spacing w:val="-5"/>
          <w:sz w:val="20"/>
        </w:rPr>
        <w:t> </w:t>
      </w:r>
      <w:r>
        <w:rPr>
          <w:sz w:val="20"/>
        </w:rPr>
        <w:t>statistical</w:t>
      </w:r>
      <w:r>
        <w:rPr>
          <w:spacing w:val="-4"/>
          <w:sz w:val="20"/>
        </w:rPr>
        <w:t> </w:t>
      </w:r>
      <w:r>
        <w:rPr>
          <w:sz w:val="20"/>
        </w:rPr>
        <w:t>methodology/quality,</w:t>
      </w:r>
      <w:r>
        <w:rPr>
          <w:spacing w:val="-4"/>
          <w:sz w:val="20"/>
        </w:rPr>
        <w:t> </w:t>
      </w:r>
      <w:r>
        <w:rPr>
          <w:sz w:val="20"/>
        </w:rPr>
        <w:t>primarily</w:t>
      </w:r>
      <w:r>
        <w:rPr>
          <w:spacing w:val="-5"/>
          <w:sz w:val="20"/>
        </w:rPr>
        <w:t> </w:t>
      </w:r>
      <w:r>
        <w:rPr>
          <w:sz w:val="20"/>
        </w:rPr>
        <w:t>in</w:t>
      </w:r>
      <w:r>
        <w:rPr>
          <w:spacing w:val="-4"/>
          <w:sz w:val="20"/>
        </w:rPr>
        <w:t> </w:t>
      </w:r>
      <w:r>
        <w:rPr>
          <w:sz w:val="20"/>
        </w:rPr>
        <w:t>the</w:t>
      </w:r>
      <w:r>
        <w:rPr>
          <w:spacing w:val="-4"/>
          <w:sz w:val="20"/>
        </w:rPr>
        <w:t> </w:t>
      </w:r>
      <w:r>
        <w:rPr>
          <w:sz w:val="20"/>
        </w:rPr>
        <w:t>field</w:t>
      </w:r>
      <w:r>
        <w:rPr>
          <w:spacing w:val="-6"/>
          <w:sz w:val="20"/>
        </w:rPr>
        <w:t> </w:t>
      </w:r>
      <w:r>
        <w:rPr>
          <w:sz w:val="20"/>
        </w:rPr>
        <w:t>of</w:t>
      </w:r>
      <w:r>
        <w:rPr>
          <w:spacing w:val="-5"/>
          <w:sz w:val="20"/>
        </w:rPr>
        <w:t> </w:t>
      </w:r>
      <w:r>
        <w:rPr>
          <w:sz w:val="20"/>
        </w:rPr>
        <w:t>ICT</w:t>
      </w:r>
      <w:r>
        <w:rPr>
          <w:spacing w:val="-5"/>
          <w:sz w:val="20"/>
        </w:rPr>
        <w:t> </w:t>
      </w:r>
      <w:r>
        <w:rPr>
          <w:spacing w:val="-2"/>
          <w:sz w:val="20"/>
        </w:rPr>
        <w:t>statistics</w:t>
      </w:r>
    </w:p>
    <w:p>
      <w:pPr>
        <w:pStyle w:val="BodyText"/>
      </w:pPr>
    </w:p>
    <w:p>
      <w:pPr>
        <w:pStyle w:val="BodyText"/>
      </w:pPr>
    </w:p>
    <w:p>
      <w:pPr>
        <w:pStyle w:val="BodyText"/>
      </w:pPr>
    </w:p>
    <w:p>
      <w:pPr>
        <w:pStyle w:val="BodyText"/>
        <w:ind w:left="1080"/>
      </w:pPr>
      <w:r>
        <w:rPr>
          <w:u w:val="single"/>
        </w:rPr>
        <w:t>Language(s)</w:t>
      </w:r>
      <w:r>
        <w:rPr>
          <w:spacing w:val="-9"/>
          <w:u w:val="single"/>
        </w:rPr>
        <w:t> </w:t>
      </w:r>
      <w:r>
        <w:rPr>
          <w:u w:val="single"/>
        </w:rPr>
        <w:t>necessary</w:t>
      </w:r>
      <w:r>
        <w:rPr>
          <w:spacing w:val="-7"/>
          <w:u w:val="single"/>
        </w:rPr>
        <w:t> </w:t>
      </w:r>
      <w:r>
        <w:rPr>
          <w:u w:val="single"/>
        </w:rPr>
        <w:t>for</w:t>
      </w:r>
      <w:r>
        <w:rPr>
          <w:spacing w:val="-9"/>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10"/>
        <w:rPr>
          <w:sz w:val="13"/>
        </w:rPr>
      </w:pPr>
    </w:p>
    <w:p>
      <w:pPr>
        <w:spacing w:before="92"/>
        <w:ind w:left="370" w:right="0" w:firstLine="0"/>
        <w:jc w:val="left"/>
        <w:rPr>
          <w:sz w:val="20"/>
        </w:rPr>
      </w:pPr>
      <w:r>
        <w:rPr>
          <w:sz w:val="20"/>
        </w:rPr>
        <w:t>Thorough</w:t>
      </w:r>
      <w:r>
        <w:rPr>
          <w:spacing w:val="-4"/>
          <w:sz w:val="20"/>
        </w:rPr>
        <w:t> </w:t>
      </w:r>
      <w:r>
        <w:rPr>
          <w:sz w:val="20"/>
        </w:rPr>
        <w:t>knowledge</w:t>
      </w:r>
      <w:r>
        <w:rPr>
          <w:spacing w:val="-4"/>
          <w:sz w:val="20"/>
        </w:rPr>
        <w:t> </w:t>
      </w:r>
      <w:r>
        <w:rPr>
          <w:sz w:val="20"/>
        </w:rPr>
        <w:t>of</w:t>
      </w:r>
      <w:r>
        <w:rPr>
          <w:spacing w:val="-4"/>
          <w:sz w:val="20"/>
        </w:rPr>
        <w:t> </w:t>
      </w:r>
      <w:r>
        <w:rPr>
          <w:sz w:val="20"/>
        </w:rPr>
        <w:t>English</w:t>
      </w:r>
      <w:r>
        <w:rPr>
          <w:spacing w:val="-3"/>
          <w:sz w:val="20"/>
        </w:rPr>
        <w:t> </w:t>
      </w:r>
      <w:r>
        <w:rPr>
          <w:sz w:val="20"/>
        </w:rPr>
        <w:t>is</w:t>
      </w:r>
      <w:r>
        <w:rPr>
          <w:spacing w:val="-3"/>
          <w:sz w:val="20"/>
        </w:rPr>
        <w:t> </w:t>
      </w:r>
      <w:r>
        <w:rPr>
          <w:spacing w:val="-2"/>
          <w:sz w:val="20"/>
        </w:rPr>
        <w:t>required.</w:t>
      </w:r>
    </w:p>
    <w:p>
      <w:pPr>
        <w:spacing w:after="0"/>
        <w:jc w:val="left"/>
        <w:rPr>
          <w:sz w:val="20"/>
        </w:rPr>
        <w:sectPr>
          <w:pgSz w:w="11910" w:h="16840"/>
          <w:pgMar w:header="0" w:footer="690" w:top="1100" w:bottom="880" w:left="480" w:right="740"/>
        </w:sectPr>
      </w:pPr>
    </w:p>
    <w:p>
      <w:pPr>
        <w:pStyle w:val="ListParagraph"/>
        <w:numPr>
          <w:ilvl w:val="0"/>
          <w:numId w:val="3"/>
        </w:numPr>
        <w:tabs>
          <w:tab w:pos="796" w:val="left" w:leader="none"/>
          <w:tab w:pos="797" w:val="left" w:leader="none"/>
        </w:tabs>
        <w:spacing w:line="240" w:lineRule="auto" w:before="62"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spacing w:before="10"/>
        <w:rPr>
          <w:b/>
          <w:sz w:val="15"/>
        </w:rPr>
      </w:pPr>
    </w:p>
    <w:p>
      <w:pPr>
        <w:spacing w:before="91"/>
        <w:ind w:left="796" w:right="28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ind w:left="796" w:right="155"/>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spacing w:before="1"/>
        <w:ind w:left="796"/>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pStyle w:val="ListParagraph"/>
        <w:numPr>
          <w:ilvl w:val="0"/>
          <w:numId w:val="3"/>
        </w:numPr>
        <w:tabs>
          <w:tab w:pos="796" w:val="left" w:leader="none"/>
          <w:tab w:pos="797" w:val="left" w:leader="none"/>
        </w:tabs>
        <w:spacing w:line="240" w:lineRule="auto" w:before="1"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rPr>
          <w:b/>
          <w:sz w:val="16"/>
        </w:rPr>
      </w:pPr>
    </w:p>
    <w:p>
      <w:pPr>
        <w:spacing w:before="91"/>
        <w:ind w:left="796" w:right="284" w:firstLine="0"/>
        <w:jc w:val="both"/>
        <w:rPr>
          <w:sz w:val="22"/>
        </w:rPr>
      </w:pPr>
      <w:r>
        <w:rPr>
          <w:sz w:val="22"/>
        </w:rPr>
        <w:t>The secondment will be governed by the </w:t>
      </w:r>
      <w:r>
        <w:rPr>
          <w:b/>
          <w:sz w:val="22"/>
        </w:rPr>
        <w:t>Commission Decision C(2008)6866 of 12/11/2008 </w:t>
      </w:r>
      <w:r>
        <w:rPr>
          <w:sz w:val="22"/>
        </w:rPr>
        <w:t>laying down rules on the secondment to the Commission of national experts and national experts in professional training (SNE Decision).</w:t>
      </w:r>
    </w:p>
    <w:p>
      <w:pPr>
        <w:pStyle w:val="BodyText"/>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spacing w:before="11"/>
        <w:rPr>
          <w:sz w:val="21"/>
        </w:rPr>
      </w:pPr>
    </w:p>
    <w:p>
      <w:pPr>
        <w:pStyle w:val="BodyText"/>
        <w:ind w:left="796" w:right="283"/>
        <w:jc w:val="both"/>
      </w:pPr>
      <w:r>
        <w:rPr/>
        <w:t>During the secondment, SNE are subject to confidentiality, loyalty and absence of conflict of interest obligations, as provided for in Art. 6 and 7 of the SNE Decision.</w:t>
      </w:r>
    </w:p>
    <w:p>
      <w:pPr>
        <w:pStyle w:val="BodyText"/>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spacing w:before="11"/>
        <w:rPr>
          <w:sz w:val="21"/>
        </w:rPr>
      </w:pPr>
    </w:p>
    <w:p>
      <w:pPr>
        <w:pStyle w:val="BodyText"/>
        <w:ind w:left="796" w:right="282"/>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spacing w:before="1"/>
        <w:ind w:left="796" w:right="109"/>
        <w:jc w:val="both"/>
      </w:pPr>
      <w:r>
        <w:rPr/>
        <w:t>The selected candidate has the obligation to launch the vetting procedure before getting the secondment </w:t>
      </w:r>
      <w:r>
        <w:rPr>
          <w:spacing w:val="-2"/>
        </w:rPr>
        <w:t>confirmation.</w:t>
      </w:r>
    </w:p>
    <w:p>
      <w:pPr>
        <w:pStyle w:val="BodyText"/>
        <w:spacing w:before="1"/>
        <w:rPr>
          <w:sz w:val="24"/>
        </w:rPr>
      </w:pPr>
    </w:p>
    <w:p>
      <w:pPr>
        <w:pStyle w:val="ListParagraph"/>
        <w:numPr>
          <w:ilvl w:val="0"/>
          <w:numId w:val="3"/>
        </w:numPr>
        <w:tabs>
          <w:tab w:pos="796" w:val="left" w:leader="none"/>
          <w:tab w:pos="797" w:val="left" w:leader="none"/>
        </w:tabs>
        <w:spacing w:line="240" w:lineRule="auto" w:before="1"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spacing w:before="10"/>
        <w:rPr>
          <w:b/>
          <w:sz w:val="15"/>
        </w:rPr>
      </w:pPr>
    </w:p>
    <w:p>
      <w:pPr>
        <w:pStyle w:val="BodyText"/>
        <w:spacing w:before="90"/>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spacing w:before="1"/>
        <w:ind w:left="796" w:right="284"/>
        <w:jc w:val="both"/>
      </w:pPr>
      <w:r>
        <w:rPr/>
        <w:t>Data is kept by the competent services for 10 years after the secondment (2 years for not selected or not seconded experts).</w:t>
      </w:r>
    </w:p>
    <w:p>
      <w:pPr>
        <w:pStyle w:val="BodyText"/>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1"/>
      </w:pPr>
    </w:p>
    <w:p>
      <w:pPr>
        <w:pStyle w:val="Heading1"/>
        <w:ind w:left="796" w:firstLine="0"/>
        <w:jc w:val="both"/>
      </w:pPr>
      <w:r>
        <w:rPr>
          <w:u w:val="single"/>
        </w:rPr>
        <w:t>Contact</w:t>
      </w:r>
      <w:r>
        <w:rPr>
          <w:spacing w:val="-10"/>
          <w:u w:val="single"/>
        </w:rPr>
        <w:t> </w:t>
      </w:r>
      <w:r>
        <w:rPr>
          <w:spacing w:val="-2"/>
          <w:u w:val="single"/>
        </w:rPr>
        <w:t>information</w:t>
      </w:r>
    </w:p>
    <w:p>
      <w:pPr>
        <w:pStyle w:val="BodyText"/>
        <w:rPr>
          <w:b/>
        </w:rPr>
      </w:pPr>
    </w:p>
    <w:p>
      <w:pPr>
        <w:pStyle w:val="ListParagraph"/>
        <w:numPr>
          <w:ilvl w:val="0"/>
          <w:numId w:val="7"/>
        </w:numPr>
        <w:tabs>
          <w:tab w:pos="1079" w:val="left" w:leader="none"/>
        </w:tabs>
        <w:spacing w:line="268" w:lineRule="exact" w:before="0" w:after="0"/>
        <w:ind w:left="1078" w:right="0" w:hanging="283"/>
        <w:jc w:val="left"/>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ind w:left="1080" w:right="155"/>
      </w:pPr>
      <w:r>
        <w:rPr/>
        <w:t>If you</w:t>
      </w:r>
      <w:r>
        <w:rPr>
          <w:spacing w:val="20"/>
        </w:rPr>
        <w:t> </w:t>
      </w:r>
      <w:r>
        <w:rPr/>
        <w:t>would</w:t>
      </w:r>
      <w:r>
        <w:rPr>
          <w:spacing w:val="20"/>
        </w:rPr>
        <w:t> </w:t>
      </w:r>
      <w:r>
        <w:rPr/>
        <w:t>like</w:t>
      </w:r>
      <w:r>
        <w:rPr>
          <w:spacing w:val="20"/>
        </w:rPr>
        <w:t> </w:t>
      </w:r>
      <w:r>
        <w:rPr/>
        <w:t>to</w:t>
      </w:r>
      <w:r>
        <w:rPr>
          <w:spacing w:val="21"/>
        </w:rPr>
        <w:t> </w:t>
      </w:r>
      <w:r>
        <w:rPr/>
        <w:t>exercise</w:t>
      </w:r>
      <w:r>
        <w:rPr>
          <w:spacing w:val="20"/>
        </w:rPr>
        <w:t> </w:t>
      </w:r>
      <w:r>
        <w:rPr/>
        <w:t>your</w:t>
      </w:r>
      <w:r>
        <w:rPr>
          <w:spacing w:val="21"/>
        </w:rPr>
        <w:t> </w:t>
      </w:r>
      <w:r>
        <w:rPr/>
        <w:t>rights</w:t>
      </w:r>
      <w:r>
        <w:rPr>
          <w:spacing w:val="20"/>
        </w:rPr>
        <w:t> </w:t>
      </w:r>
      <w:r>
        <w:rPr/>
        <w:t>under</w:t>
      </w:r>
      <w:r>
        <w:rPr>
          <w:spacing w:val="21"/>
        </w:rPr>
        <w:t> </w:t>
      </w:r>
      <w:r>
        <w:rPr/>
        <w:t>Regulation</w:t>
      </w:r>
      <w:r>
        <w:rPr>
          <w:spacing w:val="21"/>
        </w:rPr>
        <w:t> </w:t>
      </w:r>
      <w:r>
        <w:rPr/>
        <w:t>(EU)</w:t>
      </w:r>
      <w:r>
        <w:rPr>
          <w:spacing w:val="21"/>
        </w:rPr>
        <w:t> </w:t>
      </w:r>
      <w:r>
        <w:rPr/>
        <w:t>2018/1725,</w:t>
      </w:r>
      <w:r>
        <w:rPr>
          <w:spacing w:val="21"/>
        </w:rPr>
        <w:t> </w:t>
      </w:r>
      <w:r>
        <w:rPr/>
        <w:t>or if you</w:t>
      </w:r>
      <w:r>
        <w:rPr>
          <w:spacing w:val="20"/>
        </w:rPr>
        <w:t> </w:t>
      </w:r>
      <w:r>
        <w:rPr/>
        <w:t>have</w:t>
      </w:r>
      <w:r>
        <w:rPr>
          <w:spacing w:val="20"/>
        </w:rPr>
        <w:t> </w:t>
      </w:r>
      <w:r>
        <w:rPr/>
        <w:t>comments, questions</w:t>
      </w:r>
      <w:r>
        <w:rPr>
          <w:spacing w:val="-5"/>
        </w:rPr>
        <w:t> </w:t>
      </w:r>
      <w:r>
        <w:rPr/>
        <w:t>or</w:t>
      </w:r>
      <w:r>
        <w:rPr>
          <w:spacing w:val="-5"/>
        </w:rPr>
        <w:t> </w:t>
      </w:r>
      <w:r>
        <w:rPr/>
        <w:t>concerns,</w:t>
      </w:r>
      <w:r>
        <w:rPr>
          <w:spacing w:val="-5"/>
        </w:rPr>
        <w:t> </w:t>
      </w:r>
      <w:r>
        <w:rPr/>
        <w:t>or</w:t>
      </w:r>
      <w:r>
        <w:rPr>
          <w:spacing w:val="-4"/>
        </w:rPr>
        <w:t> </w:t>
      </w:r>
      <w:r>
        <w:rPr/>
        <w:t>if</w:t>
      </w:r>
      <w:r>
        <w:rPr>
          <w:spacing w:val="-5"/>
        </w:rPr>
        <w:t> </w:t>
      </w:r>
      <w:r>
        <w:rPr/>
        <w:t>you</w:t>
      </w:r>
      <w:r>
        <w:rPr>
          <w:spacing w:val="-4"/>
        </w:rPr>
        <w:t> </w:t>
      </w:r>
      <w:r>
        <w:rPr/>
        <w:t>would</w:t>
      </w:r>
      <w:r>
        <w:rPr>
          <w:spacing w:val="-4"/>
        </w:rPr>
        <w:t> </w:t>
      </w:r>
      <w:r>
        <w:rPr/>
        <w:t>like</w:t>
      </w:r>
      <w:r>
        <w:rPr>
          <w:spacing w:val="-5"/>
        </w:rPr>
        <w:t> </w:t>
      </w:r>
      <w:r>
        <w:rPr/>
        <w:t>to</w:t>
      </w:r>
      <w:r>
        <w:rPr>
          <w:spacing w:val="-3"/>
        </w:rPr>
        <w:t> </w:t>
      </w:r>
      <w:r>
        <w:rPr/>
        <w:t>submit</w:t>
      </w:r>
      <w:r>
        <w:rPr>
          <w:spacing w:val="-4"/>
        </w:rPr>
        <w:t> </w:t>
      </w:r>
      <w:r>
        <w:rPr/>
        <w:t>a</w:t>
      </w:r>
      <w:r>
        <w:rPr>
          <w:spacing w:val="-4"/>
        </w:rPr>
        <w:t> </w:t>
      </w:r>
      <w:r>
        <w:rPr/>
        <w:t>complaint</w:t>
      </w:r>
      <w:r>
        <w:rPr>
          <w:spacing w:val="-5"/>
        </w:rPr>
        <w:t> </w:t>
      </w:r>
      <w:r>
        <w:rPr/>
        <w:t>regarding</w:t>
      </w:r>
      <w:r>
        <w:rPr>
          <w:spacing w:val="-4"/>
        </w:rPr>
        <w:t> </w:t>
      </w:r>
      <w:r>
        <w:rPr/>
        <w:t>the</w:t>
      </w:r>
      <w:r>
        <w:rPr>
          <w:spacing w:val="-4"/>
        </w:rPr>
        <w:t> </w:t>
      </w:r>
      <w:r>
        <w:rPr/>
        <w:t>collection</w:t>
      </w:r>
      <w:r>
        <w:rPr>
          <w:spacing w:val="-4"/>
        </w:rPr>
        <w:t> </w:t>
      </w:r>
      <w:r>
        <w:rPr/>
        <w:t>and</w:t>
      </w:r>
      <w:r>
        <w:rPr>
          <w:spacing w:val="-4"/>
        </w:rPr>
        <w:t> </w:t>
      </w:r>
      <w:r>
        <w:rPr/>
        <w:t>use</w:t>
      </w:r>
      <w:r>
        <w:rPr>
          <w:spacing w:val="-5"/>
        </w:rPr>
        <w:t> </w:t>
      </w:r>
      <w:r>
        <w:rPr/>
        <w:t>of</w:t>
      </w:r>
      <w:r>
        <w:rPr>
          <w:spacing w:val="-4"/>
        </w:rPr>
        <w:t> your</w:t>
      </w:r>
    </w:p>
    <w:p>
      <w:pPr>
        <w:spacing w:after="0"/>
        <w:sectPr>
          <w:pgSz w:w="11910" w:h="16840"/>
          <w:pgMar w:header="0" w:footer="690" w:top="1560" w:bottom="880" w:left="480" w:right="740"/>
        </w:sectPr>
      </w:pPr>
    </w:p>
    <w:p>
      <w:pPr>
        <w:pStyle w:val="BodyText"/>
        <w:spacing w:before="74"/>
        <w:ind w:left="1080" w:right="287"/>
        <w:jc w:val="both"/>
      </w:pPr>
      <w:r>
        <w:rPr/>
        <w:t>personal data, please feel free to contact the Data Controller, HR.DDG.B.4, </w:t>
      </w:r>
      <w:hyperlink r:id="rId9">
        <w:r>
          <w:rPr>
            <w:color w:val="0000FF"/>
            <w:u w:val="single" w:color="0000FF"/>
          </w:rPr>
          <w:t>HR-MAIL-</w:t>
        </w:r>
      </w:hyperlink>
      <w:r>
        <w:rPr>
          <w:color w:val="0000FF"/>
        </w:rPr>
        <w:t> </w:t>
      </w:r>
      <w:hyperlink r:id="rId9">
        <w:r>
          <w:rPr>
            <w:color w:val="0000FF"/>
            <w:spacing w:val="-2"/>
            <w:u w:val="single" w:color="0000FF"/>
          </w:rPr>
          <w:t>B4@ec.europa.eu</w:t>
        </w:r>
        <w:r>
          <w:rPr>
            <w:spacing w:val="-2"/>
          </w:rPr>
          <w:t>.</w:t>
        </w:r>
      </w:hyperlink>
    </w:p>
    <w:p>
      <w:pPr>
        <w:pStyle w:val="BodyText"/>
      </w:pPr>
    </w:p>
    <w:p>
      <w:pPr>
        <w:pStyle w:val="Heading1"/>
        <w:numPr>
          <w:ilvl w:val="0"/>
          <w:numId w:val="7"/>
        </w:numPr>
        <w:tabs>
          <w:tab w:pos="1079" w:val="left" w:leader="none"/>
        </w:tabs>
        <w:spacing w:line="268" w:lineRule="exact" w:before="0" w:after="0"/>
        <w:ind w:left="1078" w:right="0" w:hanging="283"/>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8"/>
        </w:rPr>
        <w:t> </w:t>
      </w:r>
      <w:r>
        <w:rPr/>
        <w:t>of</w:t>
      </w:r>
      <w:r>
        <w:rPr>
          <w:spacing w:val="-5"/>
        </w:rPr>
        <w:t> </w:t>
      </w:r>
      <w:r>
        <w:rPr/>
        <w:t>the</w:t>
      </w:r>
      <w:r>
        <w:rPr>
          <w:spacing w:val="-7"/>
        </w:rPr>
        <w:t> </w:t>
      </w:r>
      <w:r>
        <w:rPr>
          <w:spacing w:val="-2"/>
        </w:rPr>
        <w:t>Commission</w:t>
      </w:r>
    </w:p>
    <w:p>
      <w:pPr>
        <w:pStyle w:val="BodyText"/>
        <w:ind w:left="1080" w:right="286" w:hanging="1"/>
        <w:jc w:val="both"/>
      </w:pPr>
      <w:r>
        <w:rPr/>
        <w:t>You may contact the Data Protection Officer (</w:t>
      </w:r>
      <w:hyperlink r:id="rId10">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spacing w:before="1"/>
      </w:pPr>
    </w:p>
    <w:p>
      <w:pPr>
        <w:pStyle w:val="Heading1"/>
        <w:numPr>
          <w:ilvl w:val="0"/>
          <w:numId w:val="7"/>
        </w:numPr>
        <w:tabs>
          <w:tab w:pos="1079" w:val="left" w:leader="none"/>
        </w:tabs>
        <w:spacing w:line="268" w:lineRule="exact" w:before="1" w:after="0"/>
        <w:ind w:left="1078" w:right="0" w:hanging="283"/>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ind w:left="1080" w:right="281"/>
        <w:jc w:val="both"/>
      </w:pPr>
      <w:r>
        <w:rPr/>
        <w:pict>
          <v:rect style="position:absolute;margin-left:230.160004pt;margin-top:24.059084pt;width:3.66pt;height:.54pt;mso-position-horizontal-relative:page;mso-position-vertical-relative:paragraph;z-index:15729152" id="docshape3" filled="true" fillcolor="#000000" stroked="false">
            <v:fill type="solid"/>
            <w10:wrap type="none"/>
          </v:rect>
        </w:pict>
      </w:r>
      <w:r>
        <w:rPr/>
        <w:t>You have the right to have recourse (i.e. you can lodge a complaint) to the European Data Protection Supervisor</w:t>
      </w:r>
      <w:r>
        <w:rPr>
          <w:u w:val="single"/>
        </w:rPr>
        <w:t> (</w:t>
      </w:r>
      <w:hyperlink r:id="rId11">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8"/>
        </w:rPr>
        <w:t> </w:t>
      </w:r>
      <w:r>
        <w:rPr/>
        <w:t>your</w:t>
      </w:r>
      <w:r>
        <w:rPr>
          <w:spacing w:val="-6"/>
        </w:rPr>
        <w:t> </w:t>
      </w:r>
      <w:r>
        <w:rPr/>
        <w:t>personal</w:t>
      </w:r>
      <w:r>
        <w:rPr>
          <w:spacing w:val="-6"/>
        </w:rPr>
        <w:t> </w:t>
      </w:r>
      <w:r>
        <w:rPr/>
        <w:t>data</w:t>
      </w:r>
      <w:r>
        <w:rPr>
          <w:spacing w:val="-7"/>
        </w:rPr>
        <w:t> </w:t>
      </w:r>
      <w:r>
        <w:rPr/>
        <w:t>can</w:t>
      </w:r>
      <w:r>
        <w:rPr>
          <w:spacing w:val="-7"/>
        </w:rPr>
        <w:t> </w:t>
      </w:r>
      <w:r>
        <w:rPr/>
        <w:t>be</w:t>
      </w:r>
      <w:r>
        <w:rPr>
          <w:spacing w:val="-7"/>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2">
    <w:altName w:val="Wingdings 2"/>
    <w:charset w:val="2"/>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33088"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8" w:hanging="251"/>
      </w:pPr>
      <w:rPr>
        <w:rFonts w:hint="default" w:ascii="Wingdings 2" w:hAnsi="Wingdings 2" w:eastAsia="Wingdings 2" w:cs="Wingdings 2"/>
        <w:b w:val="0"/>
        <w:bCs w:val="0"/>
        <w:i w:val="0"/>
        <w:iCs w:val="0"/>
        <w:w w:val="99"/>
        <w:sz w:val="22"/>
        <w:szCs w:val="22"/>
        <w:lang w:val="en-US" w:eastAsia="en-US" w:bidi="ar-SA"/>
      </w:rPr>
    </w:lvl>
    <w:lvl w:ilvl="1">
      <w:start w:val="0"/>
      <w:numFmt w:val="bullet"/>
      <w:lvlText w:val="•"/>
      <w:lvlJc w:val="left"/>
      <w:pPr>
        <w:ind w:left="882" w:hanging="251"/>
      </w:pPr>
      <w:rPr>
        <w:rFonts w:hint="default"/>
        <w:lang w:val="en-US" w:eastAsia="en-US" w:bidi="ar-SA"/>
      </w:rPr>
    </w:lvl>
    <w:lvl w:ilvl="2">
      <w:start w:val="0"/>
      <w:numFmt w:val="bullet"/>
      <w:lvlText w:val="•"/>
      <w:lvlJc w:val="left"/>
      <w:pPr>
        <w:ind w:left="1405" w:hanging="251"/>
      </w:pPr>
      <w:rPr>
        <w:rFonts w:hint="default"/>
        <w:lang w:val="en-US" w:eastAsia="en-US" w:bidi="ar-SA"/>
      </w:rPr>
    </w:lvl>
    <w:lvl w:ilvl="3">
      <w:start w:val="0"/>
      <w:numFmt w:val="bullet"/>
      <w:lvlText w:val="•"/>
      <w:lvlJc w:val="left"/>
      <w:pPr>
        <w:ind w:left="1928" w:hanging="251"/>
      </w:pPr>
      <w:rPr>
        <w:rFonts w:hint="default"/>
        <w:lang w:val="en-US" w:eastAsia="en-US" w:bidi="ar-SA"/>
      </w:rPr>
    </w:lvl>
    <w:lvl w:ilvl="4">
      <w:start w:val="0"/>
      <w:numFmt w:val="bullet"/>
      <w:lvlText w:val="•"/>
      <w:lvlJc w:val="left"/>
      <w:pPr>
        <w:ind w:left="2450" w:hanging="251"/>
      </w:pPr>
      <w:rPr>
        <w:rFonts w:hint="default"/>
        <w:lang w:val="en-US" w:eastAsia="en-US" w:bidi="ar-SA"/>
      </w:rPr>
    </w:lvl>
    <w:lvl w:ilvl="5">
      <w:start w:val="0"/>
      <w:numFmt w:val="bullet"/>
      <w:lvlText w:val="•"/>
      <w:lvlJc w:val="left"/>
      <w:pPr>
        <w:ind w:left="2973" w:hanging="251"/>
      </w:pPr>
      <w:rPr>
        <w:rFonts w:hint="default"/>
        <w:lang w:val="en-US" w:eastAsia="en-US" w:bidi="ar-SA"/>
      </w:rPr>
    </w:lvl>
    <w:lvl w:ilvl="6">
      <w:start w:val="0"/>
      <w:numFmt w:val="bullet"/>
      <w:lvlText w:val="•"/>
      <w:lvlJc w:val="left"/>
      <w:pPr>
        <w:ind w:left="3496" w:hanging="251"/>
      </w:pPr>
      <w:rPr>
        <w:rFonts w:hint="default"/>
        <w:lang w:val="en-US" w:eastAsia="en-US" w:bidi="ar-SA"/>
      </w:rPr>
    </w:lvl>
    <w:lvl w:ilvl="7">
      <w:start w:val="0"/>
      <w:numFmt w:val="bullet"/>
      <w:lvlText w:val="•"/>
      <w:lvlJc w:val="left"/>
      <w:pPr>
        <w:ind w:left="4018" w:hanging="251"/>
      </w:pPr>
      <w:rPr>
        <w:rFonts w:hint="default"/>
        <w:lang w:val="en-US" w:eastAsia="en-US" w:bidi="ar-SA"/>
      </w:rPr>
    </w:lvl>
    <w:lvl w:ilvl="8">
      <w:start w:val="0"/>
      <w:numFmt w:val="bullet"/>
      <w:lvlText w:val="•"/>
      <w:lvlJc w:val="left"/>
      <w:pPr>
        <w:ind w:left="4541" w:hanging="251"/>
      </w:pPr>
      <w:rPr>
        <w:rFonts w:hint="default"/>
        <w:lang w:val="en-US" w:eastAsia="en-US" w:bidi="ar-SA"/>
      </w:rPr>
    </w:lvl>
  </w:abstractNum>
  <w:abstractNum w:abstractNumId="6">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5">
    <w:multiLevelType w:val="hybridMultilevel"/>
    <w:lvl w:ilvl="0">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2148" w:hanging="129"/>
      </w:pPr>
      <w:rPr>
        <w:rFonts w:hint="default"/>
        <w:lang w:val="en-US" w:eastAsia="en-US" w:bidi="ar-SA"/>
      </w:rPr>
    </w:lvl>
    <w:lvl w:ilvl="2">
      <w:start w:val="0"/>
      <w:numFmt w:val="bullet"/>
      <w:lvlText w:val="•"/>
      <w:lvlJc w:val="left"/>
      <w:pPr>
        <w:ind w:left="3097" w:hanging="129"/>
      </w:pPr>
      <w:rPr>
        <w:rFonts w:hint="default"/>
        <w:lang w:val="en-US" w:eastAsia="en-US" w:bidi="ar-SA"/>
      </w:rPr>
    </w:lvl>
    <w:lvl w:ilvl="3">
      <w:start w:val="0"/>
      <w:numFmt w:val="bullet"/>
      <w:lvlText w:val="•"/>
      <w:lvlJc w:val="left"/>
      <w:pPr>
        <w:ind w:left="4045" w:hanging="129"/>
      </w:pPr>
      <w:rPr>
        <w:rFonts w:hint="default"/>
        <w:lang w:val="en-US" w:eastAsia="en-US" w:bidi="ar-SA"/>
      </w:rPr>
    </w:lvl>
    <w:lvl w:ilvl="4">
      <w:start w:val="0"/>
      <w:numFmt w:val="bullet"/>
      <w:lvlText w:val="•"/>
      <w:lvlJc w:val="left"/>
      <w:pPr>
        <w:ind w:left="4994" w:hanging="129"/>
      </w:pPr>
      <w:rPr>
        <w:rFonts w:hint="default"/>
        <w:lang w:val="en-US" w:eastAsia="en-US" w:bidi="ar-SA"/>
      </w:rPr>
    </w:lvl>
    <w:lvl w:ilvl="5">
      <w:start w:val="0"/>
      <w:numFmt w:val="bullet"/>
      <w:lvlText w:val="•"/>
      <w:lvlJc w:val="left"/>
      <w:pPr>
        <w:ind w:left="5943" w:hanging="129"/>
      </w:pPr>
      <w:rPr>
        <w:rFonts w:hint="default"/>
        <w:lang w:val="en-US" w:eastAsia="en-US" w:bidi="ar-SA"/>
      </w:rPr>
    </w:lvl>
    <w:lvl w:ilvl="6">
      <w:start w:val="0"/>
      <w:numFmt w:val="bullet"/>
      <w:lvlText w:val="•"/>
      <w:lvlJc w:val="left"/>
      <w:pPr>
        <w:ind w:left="6891" w:hanging="129"/>
      </w:pPr>
      <w:rPr>
        <w:rFonts w:hint="default"/>
        <w:lang w:val="en-US" w:eastAsia="en-US" w:bidi="ar-SA"/>
      </w:rPr>
    </w:lvl>
    <w:lvl w:ilvl="7">
      <w:start w:val="0"/>
      <w:numFmt w:val="bullet"/>
      <w:lvlText w:val="•"/>
      <w:lvlJc w:val="left"/>
      <w:pPr>
        <w:ind w:left="7840" w:hanging="129"/>
      </w:pPr>
      <w:rPr>
        <w:rFonts w:hint="default"/>
        <w:lang w:val="en-US" w:eastAsia="en-US" w:bidi="ar-SA"/>
      </w:rPr>
    </w:lvl>
    <w:lvl w:ilvl="8">
      <w:start w:val="0"/>
      <w:numFmt w:val="bullet"/>
      <w:lvlText w:val="•"/>
      <w:lvlJc w:val="left"/>
      <w:pPr>
        <w:ind w:left="8789" w:hanging="129"/>
      </w:pPr>
      <w:rPr>
        <w:rFonts w:hint="default"/>
        <w:lang w:val="en-US" w:eastAsia="en-US" w:bidi="ar-SA"/>
      </w:rPr>
    </w:lvl>
  </w:abstractNum>
  <w:abstractNum w:abstractNumId="4">
    <w:multiLevelType w:val="hybridMultilevel"/>
    <w:lvl w:ilvl="0">
      <w:start w:val="0"/>
      <w:numFmt w:val="bullet"/>
      <w:lvlText w:val=""/>
      <w:lvlJc w:val="left"/>
      <w:pPr>
        <w:ind w:left="770" w:hanging="36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525" w:hanging="360"/>
      </w:pPr>
      <w:rPr>
        <w:rFonts w:hint="default"/>
        <w:lang w:val="en-US" w:eastAsia="en-US" w:bidi="ar-SA"/>
      </w:rPr>
    </w:lvl>
    <w:lvl w:ilvl="2">
      <w:start w:val="0"/>
      <w:numFmt w:val="bullet"/>
      <w:lvlText w:val="•"/>
      <w:lvlJc w:val="left"/>
      <w:pPr>
        <w:ind w:left="2270" w:hanging="360"/>
      </w:pPr>
      <w:rPr>
        <w:rFonts w:hint="default"/>
        <w:lang w:val="en-US" w:eastAsia="en-US" w:bidi="ar-SA"/>
      </w:rPr>
    </w:lvl>
    <w:lvl w:ilvl="3">
      <w:start w:val="0"/>
      <w:numFmt w:val="bullet"/>
      <w:lvlText w:val="•"/>
      <w:lvlJc w:val="left"/>
      <w:pPr>
        <w:ind w:left="3015"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506" w:hanging="360"/>
      </w:pPr>
      <w:rPr>
        <w:rFonts w:hint="default"/>
        <w:lang w:val="en-US" w:eastAsia="en-US" w:bidi="ar-SA"/>
      </w:rPr>
    </w:lvl>
    <w:lvl w:ilvl="6">
      <w:start w:val="0"/>
      <w:numFmt w:val="bullet"/>
      <w:lvlText w:val="•"/>
      <w:lvlJc w:val="left"/>
      <w:pPr>
        <w:ind w:left="5251" w:hanging="360"/>
      </w:pPr>
      <w:rPr>
        <w:rFonts w:hint="default"/>
        <w:lang w:val="en-US" w:eastAsia="en-US" w:bidi="ar-SA"/>
      </w:rPr>
    </w:lvl>
    <w:lvl w:ilvl="7">
      <w:start w:val="0"/>
      <w:numFmt w:val="bullet"/>
      <w:lvlText w:val="•"/>
      <w:lvlJc w:val="left"/>
      <w:pPr>
        <w:ind w:left="5996" w:hanging="360"/>
      </w:pPr>
      <w:rPr>
        <w:rFonts w:hint="default"/>
        <w:lang w:val="en-US" w:eastAsia="en-US" w:bidi="ar-SA"/>
      </w:rPr>
    </w:lvl>
    <w:lvl w:ilvl="8">
      <w:start w:val="0"/>
      <w:numFmt w:val="bullet"/>
      <w:lvlText w:val="•"/>
      <w:lvlJc w:val="left"/>
      <w:pPr>
        <w:ind w:left="6741" w:hanging="360"/>
      </w:pPr>
      <w:rPr>
        <w:rFonts w:hint="default"/>
        <w:lang w:val="en-US" w:eastAsia="en-US" w:bidi="ar-SA"/>
      </w:rPr>
    </w:lvl>
  </w:abstractNum>
  <w:abstractNum w:abstractNumId="3">
    <w:multiLevelType w:val="hybridMultilevel"/>
    <w:lvl w:ilvl="0">
      <w:start w:val="0"/>
      <w:numFmt w:val="bullet"/>
      <w:lvlText w:val=""/>
      <w:lvlJc w:val="left"/>
      <w:pPr>
        <w:ind w:left="769" w:hanging="36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515" w:hanging="360"/>
      </w:pPr>
      <w:rPr>
        <w:rFonts w:hint="default"/>
        <w:lang w:val="en-US" w:eastAsia="en-US" w:bidi="ar-SA"/>
      </w:rPr>
    </w:lvl>
    <w:lvl w:ilvl="2">
      <w:start w:val="0"/>
      <w:numFmt w:val="bullet"/>
      <w:lvlText w:val="•"/>
      <w:lvlJc w:val="left"/>
      <w:pPr>
        <w:ind w:left="2271" w:hanging="360"/>
      </w:pPr>
      <w:rPr>
        <w:rFonts w:hint="default"/>
        <w:lang w:val="en-US" w:eastAsia="en-US" w:bidi="ar-SA"/>
      </w:rPr>
    </w:lvl>
    <w:lvl w:ilvl="3">
      <w:start w:val="0"/>
      <w:numFmt w:val="bullet"/>
      <w:lvlText w:val="•"/>
      <w:lvlJc w:val="left"/>
      <w:pPr>
        <w:ind w:left="3027" w:hanging="360"/>
      </w:pPr>
      <w:rPr>
        <w:rFonts w:hint="default"/>
        <w:lang w:val="en-US" w:eastAsia="en-US" w:bidi="ar-SA"/>
      </w:rPr>
    </w:lvl>
    <w:lvl w:ilvl="4">
      <w:start w:val="0"/>
      <w:numFmt w:val="bullet"/>
      <w:lvlText w:val="•"/>
      <w:lvlJc w:val="left"/>
      <w:pPr>
        <w:ind w:left="3783" w:hanging="360"/>
      </w:pPr>
      <w:rPr>
        <w:rFonts w:hint="default"/>
        <w:lang w:val="en-US" w:eastAsia="en-US" w:bidi="ar-SA"/>
      </w:rPr>
    </w:lvl>
    <w:lvl w:ilvl="5">
      <w:start w:val="0"/>
      <w:numFmt w:val="bullet"/>
      <w:lvlText w:val="•"/>
      <w:lvlJc w:val="left"/>
      <w:pPr>
        <w:ind w:left="4539" w:hanging="360"/>
      </w:pPr>
      <w:rPr>
        <w:rFonts w:hint="default"/>
        <w:lang w:val="en-US" w:eastAsia="en-US" w:bidi="ar-SA"/>
      </w:rPr>
    </w:lvl>
    <w:lvl w:ilvl="6">
      <w:start w:val="0"/>
      <w:numFmt w:val="bullet"/>
      <w:lvlText w:val="•"/>
      <w:lvlJc w:val="left"/>
      <w:pPr>
        <w:ind w:left="5294" w:hanging="360"/>
      </w:pPr>
      <w:rPr>
        <w:rFonts w:hint="default"/>
        <w:lang w:val="en-US" w:eastAsia="en-US" w:bidi="ar-SA"/>
      </w:rPr>
    </w:lvl>
    <w:lvl w:ilvl="7">
      <w:start w:val="0"/>
      <w:numFmt w:val="bullet"/>
      <w:lvlText w:val="•"/>
      <w:lvlJc w:val="left"/>
      <w:pPr>
        <w:ind w:left="6050" w:hanging="360"/>
      </w:pPr>
      <w:rPr>
        <w:rFonts w:hint="default"/>
        <w:lang w:val="en-US" w:eastAsia="en-US" w:bidi="ar-SA"/>
      </w:rPr>
    </w:lvl>
    <w:lvl w:ilvl="8">
      <w:start w:val="0"/>
      <w:numFmt w:val="bullet"/>
      <w:lvlText w:val="•"/>
      <w:lvlJc w:val="left"/>
      <w:pPr>
        <w:ind w:left="6806" w:hanging="360"/>
      </w:pPr>
      <w:rPr>
        <w:rFonts w:hint="default"/>
        <w:lang w:val="en-US" w:eastAsia="en-US" w:bidi="ar-SA"/>
      </w:rPr>
    </w:lvl>
  </w:abstractNum>
  <w:abstractNum w:abstractNumId="1">
    <w:multiLevelType w:val="hybridMultilevel"/>
    <w:lvl w:ilvl="0">
      <w:start w:val="0"/>
      <w:numFmt w:val="bullet"/>
      <w:lvlText w:val=""/>
      <w:lvlJc w:val="left"/>
      <w:pPr>
        <w:ind w:left="562" w:hanging="45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90" w:hanging="275"/>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83" w:hanging="275"/>
      </w:pPr>
      <w:rPr>
        <w:rFonts w:hint="default"/>
        <w:lang w:val="en-US" w:eastAsia="en-US" w:bidi="ar-SA"/>
      </w:rPr>
    </w:lvl>
    <w:lvl w:ilvl="3">
      <w:start w:val="0"/>
      <w:numFmt w:val="bullet"/>
      <w:lvlText w:val="•"/>
      <w:lvlJc w:val="left"/>
      <w:pPr>
        <w:ind w:left="3066" w:hanging="275"/>
      </w:pPr>
      <w:rPr>
        <w:rFonts w:hint="default"/>
        <w:lang w:val="en-US" w:eastAsia="en-US" w:bidi="ar-SA"/>
      </w:rPr>
    </w:lvl>
    <w:lvl w:ilvl="4">
      <w:start w:val="0"/>
      <w:numFmt w:val="bullet"/>
      <w:lvlText w:val="•"/>
      <w:lvlJc w:val="left"/>
      <w:pPr>
        <w:ind w:left="4049" w:hanging="275"/>
      </w:pPr>
      <w:rPr>
        <w:rFonts w:hint="default"/>
        <w:lang w:val="en-US" w:eastAsia="en-US" w:bidi="ar-SA"/>
      </w:rPr>
    </w:lvl>
    <w:lvl w:ilvl="5">
      <w:start w:val="0"/>
      <w:numFmt w:val="bullet"/>
      <w:lvlText w:val="•"/>
      <w:lvlJc w:val="left"/>
      <w:pPr>
        <w:ind w:left="5032" w:hanging="275"/>
      </w:pPr>
      <w:rPr>
        <w:rFonts w:hint="default"/>
        <w:lang w:val="en-US" w:eastAsia="en-US" w:bidi="ar-SA"/>
      </w:rPr>
    </w:lvl>
    <w:lvl w:ilvl="6">
      <w:start w:val="0"/>
      <w:numFmt w:val="bullet"/>
      <w:lvlText w:val="•"/>
      <w:lvlJc w:val="left"/>
      <w:pPr>
        <w:ind w:left="6015" w:hanging="275"/>
      </w:pPr>
      <w:rPr>
        <w:rFonts w:hint="default"/>
        <w:lang w:val="en-US" w:eastAsia="en-US" w:bidi="ar-SA"/>
      </w:rPr>
    </w:lvl>
    <w:lvl w:ilvl="7">
      <w:start w:val="0"/>
      <w:numFmt w:val="bullet"/>
      <w:lvlText w:val="•"/>
      <w:lvlJc w:val="left"/>
      <w:pPr>
        <w:ind w:left="6998" w:hanging="275"/>
      </w:pPr>
      <w:rPr>
        <w:rFonts w:hint="default"/>
        <w:lang w:val="en-US" w:eastAsia="en-US" w:bidi="ar-SA"/>
      </w:rPr>
    </w:lvl>
    <w:lvl w:ilvl="8">
      <w:start w:val="0"/>
      <w:numFmt w:val="bullet"/>
      <w:lvlText w:val="•"/>
      <w:lvlJc w:val="left"/>
      <w:pPr>
        <w:ind w:left="7981" w:hanging="275"/>
      </w:pPr>
      <w:rPr>
        <w:rFonts w:hint="default"/>
        <w:lang w:val="en-US" w:eastAsia="en-US" w:bidi="ar-SA"/>
      </w:rPr>
    </w:lvl>
  </w:abstractNum>
  <w:abstractNum w:abstractNumId="2">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Letter"/>
      <w:lvlText w:val="%2)"/>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2">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3">
      <w:start w:val="0"/>
      <w:numFmt w:val="bullet"/>
      <w:lvlText w:val="•"/>
      <w:lvlJc w:val="left"/>
      <w:pPr>
        <w:ind w:left="2280" w:hanging="284"/>
      </w:pPr>
      <w:rPr>
        <w:rFonts w:hint="default"/>
        <w:lang w:val="en-US" w:eastAsia="en-US" w:bidi="ar-SA"/>
      </w:rPr>
    </w:lvl>
    <w:lvl w:ilvl="4">
      <w:start w:val="0"/>
      <w:numFmt w:val="bullet"/>
      <w:lvlText w:val="•"/>
      <w:lvlJc w:val="left"/>
      <w:pPr>
        <w:ind w:left="3481" w:hanging="284"/>
      </w:pPr>
      <w:rPr>
        <w:rFonts w:hint="default"/>
        <w:lang w:val="en-US" w:eastAsia="en-US" w:bidi="ar-SA"/>
      </w:rPr>
    </w:lvl>
    <w:lvl w:ilvl="5">
      <w:start w:val="0"/>
      <w:numFmt w:val="bullet"/>
      <w:lvlText w:val="•"/>
      <w:lvlJc w:val="left"/>
      <w:pPr>
        <w:ind w:left="4682" w:hanging="284"/>
      </w:pPr>
      <w:rPr>
        <w:rFonts w:hint="default"/>
        <w:lang w:val="en-US" w:eastAsia="en-US" w:bidi="ar-SA"/>
      </w:rPr>
    </w:lvl>
    <w:lvl w:ilvl="6">
      <w:start w:val="0"/>
      <w:numFmt w:val="bullet"/>
      <w:lvlText w:val="•"/>
      <w:lvlJc w:val="left"/>
      <w:pPr>
        <w:ind w:left="5883" w:hanging="284"/>
      </w:pPr>
      <w:rPr>
        <w:rFonts w:hint="default"/>
        <w:lang w:val="en-US" w:eastAsia="en-US" w:bidi="ar-SA"/>
      </w:rPr>
    </w:lvl>
    <w:lvl w:ilvl="7">
      <w:start w:val="0"/>
      <w:numFmt w:val="bullet"/>
      <w:lvlText w:val="•"/>
      <w:lvlJc w:val="left"/>
      <w:pPr>
        <w:ind w:left="7084" w:hanging="284"/>
      </w:pPr>
      <w:rPr>
        <w:rFonts w:hint="default"/>
        <w:lang w:val="en-US" w:eastAsia="en-US" w:bidi="ar-SA"/>
      </w:rPr>
    </w:lvl>
    <w:lvl w:ilvl="8">
      <w:start w:val="0"/>
      <w:numFmt w:val="bullet"/>
      <w:lvlText w:val="•"/>
      <w:lvlJc w:val="left"/>
      <w:pPr>
        <w:ind w:left="8284" w:hanging="284"/>
      </w:pPr>
      <w:rPr>
        <w:rFonts w:hint="default"/>
        <w:lang w:val="en-US" w:eastAsia="en-US" w:bidi="ar-SA"/>
      </w:rPr>
    </w:lvl>
  </w:abstractNum>
  <w:num w:numId="1">
    <w:abstractNumId w:val="0"/>
  </w:num>
  <w:num w:numId="7">
    <w:abstractNumId w:val="6"/>
  </w:num>
  <w:num w:numId="6">
    <w:abstractNumId w:val="5"/>
  </w:num>
  <w:num w:numId="5">
    <w:abstractNumId w:val="4"/>
  </w:num>
  <w:num w:numId="4">
    <w:abstractNumId w:val="3"/>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3"/>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42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lvaro.DIEZ-SOTO@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mailto:HR-MAIL-B4@ec.europa.eu" TargetMode="External"/><Relationship Id="rId10" Type="http://schemas.openxmlformats.org/officeDocument/2006/relationships/hyperlink" Target="mailto:DATA-PROTECTION-OFFICER@ec.europa.eu" TargetMode="External"/><Relationship Id="rId11" Type="http://schemas.openxmlformats.org/officeDocument/2006/relationships/hyperlink" Target="mailto:edps@edps.europa.e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2023-04-12T10:28:47Z</dcterms:created>
  <dcterms:modified xsi:type="dcterms:W3CDTF">2023-04-12T10:28:47Z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23 for Word</vt:lpwstr>
  </property>
  <property fmtid="{D5CDD505-2E9C-101B-9397-08002B2CF9AE}" pid="4" name="LastSaved">
    <vt:filetime>2023-04-12T00:00:00Z</vt:filetime>
  </property>
  <property fmtid="{D5CDD505-2E9C-101B-9397-08002B2CF9AE}" pid="5" name="Producer">
    <vt:lpwstr>Adobe PDF Library 23.1.125</vt:lpwstr>
  </property>
  <property fmtid="{D5CDD505-2E9C-101B-9397-08002B2CF9AE}" pid="6" name="SourceModified">
    <vt:lpwstr>D:20230412102228</vt:lpwstr>
  </property>
</Properties>
</file>