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E98E" w14:textId="2DC3C878" w:rsidR="00925B30" w:rsidRPr="002B3FC3" w:rsidRDefault="00925B30" w:rsidP="002B3FC3">
      <w:pPr>
        <w:spacing w:after="0" w:line="360" w:lineRule="auto"/>
        <w:rPr>
          <w:i/>
          <w:iCs/>
          <w:sz w:val="18"/>
          <w:szCs w:val="18"/>
        </w:rPr>
      </w:pPr>
    </w:p>
    <w:p w14:paraId="03C0B50C" w14:textId="5125C74C" w:rsidR="00925B30" w:rsidRDefault="00925B30" w:rsidP="00925B30">
      <w:pPr>
        <w:spacing w:after="0" w:line="360" w:lineRule="auto"/>
        <w:jc w:val="center"/>
        <w:rPr>
          <w:b/>
          <w:bCs/>
        </w:rPr>
      </w:pPr>
      <w:r w:rsidRPr="006F1254">
        <w:rPr>
          <w:b/>
          <w:bCs/>
        </w:rPr>
        <w:t>AVVALIMENTO</w:t>
      </w:r>
    </w:p>
    <w:p w14:paraId="315B8082" w14:textId="6934F25A" w:rsidR="00B71E60" w:rsidRPr="006F1254" w:rsidRDefault="00B71E60" w:rsidP="002B3FC3">
      <w:pPr>
        <w:spacing w:after="0" w:line="360" w:lineRule="auto"/>
        <w:jc w:val="both"/>
        <w:rPr>
          <w:b/>
          <w:bCs/>
        </w:rPr>
      </w:pPr>
      <w:r w:rsidRPr="00B71E60">
        <w:rPr>
          <w:b/>
          <w:bCs/>
        </w:rPr>
        <w:t>PROCEDURA APERTA PER L’AFFIDAMENTO DEL SERVIZIO DI SOMMINISTRAZIONE DI LAVORO A TEMPO DETERMINATO E SERVIZI CONNESSI IN FAVORE DEL COMMISSARIATO GENERALE DI SEZIONE PER LA PARTECIPAZIONE ITALIANA AD EXPO 2025 OSAKA.</w:t>
      </w:r>
    </w:p>
    <w:p w14:paraId="12EE3347" w14:textId="77777777" w:rsidR="00925B30" w:rsidRPr="006F1254" w:rsidRDefault="00925B30" w:rsidP="00925B30">
      <w:pPr>
        <w:spacing w:after="0" w:line="360" w:lineRule="auto"/>
        <w:jc w:val="center"/>
        <w:rPr>
          <w:b/>
          <w:bCs/>
          <w:u w:val="single"/>
        </w:rPr>
      </w:pPr>
      <w:r w:rsidRPr="006F1254">
        <w:rPr>
          <w:b/>
          <w:bCs/>
          <w:u w:val="single"/>
        </w:rPr>
        <w:t>DICHIARAZIONE DEL</w:t>
      </w:r>
      <w:r>
        <w:rPr>
          <w:b/>
          <w:bCs/>
          <w:u w:val="single"/>
        </w:rPr>
        <w:t>L’</w:t>
      </w:r>
      <w:r w:rsidRPr="006F1254">
        <w:rPr>
          <w:b/>
          <w:bCs/>
          <w:u w:val="single"/>
        </w:rPr>
        <w:t>AUSILIA</w:t>
      </w:r>
      <w:r>
        <w:rPr>
          <w:b/>
          <w:bCs/>
          <w:u w:val="single"/>
        </w:rPr>
        <w:t>RIA</w:t>
      </w:r>
    </w:p>
    <w:p w14:paraId="5731DAD2" w14:textId="3F2F8976" w:rsidR="00925B30" w:rsidRDefault="00925B30" w:rsidP="2BF84F1E">
      <w:pPr>
        <w:autoSpaceDE w:val="0"/>
        <w:autoSpaceDN w:val="0"/>
        <w:adjustRightInd w:val="0"/>
        <w:spacing w:after="120" w:line="360" w:lineRule="auto"/>
        <w:jc w:val="center"/>
        <w:rPr>
          <w:rFonts w:cs="Calibri"/>
          <w:b/>
          <w:bCs/>
        </w:rPr>
      </w:pPr>
      <w:r w:rsidRPr="003147BA">
        <w:rPr>
          <w:rFonts w:cs="Calibri"/>
          <w:b/>
          <w:bCs/>
        </w:rPr>
        <w:t xml:space="preserve">CIG: </w:t>
      </w:r>
      <w:r w:rsidR="003147BA" w:rsidRPr="003147BA">
        <w:rPr>
          <w:rFonts w:cs="Calibri"/>
          <w:b/>
          <w:bCs/>
        </w:rPr>
        <w:t>98006697E8</w:t>
      </w:r>
      <w:r w:rsidR="003147BA" w:rsidRPr="003147BA">
        <w:rPr>
          <w:rFonts w:cs="Calibri"/>
          <w:b/>
          <w:bCs/>
        </w:rPr>
        <w:t xml:space="preserve"> </w:t>
      </w:r>
      <w:r w:rsidR="4C08009C" w:rsidRPr="003147BA">
        <w:rPr>
          <w:rFonts w:cs="Calibri"/>
          <w:b/>
          <w:bCs/>
        </w:rPr>
        <w:t xml:space="preserve">– </w:t>
      </w:r>
      <w:r w:rsidR="00635AD5" w:rsidRPr="003147BA">
        <w:rPr>
          <w:rFonts w:cs="Calibri"/>
          <w:b/>
          <w:bCs/>
        </w:rPr>
        <w:t>CUP</w:t>
      </w:r>
      <w:r w:rsidR="7977BA99" w:rsidRPr="00795206">
        <w:rPr>
          <w:rFonts w:cs="Calibri"/>
          <w:b/>
          <w:bCs/>
        </w:rPr>
        <w:t xml:space="preserve">: </w:t>
      </w:r>
      <w:r w:rsidR="00795206" w:rsidRPr="00DE477D">
        <w:rPr>
          <w:rFonts w:cs="Calibri"/>
          <w:b/>
          <w:bCs/>
        </w:rPr>
        <w:t>J31C22001990005</w:t>
      </w:r>
    </w:p>
    <w:p w14:paraId="2EA494B0" w14:textId="77777777" w:rsidR="00925B30" w:rsidRPr="002937C8" w:rsidRDefault="00925B30" w:rsidP="00925B30">
      <w:pPr>
        <w:autoSpaceDE w:val="0"/>
        <w:autoSpaceDN w:val="0"/>
        <w:adjustRightInd w:val="0"/>
        <w:spacing w:after="120" w:line="360" w:lineRule="auto"/>
        <w:jc w:val="center"/>
        <w:rPr>
          <w:rFonts w:cs="Tahoma"/>
          <w:b/>
        </w:rPr>
      </w:pPr>
      <w:r>
        <w:rPr>
          <w:rFonts w:cs="Calibri"/>
          <w:b/>
        </w:rPr>
        <w:tab/>
      </w:r>
    </w:p>
    <w:p w14:paraId="7AE8FB13" w14:textId="77777777" w:rsidR="00925B30" w:rsidRDefault="00925B30" w:rsidP="00925B30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0"/>
          <w:szCs w:val="20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3165"/>
        <w:gridCol w:w="1513"/>
        <w:gridCol w:w="1559"/>
        <w:gridCol w:w="94"/>
        <w:gridCol w:w="3450"/>
      </w:tblGrid>
      <w:tr w:rsidR="00925B30" w14:paraId="4B4D20EE" w14:textId="77777777" w:rsidTr="00D15508">
        <w:trPr>
          <w:trHeight w:val="397"/>
        </w:trPr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F5119F" w14:textId="77777777" w:rsidR="00925B30" w:rsidRDefault="00925B30" w:rsidP="00D15508">
            <w:pPr>
              <w:tabs>
                <w:tab w:val="num" w:pos="1440"/>
                <w:tab w:val="left" w:pos="10206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Il sottoscritto: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B1D536" w14:textId="77777777" w:rsidR="00925B30" w:rsidRDefault="00925B30" w:rsidP="00D15508">
            <w:pPr>
              <w:tabs>
                <w:tab w:val="num" w:pos="34"/>
                <w:tab w:val="left" w:pos="10206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nato il: </w:t>
            </w:r>
          </w:p>
        </w:tc>
      </w:tr>
      <w:tr w:rsidR="00925B30" w14:paraId="257F29DC" w14:textId="77777777" w:rsidTr="00D15508">
        <w:trPr>
          <w:trHeight w:val="397"/>
        </w:trPr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F519A8" w14:textId="77777777" w:rsidR="00925B30" w:rsidRDefault="00925B30" w:rsidP="00D15508">
            <w:pPr>
              <w:tabs>
                <w:tab w:val="num" w:pos="1440"/>
                <w:tab w:val="left" w:pos="10206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E64203" w14:textId="77777777" w:rsidR="00925B30" w:rsidRDefault="00925B30" w:rsidP="00D15508">
            <w:pPr>
              <w:tabs>
                <w:tab w:val="num" w:pos="34"/>
                <w:tab w:val="left" w:pos="10206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Prov.:</w:t>
            </w:r>
          </w:p>
        </w:tc>
      </w:tr>
      <w:tr w:rsidR="00925B30" w14:paraId="2CFA762A" w14:textId="77777777" w:rsidTr="00D15508">
        <w:trPr>
          <w:trHeight w:val="397"/>
        </w:trPr>
        <w:tc>
          <w:tcPr>
            <w:tcW w:w="978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759C50" w14:textId="77777777" w:rsidR="00925B30" w:rsidRDefault="00925B30" w:rsidP="00D15508">
            <w:pPr>
              <w:tabs>
                <w:tab w:val="num" w:pos="1440"/>
                <w:tab w:val="left" w:pos="10206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in qualità di:</w:t>
            </w:r>
            <w:r w:rsidRPr="00A904C9">
              <w:rPr>
                <w:rFonts w:cs="Calibri"/>
                <w:b/>
              </w:rPr>
              <w:t xml:space="preserve"> </w:t>
            </w:r>
            <w:r w:rsidRPr="009644B6">
              <w:rPr>
                <w:b/>
                <w:sz w:val="19"/>
                <w:szCs w:val="19"/>
              </w:rPr>
              <w:t>[indicare la carica sociale]</w:t>
            </w:r>
          </w:p>
        </w:tc>
      </w:tr>
      <w:tr w:rsidR="00925B30" w14:paraId="0BC08DD6" w14:textId="77777777" w:rsidTr="00D15508">
        <w:trPr>
          <w:trHeight w:val="397"/>
        </w:trPr>
        <w:tc>
          <w:tcPr>
            <w:tcW w:w="978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93FF94" w14:textId="77777777" w:rsidR="00925B30" w:rsidRPr="00142B91" w:rsidRDefault="00925B30" w:rsidP="00D15508">
            <w:pPr>
              <w:tabs>
                <w:tab w:val="num" w:pos="1440"/>
                <w:tab w:val="left" w:pos="10206"/>
              </w:tabs>
              <w:rPr>
                <w:b/>
                <w:color w:val="FF0000"/>
                <w:sz w:val="19"/>
                <w:szCs w:val="19"/>
              </w:rPr>
            </w:pPr>
            <w:r w:rsidRPr="00142B91">
              <w:rPr>
                <w:b/>
                <w:color w:val="FF0000"/>
              </w:rPr>
              <w:t xml:space="preserve">dell’impresa </w:t>
            </w:r>
            <w:r w:rsidRPr="00142B91">
              <w:rPr>
                <w:b/>
                <w:bCs/>
                <w:color w:val="FF0000"/>
              </w:rPr>
              <w:t>AUSILIA</w:t>
            </w:r>
            <w:r>
              <w:rPr>
                <w:b/>
                <w:bCs/>
                <w:color w:val="FF0000"/>
              </w:rPr>
              <w:t>RIA</w:t>
            </w:r>
          </w:p>
        </w:tc>
      </w:tr>
      <w:tr w:rsidR="00925B30" w14:paraId="3515198F" w14:textId="77777777" w:rsidTr="00D15508">
        <w:trPr>
          <w:trHeight w:val="397"/>
        </w:trPr>
        <w:tc>
          <w:tcPr>
            <w:tcW w:w="978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DFFA3" w14:textId="77777777" w:rsidR="00925B30" w:rsidRDefault="00925B30" w:rsidP="00D15508">
            <w:pPr>
              <w:tabs>
                <w:tab w:val="num" w:pos="1440"/>
                <w:tab w:val="left" w:pos="10206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con sede in </w:t>
            </w:r>
          </w:p>
        </w:tc>
      </w:tr>
      <w:tr w:rsidR="00925B30" w14:paraId="66F4B659" w14:textId="77777777" w:rsidTr="00D15508">
        <w:trPr>
          <w:trHeight w:val="397"/>
        </w:trPr>
        <w:tc>
          <w:tcPr>
            <w:tcW w:w="31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5825AD8" w14:textId="77777777" w:rsidR="00925B30" w:rsidRDefault="00925B30" w:rsidP="00D15508">
            <w:pPr>
              <w:tabs>
                <w:tab w:val="num" w:pos="1440"/>
                <w:tab w:val="left" w:pos="10206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Telefono: </w:t>
            </w:r>
          </w:p>
        </w:tc>
        <w:tc>
          <w:tcPr>
            <w:tcW w:w="31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E3C66A" w14:textId="77777777" w:rsidR="00925B30" w:rsidRDefault="00925B30" w:rsidP="00D15508">
            <w:pPr>
              <w:tabs>
                <w:tab w:val="num" w:pos="1440"/>
                <w:tab w:val="left" w:pos="10206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fax:</w:t>
            </w:r>
          </w:p>
        </w:tc>
        <w:tc>
          <w:tcPr>
            <w:tcW w:w="3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3FC851" w14:textId="77777777" w:rsidR="00925B30" w:rsidRDefault="00925B30" w:rsidP="00D15508">
            <w:pPr>
              <w:tabs>
                <w:tab w:val="num" w:pos="1440"/>
                <w:tab w:val="left" w:pos="10206"/>
              </w:tabs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cell</w:t>
            </w:r>
            <w:proofErr w:type="spellEnd"/>
            <w:r>
              <w:rPr>
                <w:b/>
                <w:sz w:val="19"/>
                <w:szCs w:val="19"/>
              </w:rPr>
              <w:t>:</w:t>
            </w:r>
          </w:p>
        </w:tc>
      </w:tr>
      <w:tr w:rsidR="00925B30" w14:paraId="51150429" w14:textId="77777777" w:rsidTr="00D15508">
        <w:trPr>
          <w:trHeight w:val="397"/>
        </w:trPr>
        <w:tc>
          <w:tcPr>
            <w:tcW w:w="46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0455E3" w14:textId="77777777" w:rsidR="00925B30" w:rsidRDefault="00925B30" w:rsidP="00D15508">
            <w:pPr>
              <w:tabs>
                <w:tab w:val="num" w:pos="1440"/>
                <w:tab w:val="left" w:pos="10206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Codice fiscale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5FD256" w14:textId="77777777" w:rsidR="00925B30" w:rsidRDefault="00925B30" w:rsidP="00D15508">
            <w:pPr>
              <w:tabs>
                <w:tab w:val="num" w:pos="120"/>
                <w:tab w:val="left" w:pos="10206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Partita IVA:</w:t>
            </w:r>
          </w:p>
        </w:tc>
      </w:tr>
    </w:tbl>
    <w:p w14:paraId="2E4D6759" w14:textId="77777777" w:rsidR="00925B30" w:rsidRDefault="00925B30" w:rsidP="00925B30">
      <w:pPr>
        <w:spacing w:after="0" w:line="360" w:lineRule="auto"/>
        <w:jc w:val="both"/>
      </w:pPr>
    </w:p>
    <w:p w14:paraId="6A827BA0" w14:textId="77777777" w:rsidR="00925B30" w:rsidRPr="00926D1C" w:rsidRDefault="00925B30" w:rsidP="00925B30">
      <w:pPr>
        <w:spacing w:after="0" w:line="360" w:lineRule="auto"/>
        <w:jc w:val="both"/>
      </w:pPr>
      <w:r w:rsidRPr="00926D1C">
        <w:t xml:space="preserve">ai sensi degli art. 46 e 47 del D.P.R. n. 445/2000, consapevole del fatto che, in caso di mendace dichiarazione saranno applicate nei suoi riguardi, ai sensi dell’art. 76 dello stesso decreto, le sanzioni previste dal </w:t>
      </w:r>
      <w:proofErr w:type="gramStart"/>
      <w:r w:rsidRPr="00926D1C">
        <w:t>codice penale</w:t>
      </w:r>
      <w:proofErr w:type="gramEnd"/>
      <w:r w:rsidRPr="00926D1C">
        <w:t xml:space="preserve"> e dalle leggi speciali in materia di falsità negli atti e dichiarazioni mendaci, oltre alle conseguenze amministrative previste per le procedure concernenti gli appalti pubblici, assumendosene la piena responsabilità,</w:t>
      </w:r>
    </w:p>
    <w:p w14:paraId="2ACD8F1B" w14:textId="77777777" w:rsidR="00925B30" w:rsidRPr="00926D1C" w:rsidRDefault="00925B30" w:rsidP="00925B30">
      <w:pPr>
        <w:spacing w:after="0" w:line="360" w:lineRule="auto"/>
        <w:jc w:val="center"/>
        <w:rPr>
          <w:b/>
          <w:bCs/>
        </w:rPr>
      </w:pPr>
      <w:r w:rsidRPr="00926D1C">
        <w:rPr>
          <w:b/>
          <w:bCs/>
        </w:rPr>
        <w:t>DICHIARA</w:t>
      </w:r>
    </w:p>
    <w:p w14:paraId="2AF7BA74" w14:textId="77777777" w:rsidR="00925B30" w:rsidRDefault="00925B30" w:rsidP="00925B30">
      <w:pPr>
        <w:spacing w:after="0" w:line="360" w:lineRule="auto"/>
        <w:jc w:val="both"/>
        <w:rPr>
          <w:b/>
          <w:bCs/>
        </w:rPr>
      </w:pPr>
    </w:p>
    <w:p w14:paraId="7CB8BE17" w14:textId="0AEE0CA2" w:rsidR="00925B30" w:rsidRPr="00DF6018" w:rsidRDefault="00925B30" w:rsidP="00925B30">
      <w:pPr>
        <w:spacing w:after="0" w:line="360" w:lineRule="auto"/>
        <w:jc w:val="both"/>
        <w:rPr>
          <w:b/>
          <w:bCs/>
        </w:rPr>
      </w:pPr>
      <w:r w:rsidRPr="00DF6018">
        <w:rPr>
          <w:b/>
          <w:bCs/>
        </w:rPr>
        <w:t>i.</w:t>
      </w:r>
      <w:r w:rsidRPr="00DF6018">
        <w:rPr>
          <w:b/>
          <w:bCs/>
        </w:rPr>
        <w:tab/>
        <w:t xml:space="preserve">il possesso dei requisiti generali di cui all’articolo 80 del </w:t>
      </w:r>
      <w:r w:rsidR="00C94B02" w:rsidRPr="00C94B02">
        <w:rPr>
          <w:b/>
          <w:bCs/>
        </w:rPr>
        <w:t xml:space="preserve">D.Lgs. </w:t>
      </w:r>
      <w:r w:rsidR="00922DBE" w:rsidRPr="00922DBE">
        <w:rPr>
          <w:b/>
          <w:bCs/>
        </w:rPr>
        <w:t xml:space="preserve">18 aprile 2016, n. 50 </w:t>
      </w:r>
      <w:r w:rsidR="00C94B02" w:rsidRPr="00C94B02">
        <w:rPr>
          <w:b/>
          <w:bCs/>
        </w:rPr>
        <w:t xml:space="preserve">(di seguito, </w:t>
      </w:r>
      <w:r w:rsidR="00C94B02">
        <w:rPr>
          <w:b/>
          <w:bCs/>
        </w:rPr>
        <w:t>“</w:t>
      </w:r>
      <w:r w:rsidRPr="00600F6D">
        <w:rPr>
          <w:b/>
          <w:bCs/>
          <w:i/>
          <w:iCs/>
        </w:rPr>
        <w:t>Codice dei Contratti</w:t>
      </w:r>
      <w:r w:rsidR="00C94B02">
        <w:rPr>
          <w:b/>
          <w:bCs/>
        </w:rPr>
        <w:t>”)</w:t>
      </w:r>
      <w:r w:rsidRPr="00DF6018">
        <w:rPr>
          <w:b/>
          <w:bCs/>
        </w:rPr>
        <w:t>;</w:t>
      </w:r>
    </w:p>
    <w:p w14:paraId="56618346" w14:textId="77777777" w:rsidR="00925B30" w:rsidRDefault="00925B30" w:rsidP="00925B30">
      <w:pPr>
        <w:spacing w:after="0" w:line="360" w:lineRule="auto"/>
        <w:ind w:left="709" w:hanging="709"/>
        <w:jc w:val="both"/>
        <w:rPr>
          <w:b/>
          <w:bCs/>
        </w:rPr>
      </w:pPr>
      <w:r w:rsidRPr="00DF6018">
        <w:rPr>
          <w:b/>
          <w:bCs/>
        </w:rPr>
        <w:lastRenderedPageBreak/>
        <w:t>ii.</w:t>
      </w:r>
      <w:r w:rsidRPr="00DF6018">
        <w:rPr>
          <w:b/>
          <w:bCs/>
        </w:rPr>
        <w:tab/>
        <w:t>il possesso dei requisiti tecnici e delle risorse oggetto di avvalimento</w:t>
      </w:r>
      <w:r w:rsidRPr="00DF6018">
        <w:rPr>
          <w:b/>
        </w:rPr>
        <w:t xml:space="preserve"> </w:t>
      </w:r>
      <w:r w:rsidRPr="00600F6D">
        <w:rPr>
          <w:b/>
          <w:bCs/>
          <w:color w:val="FF0000"/>
        </w:rPr>
        <w:t xml:space="preserve">[indicare </w:t>
      </w:r>
      <w:r w:rsidRPr="00600F6D">
        <w:rPr>
          <w:b/>
          <w:bCs/>
          <w:color w:val="FF0000"/>
          <w:u w:val="single"/>
        </w:rPr>
        <w:t>con precisione</w:t>
      </w:r>
      <w:r w:rsidRPr="00600F6D">
        <w:rPr>
          <w:b/>
          <w:bCs/>
          <w:color w:val="FF0000"/>
        </w:rPr>
        <w:t xml:space="preserve"> i requisiti oggetto di avvalimento]</w:t>
      </w:r>
    </w:p>
    <w:p w14:paraId="75F5E546" w14:textId="77777777" w:rsidR="00925B30" w:rsidRDefault="00925B30" w:rsidP="00925B30">
      <w:pPr>
        <w:spacing w:after="0" w:line="360" w:lineRule="auto"/>
        <w:ind w:left="709" w:hanging="709"/>
        <w:jc w:val="both"/>
        <w:rPr>
          <w:b/>
          <w:bCs/>
        </w:rPr>
      </w:pPr>
      <w:r>
        <w:rPr>
          <w:b/>
          <w:bCs/>
        </w:rPr>
        <w:t>-</w:t>
      </w:r>
    </w:p>
    <w:p w14:paraId="7569AE41" w14:textId="77777777" w:rsidR="00925B30" w:rsidRDefault="00925B30" w:rsidP="00925B30">
      <w:pPr>
        <w:spacing w:after="0" w:line="360" w:lineRule="auto"/>
        <w:ind w:left="709" w:hanging="709"/>
        <w:jc w:val="both"/>
        <w:rPr>
          <w:b/>
          <w:bCs/>
        </w:rPr>
      </w:pPr>
      <w:r>
        <w:rPr>
          <w:b/>
          <w:bCs/>
        </w:rPr>
        <w:t>-</w:t>
      </w:r>
    </w:p>
    <w:p w14:paraId="724EEF51" w14:textId="77777777" w:rsidR="00925B30" w:rsidRPr="00DF6018" w:rsidRDefault="00925B30" w:rsidP="00925B30">
      <w:pPr>
        <w:spacing w:after="0" w:line="360" w:lineRule="auto"/>
        <w:ind w:left="709" w:hanging="709"/>
        <w:jc w:val="both"/>
        <w:rPr>
          <w:b/>
          <w:bCs/>
        </w:rPr>
      </w:pPr>
      <w:r>
        <w:rPr>
          <w:b/>
          <w:bCs/>
        </w:rPr>
        <w:t xml:space="preserve">-  </w:t>
      </w:r>
    </w:p>
    <w:p w14:paraId="593FF26E" w14:textId="799985E5" w:rsidR="00925B30" w:rsidRDefault="00925B30" w:rsidP="00925B30">
      <w:pPr>
        <w:spacing w:after="0" w:line="360" w:lineRule="auto"/>
        <w:ind w:left="709" w:hanging="709"/>
        <w:jc w:val="both"/>
        <w:rPr>
          <w:b/>
          <w:bCs/>
        </w:rPr>
      </w:pPr>
      <w:r w:rsidRPr="00DF6018">
        <w:rPr>
          <w:b/>
          <w:bCs/>
        </w:rPr>
        <w:t>iii.</w:t>
      </w:r>
      <w:r w:rsidRPr="00DF6018">
        <w:rPr>
          <w:b/>
          <w:bCs/>
        </w:rPr>
        <w:tab/>
      </w:r>
      <w:r>
        <w:rPr>
          <w:b/>
          <w:bCs/>
        </w:rPr>
        <w:t>di obbligarsi</w:t>
      </w:r>
      <w:r w:rsidRPr="00DF6018">
        <w:rPr>
          <w:b/>
          <w:bCs/>
        </w:rPr>
        <w:t xml:space="preserve"> verso l’operatore economico e verso la Stazione Appaltante a mettere a disposizione per tutta la durata dell'appalto le risorse necessarie di cui </w:t>
      </w:r>
      <w:r>
        <w:rPr>
          <w:b/>
          <w:bCs/>
        </w:rPr>
        <w:t>l’operatore economico è carente;</w:t>
      </w:r>
    </w:p>
    <w:p w14:paraId="11B2A578" w14:textId="67FE0F06" w:rsidR="00F27B97" w:rsidRDefault="009E0073" w:rsidP="00925B30">
      <w:pPr>
        <w:spacing w:after="0" w:line="360" w:lineRule="auto"/>
        <w:ind w:left="709" w:hanging="709"/>
        <w:jc w:val="both"/>
        <w:rPr>
          <w:b/>
          <w:bCs/>
        </w:rPr>
      </w:pPr>
      <w:r>
        <w:rPr>
          <w:b/>
          <w:bCs/>
        </w:rPr>
        <w:t xml:space="preserve">iv.       </w:t>
      </w:r>
      <w:r w:rsidRPr="009E0073">
        <w:rPr>
          <w:b/>
          <w:bCs/>
        </w:rPr>
        <w:t xml:space="preserve">di obbligarsi verso l’operatore economico e verso la Stazione Appaltante di osservare i principi </w:t>
      </w:r>
      <w:r w:rsidR="002D2656">
        <w:rPr>
          <w:b/>
          <w:bCs/>
        </w:rPr>
        <w:t>specifici del PNRR</w:t>
      </w:r>
      <w:r w:rsidRPr="009E0073">
        <w:rPr>
          <w:b/>
          <w:bCs/>
        </w:rPr>
        <w:t>, quali, tra l’altro, il principio della parità di genere (</w:t>
      </w:r>
      <w:r w:rsidRPr="00600F6D">
        <w:rPr>
          <w:b/>
          <w:bCs/>
          <w:i/>
          <w:iCs/>
        </w:rPr>
        <w:t>Gender Equality</w:t>
      </w:r>
      <w:r w:rsidRPr="009E0073">
        <w:rPr>
          <w:b/>
          <w:bCs/>
        </w:rPr>
        <w:t>)</w:t>
      </w:r>
      <w:r w:rsidR="008C6B68">
        <w:rPr>
          <w:b/>
          <w:bCs/>
        </w:rPr>
        <w:t xml:space="preserve"> e</w:t>
      </w:r>
      <w:r w:rsidRPr="009E0073">
        <w:rPr>
          <w:b/>
          <w:bCs/>
        </w:rPr>
        <w:t xml:space="preserve"> della protezione e valorizzazione dei giovani, adottando i dispositivi per la promozione dell’occupazione giovanile e femminile di cui all’articolo 47, co</w:t>
      </w:r>
      <w:r w:rsidR="00EA3767">
        <w:rPr>
          <w:b/>
          <w:bCs/>
        </w:rPr>
        <w:t>mmi</w:t>
      </w:r>
      <w:r w:rsidRPr="009E0073">
        <w:rPr>
          <w:b/>
          <w:bCs/>
        </w:rPr>
        <w:t xml:space="preserve"> </w:t>
      </w:r>
      <w:r w:rsidR="00EA3767">
        <w:rPr>
          <w:b/>
          <w:bCs/>
        </w:rPr>
        <w:t>2, 3 e 3-bis</w:t>
      </w:r>
      <w:r w:rsidRPr="009E0073">
        <w:rPr>
          <w:b/>
          <w:bCs/>
        </w:rPr>
        <w:t>, del D.L. 31 maggio 2021, n. 77, convertito, con modificazioni, dall’articolo 1 della L. 29 luglio 2021, n. 108;</w:t>
      </w:r>
    </w:p>
    <w:p w14:paraId="0544577B" w14:textId="1893411C" w:rsidR="00925B30" w:rsidRPr="0051763E" w:rsidRDefault="00925B30" w:rsidP="00925B30">
      <w:pPr>
        <w:spacing w:after="0" w:line="360" w:lineRule="auto"/>
        <w:ind w:left="709" w:hanging="709"/>
        <w:jc w:val="both"/>
      </w:pPr>
      <w:r>
        <w:rPr>
          <w:b/>
          <w:bCs/>
        </w:rPr>
        <w:t>v</w:t>
      </w:r>
      <w:r w:rsidRPr="00926D1C">
        <w:rPr>
          <w:b/>
          <w:bCs/>
        </w:rPr>
        <w:t xml:space="preserve">. </w:t>
      </w:r>
      <w:r>
        <w:rPr>
          <w:b/>
          <w:bCs/>
        </w:rPr>
        <w:tab/>
      </w:r>
      <w:r w:rsidRPr="00334B46">
        <w:rPr>
          <w:b/>
          <w:bCs/>
        </w:rPr>
        <w:t>di non partecipare</w:t>
      </w:r>
      <w:r w:rsidRPr="00334B46">
        <w:rPr>
          <w:b/>
        </w:rPr>
        <w:t xml:space="preserve"> a sua volta alla stessa gara, né in forma singola, né associata o consorziata, né in qualità di ausiliaria di altro soggetto concorrente</w:t>
      </w:r>
      <w:r>
        <w:t>.</w:t>
      </w:r>
    </w:p>
    <w:p w14:paraId="29DCC447" w14:textId="77777777" w:rsidR="00925B30" w:rsidRPr="00926D1C" w:rsidRDefault="00925B30" w:rsidP="00925B30">
      <w:pPr>
        <w:spacing w:after="0" w:line="360" w:lineRule="auto"/>
        <w:jc w:val="both"/>
        <w:rPr>
          <w:rFonts w:cs="Calibri"/>
          <w:b/>
        </w:rPr>
      </w:pPr>
      <w:r w:rsidRPr="00926D1C">
        <w:rPr>
          <w:rFonts w:cs="Calibri"/>
          <w:b/>
        </w:rPr>
        <w:t>N.B.:</w:t>
      </w:r>
    </w:p>
    <w:p w14:paraId="1562B349" w14:textId="77777777" w:rsidR="00925B30" w:rsidRPr="003D7884" w:rsidRDefault="00925B30" w:rsidP="00925B30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i/>
        </w:rPr>
      </w:pPr>
      <w:r w:rsidRPr="003D7884">
        <w:rPr>
          <w:rFonts w:cs="Calibri"/>
          <w:b/>
          <w:i/>
        </w:rPr>
        <w:t>barrare le dichiarazioni sopraindicate che non interessano;</w:t>
      </w:r>
    </w:p>
    <w:p w14:paraId="0684A2AF" w14:textId="77777777" w:rsidR="00925B30" w:rsidRPr="003D7884" w:rsidRDefault="00925B30" w:rsidP="00925B3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i/>
          <w:lang w:eastAsia="it-IT"/>
        </w:rPr>
      </w:pPr>
      <w:r w:rsidRPr="003D7884">
        <w:rPr>
          <w:rFonts w:eastAsia="Times New Roman" w:cs="Calibri"/>
          <w:b/>
          <w:i/>
          <w:lang w:eastAsia="it-IT"/>
        </w:rPr>
        <w:t>la dichiarazione ed i relativi allegati dovranno essere dapprima compilati e successivamente firmati digitalmente;</w:t>
      </w:r>
    </w:p>
    <w:p w14:paraId="2961B8AA" w14:textId="77777777" w:rsidR="00925B30" w:rsidRPr="003D7884" w:rsidRDefault="00925B30" w:rsidP="00925B30">
      <w:pPr>
        <w:pStyle w:val="Grigliamedia21"/>
        <w:numPr>
          <w:ilvl w:val="0"/>
          <w:numId w:val="1"/>
        </w:numPr>
        <w:jc w:val="both"/>
        <w:rPr>
          <w:i/>
        </w:rPr>
      </w:pPr>
      <w:r w:rsidRPr="003D7884">
        <w:rPr>
          <w:b/>
          <w:i/>
        </w:rPr>
        <w:t>si ricorda che per la generazione e la verifica della firma digitale si dovrà utilizzare, a pena di esclusione, l’algoritmo corrispondente alla funzione SHA – 256;</w:t>
      </w:r>
    </w:p>
    <w:p w14:paraId="24F6283A" w14:textId="6435802C" w:rsidR="00925B30" w:rsidRDefault="00925B30" w:rsidP="00925B30">
      <w:pPr>
        <w:numPr>
          <w:ilvl w:val="0"/>
          <w:numId w:val="1"/>
        </w:numPr>
        <w:spacing w:after="0" w:line="240" w:lineRule="auto"/>
        <w:jc w:val="both"/>
      </w:pPr>
      <w:r w:rsidRPr="0051763E">
        <w:rPr>
          <w:rFonts w:cs="Calibri"/>
          <w:b/>
          <w:i/>
        </w:rPr>
        <w:t xml:space="preserve">qualora la documentazione fosse sottoscritta dal “procuratore/i” della società, si veda quanto previsto </w:t>
      </w:r>
      <w:r w:rsidR="00216F92">
        <w:rPr>
          <w:rFonts w:cs="Calibri"/>
          <w:b/>
          <w:i/>
        </w:rPr>
        <w:t xml:space="preserve">dal Disciplinare di </w:t>
      </w:r>
      <w:r w:rsidR="00D244BF">
        <w:rPr>
          <w:rFonts w:cs="Calibri"/>
          <w:b/>
          <w:i/>
        </w:rPr>
        <w:t>gara</w:t>
      </w:r>
      <w:r>
        <w:rPr>
          <w:rFonts w:cs="Calibri"/>
          <w:b/>
          <w:i/>
        </w:rPr>
        <w:t>.</w:t>
      </w:r>
    </w:p>
    <w:p w14:paraId="12720414" w14:textId="77777777" w:rsidR="00925B30" w:rsidRDefault="00925B30" w:rsidP="00925B30"/>
    <w:p w14:paraId="3B131FEC" w14:textId="77777777" w:rsidR="00925B30" w:rsidRDefault="00925B30" w:rsidP="00925B30">
      <w:pPr>
        <w:ind w:left="5245"/>
        <w:jc w:val="center"/>
      </w:pPr>
      <w:r>
        <w:t>Firma</w:t>
      </w:r>
    </w:p>
    <w:p w14:paraId="67BC8476" w14:textId="77777777" w:rsidR="00925B30" w:rsidRDefault="00925B30" w:rsidP="00925B30">
      <w:pPr>
        <w:ind w:left="5245"/>
        <w:jc w:val="center"/>
      </w:pPr>
      <w:r>
        <w:t>_______________</w:t>
      </w:r>
    </w:p>
    <w:p w14:paraId="46329A01" w14:textId="77777777" w:rsidR="00925B30" w:rsidRDefault="00925B30" w:rsidP="00925B30"/>
    <w:p w14:paraId="5C834111" w14:textId="77777777" w:rsidR="00C0132A" w:rsidRDefault="00C0132A"/>
    <w:sectPr w:rsidR="00C0132A" w:rsidSect="00D37064">
      <w:headerReference w:type="default" r:id="rId10"/>
      <w:footerReference w:type="default" r:id="rId11"/>
      <w:pgSz w:w="11906" w:h="16838"/>
      <w:pgMar w:top="141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F10E" w14:textId="77777777" w:rsidR="00721EFA" w:rsidRDefault="00721EFA" w:rsidP="00925B30">
      <w:pPr>
        <w:spacing w:after="0" w:line="240" w:lineRule="auto"/>
      </w:pPr>
      <w:r>
        <w:separator/>
      </w:r>
    </w:p>
  </w:endnote>
  <w:endnote w:type="continuationSeparator" w:id="0">
    <w:p w14:paraId="2F71DB50" w14:textId="77777777" w:rsidR="00721EFA" w:rsidRDefault="00721EFA" w:rsidP="00925B30">
      <w:pPr>
        <w:spacing w:after="0" w:line="240" w:lineRule="auto"/>
      </w:pPr>
      <w:r>
        <w:continuationSeparator/>
      </w:r>
    </w:p>
  </w:endnote>
  <w:endnote w:type="continuationNotice" w:id="1">
    <w:p w14:paraId="5369CA7E" w14:textId="77777777" w:rsidR="00721EFA" w:rsidRDefault="00721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BF84F1E" w14:paraId="09E67C93" w14:textId="77777777" w:rsidTr="2BF84F1E">
      <w:tc>
        <w:tcPr>
          <w:tcW w:w="3210" w:type="dxa"/>
        </w:tcPr>
        <w:p w14:paraId="3BE5FEA3" w14:textId="09A1C778" w:rsidR="2BF84F1E" w:rsidRDefault="2BF84F1E" w:rsidP="2BF84F1E">
          <w:pPr>
            <w:pStyle w:val="Intestazione"/>
            <w:ind w:left="-115"/>
          </w:pPr>
        </w:p>
      </w:tc>
      <w:tc>
        <w:tcPr>
          <w:tcW w:w="3210" w:type="dxa"/>
        </w:tcPr>
        <w:p w14:paraId="1494548B" w14:textId="5F5EF927" w:rsidR="2BF84F1E" w:rsidRDefault="2BF84F1E" w:rsidP="2BF84F1E">
          <w:pPr>
            <w:pStyle w:val="Intestazione"/>
            <w:jc w:val="center"/>
          </w:pPr>
        </w:p>
      </w:tc>
      <w:tc>
        <w:tcPr>
          <w:tcW w:w="3210" w:type="dxa"/>
        </w:tcPr>
        <w:p w14:paraId="6D52BD8A" w14:textId="1B74B303" w:rsidR="2BF84F1E" w:rsidRDefault="2BF84F1E" w:rsidP="2BF84F1E">
          <w:pPr>
            <w:pStyle w:val="Intestazione"/>
            <w:ind w:right="-115"/>
            <w:jc w:val="right"/>
          </w:pPr>
        </w:p>
      </w:tc>
    </w:tr>
  </w:tbl>
  <w:p w14:paraId="30D9E307" w14:textId="6ED508EC" w:rsidR="2BF84F1E" w:rsidRDefault="2BF84F1E" w:rsidP="2BF84F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34C0" w14:textId="77777777" w:rsidR="00721EFA" w:rsidRDefault="00721EFA" w:rsidP="00925B30">
      <w:pPr>
        <w:spacing w:after="0" w:line="240" w:lineRule="auto"/>
      </w:pPr>
      <w:r>
        <w:separator/>
      </w:r>
    </w:p>
  </w:footnote>
  <w:footnote w:type="continuationSeparator" w:id="0">
    <w:p w14:paraId="4D0A83B2" w14:textId="77777777" w:rsidR="00721EFA" w:rsidRDefault="00721EFA" w:rsidP="00925B30">
      <w:pPr>
        <w:spacing w:after="0" w:line="240" w:lineRule="auto"/>
      </w:pPr>
      <w:r>
        <w:continuationSeparator/>
      </w:r>
    </w:p>
  </w:footnote>
  <w:footnote w:type="continuationNotice" w:id="1">
    <w:p w14:paraId="53E48932" w14:textId="77777777" w:rsidR="00721EFA" w:rsidRDefault="00721E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B845" w14:textId="319B470C" w:rsidR="00925B30" w:rsidRPr="00C044FC" w:rsidRDefault="00157402" w:rsidP="00792674">
    <w:pPr>
      <w:widowControl w:val="0"/>
      <w:spacing w:after="0" w:line="240" w:lineRule="auto"/>
      <w:jc w:val="both"/>
      <w:rPr>
        <w:i/>
        <w:iCs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5C88EAD" wp14:editId="22EFA32C">
          <wp:simplePos x="0" y="0"/>
          <wp:positionH relativeFrom="column">
            <wp:posOffset>2276082</wp:posOffset>
          </wp:positionH>
          <wp:positionV relativeFrom="paragraph">
            <wp:posOffset>-36830</wp:posOffset>
          </wp:positionV>
          <wp:extent cx="1784988" cy="1001864"/>
          <wp:effectExtent l="0" t="0" r="5715" b="825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88" cy="1001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C3A" w:rsidRPr="00CD13F8">
      <w:rPr>
        <w:noProof/>
      </w:rPr>
      <w:drawing>
        <wp:anchor distT="0" distB="0" distL="114300" distR="114300" simplePos="0" relativeHeight="251659264" behindDoc="1" locked="0" layoutInCell="1" allowOverlap="1" wp14:anchorId="4A3B79A0" wp14:editId="3A8AE3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63650" cy="669290"/>
          <wp:effectExtent l="0" t="0" r="0" b="0"/>
          <wp:wrapNone/>
          <wp:docPr id="9" name="Immagine 9" descr="INvitalia_Segue_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Nvitalia_Segue_foli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94" t="4816" r="67437" b="87849"/>
                  <a:stretch/>
                </pic:blipFill>
                <pic:spPr bwMode="auto">
                  <a:xfrm>
                    <a:off x="0" y="0"/>
                    <a:ext cx="12636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C10E22" w14:textId="5AD110F7" w:rsidR="005E7989" w:rsidRDefault="00C234B0" w:rsidP="00E46FD5">
    <w:pPr>
      <w:pStyle w:val="Intestazione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3B4C9C" wp14:editId="574FC31C">
          <wp:simplePos x="0" y="0"/>
          <wp:positionH relativeFrom="column">
            <wp:posOffset>4413962</wp:posOffset>
          </wp:positionH>
          <wp:positionV relativeFrom="paragraph">
            <wp:posOffset>79555</wp:posOffset>
          </wp:positionV>
          <wp:extent cx="1629824" cy="616730"/>
          <wp:effectExtent l="0" t="0" r="8890" b="0"/>
          <wp:wrapNone/>
          <wp:docPr id="35" name="Picture 35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824" cy="61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2143A2" w14:textId="2A040771" w:rsidR="005E7989" w:rsidRDefault="005E7989" w:rsidP="00E46FD5">
    <w:pPr>
      <w:pStyle w:val="Intestazione"/>
      <w:jc w:val="center"/>
      <w:rPr>
        <w:sz w:val="18"/>
        <w:szCs w:val="18"/>
      </w:rPr>
    </w:pPr>
  </w:p>
  <w:p w14:paraId="06F398BE" w14:textId="7A5D3CDE" w:rsidR="005E7989" w:rsidRDefault="005E7989" w:rsidP="00E46FD5">
    <w:pPr>
      <w:pStyle w:val="Intestazione"/>
      <w:jc w:val="center"/>
      <w:rPr>
        <w:sz w:val="18"/>
        <w:szCs w:val="18"/>
      </w:rPr>
    </w:pPr>
  </w:p>
  <w:p w14:paraId="42FC8B52" w14:textId="307A31B1" w:rsidR="005E7989" w:rsidRDefault="008A4D71" w:rsidP="00E46FD5">
    <w:pPr>
      <w:pStyle w:val="Intestazione"/>
      <w:jc w:val="center"/>
      <w:rPr>
        <w:sz w:val="18"/>
        <w:szCs w:val="18"/>
      </w:rPr>
    </w:pPr>
    <w:r w:rsidRPr="00CD13F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0" wp14:anchorId="69C8936D" wp14:editId="7440FFB0">
              <wp:simplePos x="0" y="0"/>
              <wp:positionH relativeFrom="margin">
                <wp:posOffset>278879</wp:posOffset>
              </wp:positionH>
              <wp:positionV relativeFrom="paragraph">
                <wp:posOffset>81676</wp:posOffset>
              </wp:positionV>
              <wp:extent cx="2087792" cy="391131"/>
              <wp:effectExtent l="0" t="0" r="8255" b="9525"/>
              <wp:wrapTight wrapText="bothSides">
                <wp:wrapPolygon edited="0">
                  <wp:start x="0" y="0"/>
                  <wp:lineTo x="0" y="21073"/>
                  <wp:lineTo x="21488" y="21073"/>
                  <wp:lineTo x="21488" y="0"/>
                  <wp:lineTo x="0" y="0"/>
                </wp:wrapPolygon>
              </wp:wrapTight>
              <wp:docPr id="3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087792" cy="3911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7D2A96" w14:textId="35881E2D" w:rsidR="00E26C3A" w:rsidRPr="00B70FA2" w:rsidRDefault="00E26C3A" w:rsidP="00E26C3A">
                          <w:pPr>
                            <w:rPr>
                              <w:rFonts w:asciiTheme="minorHAnsi" w:hAnsiTheme="minorHAnsi" w:cstheme="minorHAnsi"/>
                              <w:b/>
                              <w:color w:val="818A8F"/>
                              <w:sz w:val="14"/>
                              <w:szCs w:val="14"/>
                            </w:rPr>
                          </w:pPr>
                          <w:r w:rsidRPr="00B70FA2">
                            <w:rPr>
                              <w:rFonts w:asciiTheme="minorHAnsi" w:hAnsiTheme="minorHAnsi" w:cstheme="minorHAnsi"/>
                              <w:color w:val="818A8F"/>
                              <w:sz w:val="14"/>
                              <w:szCs w:val="14"/>
                            </w:rPr>
                            <w:t xml:space="preserve">Agenzia nazionale per l’attrazione </w:t>
                          </w:r>
                          <w:r w:rsidR="005E7989">
                            <w:rPr>
                              <w:rFonts w:asciiTheme="minorHAnsi" w:hAnsiTheme="minorHAnsi" w:cstheme="minorHAnsi"/>
                              <w:color w:val="818A8F"/>
                              <w:sz w:val="14"/>
                              <w:szCs w:val="14"/>
                            </w:rPr>
                            <w:br/>
                          </w:r>
                          <w:r w:rsidRPr="00B70FA2">
                            <w:rPr>
                              <w:rFonts w:asciiTheme="minorHAnsi" w:hAnsiTheme="minorHAnsi" w:cstheme="minorHAnsi"/>
                              <w:color w:val="818A8F"/>
                              <w:sz w:val="14"/>
                              <w:szCs w:val="14"/>
                            </w:rPr>
                            <w:t xml:space="preserve">degli investimenti e lo sviluppo d’impresa </w:t>
                          </w:r>
                          <w:proofErr w:type="spellStart"/>
                          <w:r w:rsidRPr="00B70FA2">
                            <w:rPr>
                              <w:rFonts w:asciiTheme="minorHAnsi" w:hAnsiTheme="minorHAnsi" w:cstheme="minorHAnsi"/>
                              <w:color w:val="818A8F"/>
                              <w:sz w:val="14"/>
                              <w:szCs w:val="14"/>
                            </w:rPr>
                            <w:t>SpA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8936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1.95pt;margin-top:6.45pt;width:164.4pt;height:3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" o:allowoverlap="f" stroked="f">
              <o:lock v:ext="edit" aspectratio="t"/>
              <v:textbox>
                <w:txbxContent>
                  <w:p w14:paraId="297D2A96" w14:textId="35881E2D" w:rsidR="00E26C3A" w:rsidRPr="00B70FA2" w:rsidRDefault="00E26C3A" w:rsidP="00E26C3A">
                    <w:pPr>
                      <w:rPr>
                        <w:rFonts w:asciiTheme="minorHAnsi" w:hAnsiTheme="minorHAnsi" w:cstheme="minorHAnsi"/>
                        <w:b/>
                        <w:color w:val="818A8F"/>
                        <w:sz w:val="14"/>
                        <w:szCs w:val="14"/>
                      </w:rPr>
                    </w:pPr>
                    <w:r w:rsidRPr="00B70FA2">
                      <w:rPr>
                        <w:rFonts w:asciiTheme="minorHAnsi" w:hAnsiTheme="minorHAnsi" w:cstheme="minorHAnsi"/>
                        <w:color w:val="818A8F"/>
                        <w:sz w:val="14"/>
                        <w:szCs w:val="14"/>
                      </w:rPr>
                      <w:t xml:space="preserve">Agenzia nazionale per l’attrazione </w:t>
                    </w:r>
                    <w:r w:rsidR="005E7989">
                      <w:rPr>
                        <w:rFonts w:asciiTheme="minorHAnsi" w:hAnsiTheme="minorHAnsi" w:cstheme="minorHAnsi"/>
                        <w:color w:val="818A8F"/>
                        <w:sz w:val="14"/>
                        <w:szCs w:val="14"/>
                      </w:rPr>
                      <w:br/>
                    </w:r>
                    <w:r w:rsidRPr="00B70FA2">
                      <w:rPr>
                        <w:rFonts w:asciiTheme="minorHAnsi" w:hAnsiTheme="minorHAnsi" w:cstheme="minorHAnsi"/>
                        <w:color w:val="818A8F"/>
                        <w:sz w:val="14"/>
                        <w:szCs w:val="14"/>
                      </w:rPr>
                      <w:t xml:space="preserve">degli investimenti e lo sviluppo d’impresa </w:t>
                    </w:r>
                    <w:proofErr w:type="spellStart"/>
                    <w:r w:rsidRPr="00B70FA2">
                      <w:rPr>
                        <w:rFonts w:asciiTheme="minorHAnsi" w:hAnsiTheme="minorHAnsi" w:cstheme="minorHAnsi"/>
                        <w:color w:val="818A8F"/>
                        <w:sz w:val="14"/>
                        <w:szCs w:val="14"/>
                      </w:rPr>
                      <w:t>SpA</w:t>
                    </w:r>
                    <w:proofErr w:type="spellEnd"/>
                  </w:p>
                </w:txbxContent>
              </v:textbox>
              <w10:wrap type="tight" anchorx="margin"/>
            </v:shape>
          </w:pict>
        </mc:Fallback>
      </mc:AlternateContent>
    </w:r>
  </w:p>
  <w:p w14:paraId="6EEFF9A7" w14:textId="3F59A1A7" w:rsidR="005E7989" w:rsidRDefault="005E7989" w:rsidP="00E46FD5">
    <w:pPr>
      <w:pStyle w:val="Intestazione"/>
      <w:jc w:val="center"/>
      <w:rPr>
        <w:sz w:val="18"/>
        <w:szCs w:val="18"/>
      </w:rPr>
    </w:pPr>
  </w:p>
  <w:p w14:paraId="1C09D5CC" w14:textId="41BC5042" w:rsidR="005E7989" w:rsidRDefault="005E7989" w:rsidP="00E46FD5">
    <w:pPr>
      <w:pStyle w:val="Intestazione"/>
      <w:jc w:val="center"/>
      <w:rPr>
        <w:sz w:val="18"/>
        <w:szCs w:val="18"/>
      </w:rPr>
    </w:pPr>
  </w:p>
  <w:p w14:paraId="377AFC24" w14:textId="306BA721" w:rsidR="005E7989" w:rsidRDefault="005E7989" w:rsidP="00E46FD5">
    <w:pPr>
      <w:pStyle w:val="Intestazione"/>
      <w:jc w:val="center"/>
      <w:rPr>
        <w:sz w:val="18"/>
        <w:szCs w:val="18"/>
      </w:rPr>
    </w:pPr>
  </w:p>
  <w:p w14:paraId="7DDAF830" w14:textId="322A8476" w:rsidR="005E7989" w:rsidRDefault="005E7989" w:rsidP="00E46FD5">
    <w:pPr>
      <w:pStyle w:val="Intestazione"/>
      <w:jc w:val="center"/>
      <w:rPr>
        <w:sz w:val="18"/>
        <w:szCs w:val="18"/>
      </w:rPr>
    </w:pPr>
  </w:p>
  <w:p w14:paraId="1E9714E4" w14:textId="24FCF3FA" w:rsidR="00950DFC" w:rsidRDefault="00950DFC" w:rsidP="00950DFC">
    <w:pPr>
      <w:pStyle w:val="Intestazione"/>
      <w:jc w:val="right"/>
      <w:rPr>
        <w:b/>
        <w:sz w:val="20"/>
        <w:szCs w:val="20"/>
      </w:rPr>
    </w:pPr>
    <w:r>
      <w:rPr>
        <w:b/>
        <w:sz w:val="20"/>
        <w:szCs w:val="20"/>
      </w:rPr>
      <w:t>Alle</w:t>
    </w:r>
    <w:r w:rsidRPr="00A634EC">
      <w:rPr>
        <w:b/>
        <w:sz w:val="20"/>
        <w:szCs w:val="20"/>
      </w:rPr>
      <w:t xml:space="preserve">gato </w:t>
    </w:r>
    <w:r>
      <w:rPr>
        <w:b/>
        <w:sz w:val="20"/>
        <w:szCs w:val="20"/>
      </w:rPr>
      <w:t>4 –</w:t>
    </w:r>
    <w:r w:rsidRPr="00A634EC">
      <w:rPr>
        <w:b/>
        <w:sz w:val="20"/>
        <w:szCs w:val="20"/>
      </w:rPr>
      <w:t xml:space="preserve"> </w:t>
    </w:r>
    <w:r>
      <w:rPr>
        <w:b/>
        <w:sz w:val="20"/>
        <w:szCs w:val="20"/>
      </w:rPr>
      <w:t>DICHIARAZIONE DELL’AUSILIARIA</w:t>
    </w:r>
  </w:p>
  <w:p w14:paraId="1E4AEADD" w14:textId="406EB980" w:rsidR="00D37064" w:rsidRPr="00E46FD5" w:rsidRDefault="00000000" w:rsidP="00E46FD5">
    <w:pPr>
      <w:pStyle w:val="Intestazio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3E5A"/>
    <w:multiLevelType w:val="hybridMultilevel"/>
    <w:tmpl w:val="A22ACC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5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30"/>
    <w:rsid w:val="0001791F"/>
    <w:rsid w:val="000851EA"/>
    <w:rsid w:val="00152E3B"/>
    <w:rsid w:val="00157402"/>
    <w:rsid w:val="00216F92"/>
    <w:rsid w:val="00220CA9"/>
    <w:rsid w:val="00291802"/>
    <w:rsid w:val="002B3FC3"/>
    <w:rsid w:val="002D2656"/>
    <w:rsid w:val="003147BA"/>
    <w:rsid w:val="00341767"/>
    <w:rsid w:val="003D2D26"/>
    <w:rsid w:val="0053783F"/>
    <w:rsid w:val="00563822"/>
    <w:rsid w:val="005E7989"/>
    <w:rsid w:val="00600F6D"/>
    <w:rsid w:val="00635AD5"/>
    <w:rsid w:val="006572BB"/>
    <w:rsid w:val="006A0D81"/>
    <w:rsid w:val="00721EFA"/>
    <w:rsid w:val="00792674"/>
    <w:rsid w:val="00795206"/>
    <w:rsid w:val="008A4D71"/>
    <w:rsid w:val="008A7080"/>
    <w:rsid w:val="008B2196"/>
    <w:rsid w:val="008C6B68"/>
    <w:rsid w:val="008F2EDA"/>
    <w:rsid w:val="00922DBE"/>
    <w:rsid w:val="00925B30"/>
    <w:rsid w:val="00950DFC"/>
    <w:rsid w:val="009524E5"/>
    <w:rsid w:val="009A1CEA"/>
    <w:rsid w:val="009E0073"/>
    <w:rsid w:val="00B71E60"/>
    <w:rsid w:val="00B851DD"/>
    <w:rsid w:val="00C00922"/>
    <w:rsid w:val="00C0132A"/>
    <w:rsid w:val="00C234B0"/>
    <w:rsid w:val="00C94B02"/>
    <w:rsid w:val="00CC6881"/>
    <w:rsid w:val="00CD2BC2"/>
    <w:rsid w:val="00D244BF"/>
    <w:rsid w:val="00D9174C"/>
    <w:rsid w:val="00E26C3A"/>
    <w:rsid w:val="00EA3767"/>
    <w:rsid w:val="00F27B97"/>
    <w:rsid w:val="00F70460"/>
    <w:rsid w:val="00F83DAF"/>
    <w:rsid w:val="1A39763A"/>
    <w:rsid w:val="2BF84F1E"/>
    <w:rsid w:val="39195DF5"/>
    <w:rsid w:val="4C08009C"/>
    <w:rsid w:val="7977B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D9E1E"/>
  <w15:chartTrackingRefBased/>
  <w15:docId w15:val="{7BCB8FEB-32D3-460D-A603-60C157E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B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5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B30"/>
    <w:rPr>
      <w:rFonts w:ascii="Calibri" w:eastAsia="Calibri" w:hAnsi="Calibri" w:cs="Times New Roman"/>
    </w:rPr>
  </w:style>
  <w:style w:type="paragraph" w:customStyle="1" w:styleId="Grigliamedia21">
    <w:name w:val="Griglia media 21"/>
    <w:qFormat/>
    <w:rsid w:val="00925B3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grassetto">
    <w:name w:val="grassetto"/>
    <w:basedOn w:val="Carpredefinitoparagrafo"/>
    <w:rsid w:val="00925B30"/>
  </w:style>
  <w:style w:type="paragraph" w:styleId="Pidipagina">
    <w:name w:val="footer"/>
    <w:basedOn w:val="Normale"/>
    <w:link w:val="PidipaginaCarattere"/>
    <w:uiPriority w:val="99"/>
    <w:unhideWhenUsed/>
    <w:rsid w:val="00925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B30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e">
    <w:name w:val="Revision"/>
    <w:hidden/>
    <w:uiPriority w:val="99"/>
    <w:semiHidden/>
    <w:rsid w:val="008B2196"/>
    <w:pPr>
      <w:spacing w:after="0" w:line="240" w:lineRule="auto"/>
    </w:pPr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6572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72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72BB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72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72B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A97FE0EBAA141B15C0B63EE0826B7" ma:contentTypeVersion="9" ma:contentTypeDescription="Creare un nuovo documento." ma:contentTypeScope="" ma:versionID="76165c3319696c32423ee29fb6f14417">
  <xsd:schema xmlns:xsd="http://www.w3.org/2001/XMLSchema" xmlns:xs="http://www.w3.org/2001/XMLSchema" xmlns:p="http://schemas.microsoft.com/office/2006/metadata/properties" xmlns:ns2="97597767-5440-4992-8d3d-8f39f3d73c0d" xmlns:ns3="9533d134-55af-4fc6-a950-2bfe675aa728" targetNamespace="http://schemas.microsoft.com/office/2006/metadata/properties" ma:root="true" ma:fieldsID="0bea1fc225e59a11245c9e1e66886621" ns2:_="" ns3:_="">
    <xsd:import namespace="97597767-5440-4992-8d3d-8f39f3d73c0d"/>
    <xsd:import namespace="9533d134-55af-4fc6-a950-2bfe675aa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7767-5440-4992-8d3d-8f39f3d73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3d134-55af-4fc6-a950-2bfe675aa7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89cf63-33c7-4f8e-8431-250235dde060}" ma:internalName="TaxCatchAll" ma:showField="CatchAllData" ma:web="9533d134-55af-4fc6-a950-2bfe675aa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597767-5440-4992-8d3d-8f39f3d73c0d">
      <Terms xmlns="http://schemas.microsoft.com/office/infopath/2007/PartnerControls"/>
    </lcf76f155ced4ddcb4097134ff3c332f>
    <TaxCatchAll xmlns="9533d134-55af-4fc6-a950-2bfe675aa728" xsi:nil="true"/>
  </documentManagement>
</p:properties>
</file>

<file path=customXml/itemProps1.xml><?xml version="1.0" encoding="utf-8"?>
<ds:datastoreItem xmlns:ds="http://schemas.openxmlformats.org/officeDocument/2006/customXml" ds:itemID="{B1992F40-1E0A-4913-8F77-074FD8A3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FCD78-C22D-4228-BDCE-0052FE507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7767-5440-4992-8d3d-8f39f3d73c0d"/>
    <ds:schemaRef ds:uri="9533d134-55af-4fc6-a950-2bfe675aa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DF8F4-FB04-4CAF-A77C-117D250898F6}">
  <ds:schemaRefs>
    <ds:schemaRef ds:uri="http://schemas.microsoft.com/office/2006/metadata/properties"/>
    <ds:schemaRef ds:uri="http://schemas.microsoft.com/office/infopath/2007/PartnerControls"/>
    <ds:schemaRef ds:uri="97597767-5440-4992-8d3d-8f39f3d73c0d"/>
    <ds:schemaRef ds:uri="9533d134-55af-4fc6-a950-2bfe675aa7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Della Vida Paola</dc:creator>
  <cp:keywords/>
  <dc:description/>
  <cp:lastModifiedBy>SCDC Invitalia</cp:lastModifiedBy>
  <cp:revision>38</cp:revision>
  <dcterms:created xsi:type="dcterms:W3CDTF">2021-05-31T12:53:00Z</dcterms:created>
  <dcterms:modified xsi:type="dcterms:W3CDTF">2023-05-03T08:40:00Z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0x010100A0B57AF905A8D043AD52167FA68BD0A3</vt:lpwstr>
  </property>
  <property fmtid="{D5CDD505-2E9C-101B-9397-08002B2CF9AE}" pid="3" name="MediaServiceImageTags">
    <vt:lpwstr/>
  </property>
</Properties>
</file>