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9674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6E96831" w:rsidR="00B65513" w:rsidRPr="0007110E" w:rsidRDefault="00262DE8" w:rsidP="00E82667">
                <w:pPr>
                  <w:tabs>
                    <w:tab w:val="left" w:pos="426"/>
                  </w:tabs>
                  <w:spacing w:before="120"/>
                  <w:rPr>
                    <w:bCs/>
                    <w:lang w:val="en-IE" w:eastAsia="en-GB"/>
                  </w:rPr>
                </w:pPr>
                <w:r>
                  <w:rPr>
                    <w:bCs/>
                    <w:lang w:val="en-IE" w:eastAsia="en-GB"/>
                  </w:rPr>
                  <w:t>DG EAC B.2.001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2DF443D" w:rsidR="00D96984" w:rsidRPr="0007110E" w:rsidRDefault="00262DE8" w:rsidP="00E82667">
                <w:pPr>
                  <w:tabs>
                    <w:tab w:val="left" w:pos="426"/>
                  </w:tabs>
                  <w:spacing w:before="120"/>
                  <w:rPr>
                    <w:bCs/>
                    <w:lang w:val="en-IE" w:eastAsia="en-GB"/>
                  </w:rPr>
                </w:pPr>
                <w:r>
                  <w:t>246044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B88C636" w:rsidR="00E21DBD" w:rsidRPr="0007110E" w:rsidRDefault="00F03EA8" w:rsidP="00E82667">
                <w:pPr>
                  <w:tabs>
                    <w:tab w:val="left" w:pos="426"/>
                  </w:tabs>
                  <w:spacing w:before="120"/>
                  <w:rPr>
                    <w:bCs/>
                    <w:lang w:val="en-IE" w:eastAsia="en-GB"/>
                  </w:rPr>
                </w:pPr>
                <w:r>
                  <w:rPr>
                    <w:bCs/>
                    <w:lang w:val="en-IE" w:eastAsia="en-GB"/>
                  </w:rPr>
                  <w:t>Michael TEUTSCH</w:t>
                </w:r>
                <w:r w:rsidR="00C71340">
                  <w:rPr>
                    <w:bCs/>
                    <w:lang w:val="en-IE" w:eastAsia="en-GB"/>
                  </w:rPr>
                  <w:t xml:space="preserve"> (as of 1/12/2023: Monika KEPE-HOLMBERG)</w:t>
                </w:r>
              </w:p>
            </w:sdtContent>
          </w:sdt>
          <w:p w14:paraId="34CF737A" w14:textId="095849C3" w:rsidR="00E21DBD" w:rsidRPr="0007110E" w:rsidRDefault="00996748"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F03EA8">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6BF40625" w:rsidR="00E21DBD" w:rsidRPr="0007110E" w:rsidRDefault="0099674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03EA8">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03EA8">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2CDF8E1"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5" o:title=""/>
                </v:shape>
                <w:control r:id="rId16" w:name="OptionButton6" w:shapeid="_x0000_i1037"/>
              </w:object>
            </w:r>
            <w:r>
              <w:rPr>
                <w:bCs/>
                <w:szCs w:val="24"/>
                <w:lang w:eastAsia="en-GB"/>
              </w:rPr>
              <w:object w:dxaOrig="225" w:dyaOrig="225" w14:anchorId="1B1CECAE">
                <v:shape id="_x0000_i1039" type="#_x0000_t75" style="width:108pt;height:21.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542EA14"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50" type="#_x0000_t75" style="width:108pt;height:21.5pt" o:ole="">
                  <v:imagedata r:id="rId19" o:title=""/>
                </v:shape>
                <w:control r:id="rId20" w:name="OptionButton4" w:shapeid="_x0000_i1050"/>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1C1690F2" w:rsidR="0040388A" w:rsidRPr="0007110E" w:rsidRDefault="0099674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AD1AF2">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ACA9EC2"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AD1AF2">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AD1AF2">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AD1AF2">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99674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99674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0298B8F"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9" type="#_x0000_t75" style="width:320.5pt;height:21.5pt" o:ole="">
                  <v:imagedata r:id="rId21" o:title=""/>
                </v:shape>
                <w:control r:id="rId22" w:name="OptionButton5" w:shapeid="_x0000_i1049"/>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12F12184"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5pt" o:ole="">
                  <v:imagedata r:id="rId23" o:title=""/>
                </v:shape>
                <w:control r:id="rId24" w:name="OptionButton2" w:shapeid="_x0000_i1045"/>
              </w:object>
            </w:r>
            <w:r>
              <w:rPr>
                <w:bCs/>
                <w:szCs w:val="24"/>
                <w:lang w:eastAsia="en-GB"/>
              </w:rPr>
              <w:object w:dxaOrig="225" w:dyaOrig="225" w14:anchorId="0992615F">
                <v:shape id="_x0000_i1047" type="#_x0000_t75" style="width:108pt;height:21.5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1316550D" w14:textId="36D48AA8" w:rsidR="00262DE8" w:rsidRPr="00262DE8" w:rsidRDefault="00262DE8" w:rsidP="00262DE8">
          <w:pPr>
            <w:rPr>
              <w:lang w:val="en-US" w:eastAsia="en-GB"/>
            </w:rPr>
          </w:pPr>
          <w:r w:rsidRPr="00262DE8">
            <w:rPr>
              <w:lang w:val="en-US" w:eastAsia="en-GB"/>
            </w:rPr>
            <w:t xml:space="preserve">The schools and multilingualism unit (EAC.B.2) contributes to the development of the European Education Area by promoting quality and inclusive education, supporting teachers and educators, and supporting the green and digital transitions. The team of close to 30 colleagues works in three sectors and </w:t>
          </w:r>
        </w:p>
        <w:p w14:paraId="5AC9900A" w14:textId="77777777" w:rsidR="00262DE8" w:rsidRPr="00262DE8" w:rsidRDefault="00262DE8" w:rsidP="00262DE8">
          <w:pPr>
            <w:rPr>
              <w:lang w:val="en-US" w:eastAsia="en-GB"/>
            </w:rPr>
          </w:pPr>
          <w:r w:rsidRPr="00262DE8">
            <w:rPr>
              <w:lang w:val="en-US" w:eastAsia="en-GB"/>
            </w:rPr>
            <w:t xml:space="preserve">(1) supports policy development and cooperation in the areas of schools – from early childhood education and care to upper secondary education - and multilingualism; </w:t>
          </w:r>
        </w:p>
        <w:p w14:paraId="01A7B1F1" w14:textId="77777777" w:rsidR="00262DE8" w:rsidRPr="00262DE8" w:rsidRDefault="00262DE8" w:rsidP="00262DE8">
          <w:pPr>
            <w:rPr>
              <w:lang w:val="en-US" w:eastAsia="en-GB"/>
            </w:rPr>
          </w:pPr>
          <w:r w:rsidRPr="00262DE8">
            <w:rPr>
              <w:lang w:val="en-US" w:eastAsia="en-GB"/>
            </w:rPr>
            <w:lastRenderedPageBreak/>
            <w:t xml:space="preserve">(2) implements the European flagship programme Erasmus+ in the areas of schools, vocational education and training, and adult learning; </w:t>
          </w:r>
        </w:p>
        <w:p w14:paraId="19622A05" w14:textId="77777777" w:rsidR="00262DE8" w:rsidRPr="00262DE8" w:rsidRDefault="00262DE8" w:rsidP="00262DE8">
          <w:pPr>
            <w:rPr>
              <w:lang w:val="en-US" w:eastAsia="en-GB"/>
            </w:rPr>
          </w:pPr>
          <w:r w:rsidRPr="00262DE8">
            <w:rPr>
              <w:lang w:val="en-US" w:eastAsia="en-GB"/>
            </w:rPr>
            <w:t>(3) manages and develops the online education platforms European School Education Platform (incl. eTwinning), and EPALE.</w:t>
          </w:r>
        </w:p>
        <w:p w14:paraId="2A448561" w14:textId="12D82D38" w:rsidR="00262DE8" w:rsidRPr="00262DE8" w:rsidRDefault="00262DE8" w:rsidP="00262DE8">
          <w:pPr>
            <w:rPr>
              <w:lang w:val="en-US" w:eastAsia="en-GB"/>
            </w:rPr>
          </w:pPr>
          <w:r w:rsidRPr="00262DE8">
            <w:rPr>
              <w:lang w:val="en-US" w:eastAsia="en-GB"/>
            </w:rPr>
            <w:t xml:space="preserve">The unit’s overall objective is to support high quality and inclusive education for all in line with the objectives of the European Education Area and the Commission’s Digital Education Action Plan 2021-27. </w:t>
          </w:r>
        </w:p>
        <w:p w14:paraId="03A42C9C" w14:textId="0A4B7D30" w:rsidR="00262DE8" w:rsidRPr="00262DE8" w:rsidRDefault="00262DE8" w:rsidP="00262DE8">
          <w:pPr>
            <w:rPr>
              <w:lang w:val="en-US" w:eastAsia="en-GB"/>
            </w:rPr>
          </w:pPr>
          <w:r w:rsidRPr="00262DE8">
            <w:rPr>
              <w:lang w:val="en-US" w:eastAsia="en-GB"/>
            </w:rPr>
            <w:t xml:space="preserve">On the programme side, we manage the implementation and further development of the Erasmus+ programme in the three abovementioned areas via the Erasmus+ National Agencies and the Education and Culture Executive Agency EACEA. We also contribute to the evaluation of the current programme generation and to preparing the successor of the Erasmus+ 2021-27 programme. Our aim is to support potential applicants to make best use of the opportunities offered by the programme in line with its rules and priorities, and to use the programme as a means to support Member States in collaborating and implementing the EU policy priorities for schools, vocational education and training and adult learning. </w:t>
          </w:r>
        </w:p>
        <w:p w14:paraId="59DD0438" w14:textId="4C500296" w:rsidR="00E21DBD" w:rsidRDefault="00262DE8" w:rsidP="00262DE8">
          <w:pPr>
            <w:rPr>
              <w:lang w:val="en-US" w:eastAsia="en-GB"/>
            </w:rPr>
          </w:pPr>
          <w:r w:rsidRPr="00262DE8">
            <w:rPr>
              <w:lang w:val="en-US" w:eastAsia="en-GB"/>
            </w:rPr>
            <w:t>We work in close cooperation with the Erasmus+ National Agencies, the Executive Agency EACEA, the unit in our Directorate General in charge of coordination of the Erasmus+ programme. In addition we work closely with the Directorate General in charge of Employment, Social Affairs and Inclusion, who are in charge of defining the EU policy agenda in the areas of vocational education and training and adult learning.</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7B5B8952" w:rsidR="00E21DBD" w:rsidRPr="00AF7D78" w:rsidRDefault="00262DE8" w:rsidP="00C504C7">
          <w:pPr>
            <w:rPr>
              <w:lang w:val="en-US" w:eastAsia="en-GB"/>
            </w:rPr>
          </w:pPr>
          <w:r>
            <w:rPr>
              <w:lang w:val="en-US" w:eastAsia="en-GB"/>
            </w:rPr>
            <w:t xml:space="preserve">The </w:t>
          </w:r>
          <w:r w:rsidRPr="00262DE8">
            <w:rPr>
              <w:lang w:val="en-US" w:eastAsia="en-GB"/>
            </w:rPr>
            <w:t>National Expert will work on the implementation and further development of the Erasmus+ programme in the areas of school education, vocational education and training, and adult education. Erasmus+ is one of the most successful and best-known European Union programmes, and recent years have shown a significantly increased interest in the programme’s activities in the three education sector mentioned above. The post offers an opportunity to work on diverse tasks, including close cooperation with the team in charge of developing the IT tools for programme management, and to take part in the preparation of calls for proposals and implementing rules. It includes activities promoting the programme such as the European Innovative Teaching Award, and in the preparation of the next programme generation. The National Expert will work in a dynamic environment with a focus on gathering, analysing and following-up on feedback from Members States, from the programme's national agencies, beneficiaries and participants. It will be important to ensure links between European policy priorities and concrete Erasmus+ actions and activities. Through this work, the National Expert will be a key colleague for putting in practice the Commission objective of expanding mobility and cooperation in the areas of schools, vocational education and training, and adult learning in the coming years</w:t>
          </w:r>
          <w:r>
            <w:rPr>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29578887" w:rsidR="002E40A9" w:rsidRPr="00AF7D78" w:rsidRDefault="00262DE8" w:rsidP="002E40A9">
          <w:pPr>
            <w:rPr>
              <w:lang w:val="en-US" w:eastAsia="en-GB"/>
            </w:rPr>
          </w:pPr>
          <w:r w:rsidRPr="00262DE8">
            <w:rPr>
              <w:lang w:val="en-US" w:eastAsia="en-GB"/>
            </w:rPr>
            <w:t xml:space="preserve">We are looking for a motivated, versatile, and result-oriented colleague, with a strong sense of team work. The successful candidate will be interested in concrete impact of education </w:t>
          </w:r>
          <w:r w:rsidRPr="00262DE8">
            <w:rPr>
              <w:lang w:val="en-US" w:eastAsia="en-GB"/>
            </w:rPr>
            <w:lastRenderedPageBreak/>
            <w:t>policies implemented through effective delivery of the Erasmus+ programme. He/she should be able to analyse the programme's results, draw operational conclusions, design concrete implementation proposals and follow-up with their execution, including in legal and technical aspects. Knowledge about the EU policy framework in education and training as well as diversity of education systems in Europe and, above all, previous experience in management of transnational programmes for education (including Erasmus+) will be a strong asset. Very good command of spoken and written English is a must, with particular importance given to clear writing skills. Knowledge of other Commission working languages (German or French) is an advantage.</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62DE8"/>
    <w:rsid w:val="002B3CBF"/>
    <w:rsid w:val="002C49D0"/>
    <w:rsid w:val="002E40A9"/>
    <w:rsid w:val="00394447"/>
    <w:rsid w:val="003E50A4"/>
    <w:rsid w:val="0040388A"/>
    <w:rsid w:val="00431778"/>
    <w:rsid w:val="00454CC7"/>
    <w:rsid w:val="00476034"/>
    <w:rsid w:val="005168AD"/>
    <w:rsid w:val="0058240F"/>
    <w:rsid w:val="00592CD5"/>
    <w:rsid w:val="005D1B85"/>
    <w:rsid w:val="00665583"/>
    <w:rsid w:val="00693BC6"/>
    <w:rsid w:val="00696070"/>
    <w:rsid w:val="007E531E"/>
    <w:rsid w:val="007F02AC"/>
    <w:rsid w:val="007F7012"/>
    <w:rsid w:val="008D02B7"/>
    <w:rsid w:val="008F0B52"/>
    <w:rsid w:val="008F4BA9"/>
    <w:rsid w:val="00994062"/>
    <w:rsid w:val="00996748"/>
    <w:rsid w:val="00996CC6"/>
    <w:rsid w:val="009A1EA0"/>
    <w:rsid w:val="009A2F00"/>
    <w:rsid w:val="009C5E27"/>
    <w:rsid w:val="009F2858"/>
    <w:rsid w:val="00A033AD"/>
    <w:rsid w:val="00AB2CEA"/>
    <w:rsid w:val="00AD1AF2"/>
    <w:rsid w:val="00AF6424"/>
    <w:rsid w:val="00B24CC5"/>
    <w:rsid w:val="00B3644B"/>
    <w:rsid w:val="00B65513"/>
    <w:rsid w:val="00B73F08"/>
    <w:rsid w:val="00B8014C"/>
    <w:rsid w:val="00C06724"/>
    <w:rsid w:val="00C3254D"/>
    <w:rsid w:val="00C504C7"/>
    <w:rsid w:val="00C71340"/>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03EA8"/>
    <w:rsid w:val="00F4683D"/>
    <w:rsid w:val="00F5151C"/>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genda xmlns="e226d4ca-1ed8-42f0-8f23-f43336c44f4f" xsi:nil="true"/>
    <lcf76f155ced4ddcb4097134ff3c332f xmlns="e226d4ca-1ed8-42f0-8f23-f43336c44f4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MeetingDate xmlns="e226d4ca-1ed8-42f0-8f23-f43336c44f4f" xsi:nil="true"/>
    <TaxCatchAll xmlns="5a2aaeef-7754-4071-a86d-fc61c328f6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EDF47E9E9043943AC0F0B26B8C0A136" ma:contentTypeVersion="21" ma:contentTypeDescription="Create a new document." ma:contentTypeScope="" ma:versionID="dda65fd887e16f2a4967df2f31d4ecb6">
  <xsd:schema xmlns:xsd="http://www.w3.org/2001/XMLSchema" xmlns:xs="http://www.w3.org/2001/XMLSchema" xmlns:p="http://schemas.microsoft.com/office/2006/metadata/properties" xmlns:ns2="e226d4ca-1ed8-42f0-8f23-f43336c44f4f" xmlns:ns3="5a2aaeef-7754-4071-a86d-fc61c328f6f7" targetNamespace="http://schemas.microsoft.com/office/2006/metadata/properties" ma:root="true" ma:fieldsID="4845d416c29a2fa0469beeb8ad4b4a50" ns2:_="" ns3:_="">
    <xsd:import namespace="e226d4ca-1ed8-42f0-8f23-f43336c44f4f"/>
    <xsd:import namespace="5a2aaeef-7754-4071-a86d-fc61c328f6f7"/>
    <xsd:element name="properties">
      <xsd:complexType>
        <xsd:sequence>
          <xsd:element name="documentManagement">
            <xsd:complexType>
              <xsd:all>
                <xsd:element ref="ns2:Agenda" minOccurs="0"/>
                <xsd:element ref="ns2:Meeting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6d4ca-1ed8-42f0-8f23-f43336c44f4f" elementFormDefault="qualified">
    <xsd:import namespace="http://schemas.microsoft.com/office/2006/documentManagement/types"/>
    <xsd:import namespace="http://schemas.microsoft.com/office/infopath/2007/PartnerControls"/>
    <xsd:element name="Agenda" ma:index="2" nillable="true" ma:displayName="Type of material" ma:format="Dropdown" ma:internalName="Agenda">
      <xsd:complexType>
        <xsd:complexContent>
          <xsd:extension base="dms:MultiChoice">
            <xsd:sequence>
              <xsd:element name="Value" maxOccurs="unbounded" minOccurs="0" nillable="true">
                <xsd:simpleType>
                  <xsd:restriction base="dms:Choice">
                    <xsd:enumeration value="Agenda"/>
                    <xsd:enumeration value="Presentations &amp; other"/>
                    <xsd:enumeration value="Minutes"/>
                  </xsd:restriction>
                </xsd:simpleType>
              </xsd:element>
            </xsd:sequence>
          </xsd:extension>
        </xsd:complexContent>
      </xsd:complexType>
    </xsd:element>
    <xsd:element name="MeetingDate" ma:index="3" nillable="true" ma:displayName="Meeting Date" ma:format="DateOnly" ma:internalName="Meeting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2aaeef-7754-4071-a86d-fc61c328f6f7"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d369df4c-1610-42fe-80e4-cf35902d92f7}" ma:internalName="TaxCatchAll" ma:showField="CatchAllData" ma:web="5a2aaeef-7754-4071-a86d-fc61c328f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0EE6025B-FCD3-4064-BC04-82A2909F1601}">
  <ds:schemaRefs>
    <ds:schemaRef ds:uri="http://schemas.microsoft.com/office/2006/metadata/properties"/>
    <ds:schemaRef ds:uri="http://schemas.microsoft.com/office/infopath/2007/PartnerControls"/>
    <ds:schemaRef ds:uri="e226d4ca-1ed8-42f0-8f23-f43336c44f4f"/>
    <ds:schemaRef ds:uri="5a2aaeef-7754-4071-a86d-fc61c328f6f7"/>
  </ds:schemaRefs>
</ds:datastoreItem>
</file>

<file path=customXml/itemProps3.xml><?xml version="1.0" encoding="utf-8"?>
<ds:datastoreItem xmlns:ds="http://schemas.openxmlformats.org/officeDocument/2006/customXml" ds:itemID="{8DF7417A-62BA-4FFD-90F1-04F605486FA9}">
  <ds:schemaRefs>
    <ds:schemaRef ds:uri="http://schemas.microsoft.com/sharepoint/v3/contenttype/forms"/>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8582F4EA-BB1C-43CD-A7BB-6AFF32910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6d4ca-1ed8-42f0-8f23-f43336c44f4f"/>
    <ds:schemaRef ds:uri="5a2aaeef-7754-4071-a86d-fc61c328f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6</TotalTime>
  <Pages>4</Pages>
  <Words>1319</Words>
  <Characters>7666</Characters>
  <Application>Microsoft Office Word</Application>
  <DocSecurity>0</DocSecurity>
  <PresentationFormat>Microsoft Word 14.0</PresentationFormat>
  <Lines>163</Lines>
  <Paragraphs>72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TEUTSCH Michael (EAC)</cp:lastModifiedBy>
  <cp:revision>7</cp:revision>
  <cp:lastPrinted>2023-11-20T11:32:00Z</cp:lastPrinted>
  <dcterms:created xsi:type="dcterms:W3CDTF">2023-10-27T13:29:00Z</dcterms:created>
  <dcterms:modified xsi:type="dcterms:W3CDTF">2023-11-29T12:29:00Z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ies>
</file>