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B4F8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632565"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78DFDB6" w:rsidR="00B65513" w:rsidRPr="00632565" w:rsidRDefault="00632565" w:rsidP="00E82667">
                <w:pPr>
                  <w:tabs>
                    <w:tab w:val="left" w:pos="426"/>
                  </w:tabs>
                  <w:spacing w:before="120"/>
                  <w:rPr>
                    <w:bCs/>
                    <w:lang w:val="en-US" w:eastAsia="en-GB"/>
                  </w:rPr>
                </w:pPr>
                <w:r w:rsidRPr="00632565">
                  <w:rPr>
                    <w:bCs/>
                    <w:lang w:val="en-US" w:eastAsia="en-GB"/>
                  </w:rPr>
                  <w:t>DG ENV Directorate B Unit</w:t>
                </w:r>
                <w:r>
                  <w:rPr>
                    <w:bCs/>
                    <w:lang w:val="en-US" w:eastAsia="en-GB"/>
                  </w:rPr>
                  <w:t xml:space="preserve"> B03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2D7FA7D" w:rsidR="00D96984" w:rsidRPr="0007110E" w:rsidRDefault="00632565" w:rsidP="00E82667">
                <w:pPr>
                  <w:tabs>
                    <w:tab w:val="left" w:pos="426"/>
                  </w:tabs>
                  <w:spacing w:before="120"/>
                  <w:rPr>
                    <w:bCs/>
                    <w:lang w:val="en-IE" w:eastAsia="en-GB"/>
                  </w:rPr>
                </w:pPr>
                <w:r w:rsidRPr="00632565">
                  <w:rPr>
                    <w:bCs/>
                    <w:lang w:val="en-IE" w:eastAsia="en-GB"/>
                  </w:rPr>
                  <w:t>342941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BECC55A" w:rsidR="00E21DBD" w:rsidRPr="0007110E" w:rsidRDefault="00632565" w:rsidP="00E82667">
                <w:pPr>
                  <w:tabs>
                    <w:tab w:val="left" w:pos="426"/>
                  </w:tabs>
                  <w:spacing w:before="120"/>
                  <w:rPr>
                    <w:bCs/>
                    <w:lang w:val="en-IE" w:eastAsia="en-GB"/>
                  </w:rPr>
                </w:pPr>
                <w:r>
                  <w:rPr>
                    <w:bCs/>
                    <w:lang w:val="en-IE" w:eastAsia="en-GB"/>
                  </w:rPr>
                  <w:t>PELLEGRINI Mattia</w:t>
                </w:r>
              </w:p>
            </w:sdtContent>
          </w:sdt>
          <w:p w14:paraId="34CF737A" w14:textId="5300321A" w:rsidR="00E21DBD" w:rsidRPr="0007110E" w:rsidRDefault="00FB4F8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55F64C46" w:rsidR="00E21DBD" w:rsidRPr="0007110E" w:rsidRDefault="00FB4F8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3256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79243E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9ED9ED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24151E56" w:rsidR="0040388A" w:rsidRPr="0007110E" w:rsidRDefault="00FB4F80"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63652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32066A3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632565">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B4F8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B4F8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2E025C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0724BC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50" type="#_x0000_t75" style="width:108pt;height:21.75pt" o:ole="">
                  <v:imagedata r:id="rId23" o:title=""/>
                </v:shape>
                <w:control r:id="rId24" w:name="OptionButton2" w:shapeid="_x0000_i1050"/>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5C99A94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2-26T00:00:00Z">
                  <w:dateFormat w:val="dd-MM-yyyy"/>
                  <w:lid w:val="fr-BE"/>
                  <w:storeMappedDataAs w:val="dateTime"/>
                  <w:calendar w:val="gregorian"/>
                </w:date>
              </w:sdtPr>
              <w:sdtEndPr/>
              <w:sdtContent>
                <w:r w:rsidR="0067203D">
                  <w:rPr>
                    <w:bCs/>
                    <w:lang w:val="fr-BE" w:eastAsia="en-GB"/>
                  </w:rPr>
                  <w:t>26-02-2024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B8EF40" w14:textId="77777777" w:rsidR="00632565" w:rsidRDefault="00632565" w:rsidP="00632565">
          <w:pPr>
            <w:shd w:val="clear" w:color="auto" w:fill="FFFFFF" w:themeFill="background1"/>
            <w:spacing w:after="0"/>
            <w:ind w:left="426"/>
            <w:rPr>
              <w:lang w:val="en-IE" w:eastAsia="en-GB"/>
            </w:rPr>
          </w:pPr>
          <w:r w:rsidRPr="00A0410C">
            <w:rPr>
              <w:lang w:val="en-US" w:eastAsia="en-GB"/>
            </w:rPr>
            <w:t>The "</w:t>
          </w:r>
          <w:r>
            <w:rPr>
              <w:lang w:val="en-US" w:eastAsia="en-GB"/>
            </w:rPr>
            <w:t>From Waste to Resources" Unit in DG Environment is composed of about 30</w:t>
          </w:r>
          <w:r w:rsidRPr="00A0410C">
            <w:rPr>
              <w:lang w:val="en-US" w:eastAsia="en-GB"/>
            </w:rPr>
            <w:t xml:space="preserve"> colleagues working towards a sustainable, </w:t>
          </w:r>
          <w:proofErr w:type="gramStart"/>
          <w:r w:rsidRPr="00A0410C">
            <w:rPr>
              <w:lang w:val="en-US" w:eastAsia="en-GB"/>
            </w:rPr>
            <w:t>circular</w:t>
          </w:r>
          <w:proofErr w:type="gramEnd"/>
          <w:r w:rsidRPr="00A0410C">
            <w:rPr>
              <w:lang w:val="en-US" w:eastAsia="en-GB"/>
            </w:rPr>
            <w:t xml:space="preserve"> and climate-neutral economy in Europe. As a team of dynamic professionals including economists, </w:t>
          </w:r>
          <w:proofErr w:type="gramStart"/>
          <w:r w:rsidRPr="00A0410C">
            <w:rPr>
              <w:lang w:val="en-US" w:eastAsia="en-GB"/>
            </w:rPr>
            <w:t>lawyers</w:t>
          </w:r>
          <w:proofErr w:type="gramEnd"/>
          <w:r w:rsidRPr="00A0410C">
            <w:rPr>
              <w:lang w:val="en-US" w:eastAsia="en-GB"/>
            </w:rPr>
            <w:t xml:space="preserve"> and engineers, we are responsible for 12 pieces of waste-related legislation in an area of high public and political interest. Our policies form a key building block of the Green Deal and the Circular Economy Action Plan an</w:t>
          </w:r>
          <w:r>
            <w:rPr>
              <w:lang w:val="en-US" w:eastAsia="en-GB"/>
            </w:rPr>
            <w:t xml:space="preserve">d have a strong link with other EU </w:t>
          </w:r>
          <w:r>
            <w:rPr>
              <w:lang w:val="en-US" w:eastAsia="en-GB"/>
            </w:rPr>
            <w:lastRenderedPageBreak/>
            <w:t xml:space="preserve">policies </w:t>
          </w:r>
          <w:r w:rsidRPr="00A0410C">
            <w:rPr>
              <w:lang w:val="en-US" w:eastAsia="en-GB"/>
            </w:rPr>
            <w:t xml:space="preserve">areas </w:t>
          </w:r>
          <w:r>
            <w:rPr>
              <w:lang w:val="en-US" w:eastAsia="en-GB"/>
            </w:rPr>
            <w:t xml:space="preserve">in the fields of </w:t>
          </w:r>
          <w:r w:rsidRPr="00A0410C">
            <w:rPr>
              <w:lang w:val="en-US" w:eastAsia="en-GB"/>
            </w:rPr>
            <w:t xml:space="preserve">climate, energy, </w:t>
          </w:r>
          <w:proofErr w:type="gramStart"/>
          <w:r>
            <w:rPr>
              <w:lang w:val="en-US" w:eastAsia="en-GB"/>
            </w:rPr>
            <w:t>industry</w:t>
          </w:r>
          <w:proofErr w:type="gramEnd"/>
          <w:r>
            <w:rPr>
              <w:lang w:val="en-US" w:eastAsia="en-GB"/>
            </w:rPr>
            <w:t xml:space="preserve"> and public</w:t>
          </w:r>
          <w:r w:rsidRPr="00A0410C">
            <w:rPr>
              <w:lang w:val="en-US" w:eastAsia="en-GB"/>
            </w:rPr>
            <w:t xml:space="preserve"> health. We have a busy agenda with </w:t>
          </w:r>
          <w:proofErr w:type="gramStart"/>
          <w:r w:rsidRPr="00A0410C">
            <w:rPr>
              <w:lang w:val="en-US" w:eastAsia="en-GB"/>
            </w:rPr>
            <w:t>a number of</w:t>
          </w:r>
          <w:proofErr w:type="gramEnd"/>
          <w:r w:rsidRPr="00A0410C">
            <w:rPr>
              <w:lang w:val="en-US" w:eastAsia="en-GB"/>
            </w:rPr>
            <w:t xml:space="preserve"> revisions of EU legislative acts to be delivered in the coming years, as well as important work to ensure the implementation of the existing acquis.</w:t>
          </w:r>
        </w:p>
        <w:p w14:paraId="59DD0438" w14:textId="7CBF3DB7" w:rsidR="00E21DBD" w:rsidRDefault="00FB4F8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8B019DA" w14:textId="77777777" w:rsidR="00632565" w:rsidRDefault="00632565" w:rsidP="00632565">
          <w:pPr>
            <w:ind w:left="426"/>
            <w:rPr>
              <w:lang w:val="en-US" w:eastAsia="en-GB"/>
            </w:rPr>
          </w:pPr>
          <w:r>
            <w:rPr>
              <w:lang w:val="en-US" w:eastAsia="en-GB"/>
            </w:rPr>
            <w:t xml:space="preserve">The national expert, working together with a policy officer and the team coordinator, would support the assessment and preparation of decision-making in the implementation of the RoHS Directive, notably in form of an important number of exemption requests by industry. </w:t>
          </w:r>
          <w:r>
            <w:rPr>
              <w:lang w:val="en-IE" w:eastAsia="en-GB"/>
            </w:rPr>
            <w:t xml:space="preserve">You will furthermore </w:t>
          </w:r>
          <w:bookmarkStart w:id="3" w:name="_Hlk131522495"/>
          <w:r>
            <w:rPr>
              <w:lang w:val="en-IE" w:eastAsia="en-GB"/>
            </w:rPr>
            <w:t>support work on the economic and econometric analysis of implementation, evaluation and impact assessment for the WEEE Directive, mining waste Directive and other waste legislation. You will steer economic and technical assessment</w:t>
          </w:r>
          <w:bookmarkEnd w:id="3"/>
          <w:r>
            <w:rPr>
              <w:lang w:val="en-IE" w:eastAsia="en-GB"/>
            </w:rPr>
            <w:t>s with</w:t>
          </w:r>
          <w:r w:rsidRPr="00073751">
            <w:rPr>
              <w:lang w:val="en-IE" w:eastAsia="en-GB"/>
            </w:rPr>
            <w:t xml:space="preserve"> other colleagues in the unit, </w:t>
          </w:r>
          <w:r w:rsidRPr="00073751">
            <w:rPr>
              <w:lang w:val="en-IE"/>
            </w:rPr>
            <w:t xml:space="preserve">the Commission’s Joint Research Centre, the European Chemicals Agency and external contractors </w:t>
          </w:r>
          <w:r w:rsidRPr="00073751">
            <w:rPr>
              <w:lang w:val="en-IE" w:eastAsia="en-GB"/>
            </w:rPr>
            <w:t>assisting you on specific tasks</w:t>
          </w:r>
          <w:r w:rsidRPr="00073751">
            <w:rPr>
              <w:lang w:val="en-IE"/>
            </w:rPr>
            <w:t>. You will also work with colleagues in the Commission and coordinate consultations</w:t>
          </w:r>
          <w:r>
            <w:rPr>
              <w:lang w:val="en-IE"/>
            </w:rPr>
            <w:t xml:space="preserve"> with stakeholders as well as </w:t>
          </w:r>
          <w:r>
            <w:rPr>
              <w:lang w:val="en-US" w:eastAsia="en-GB"/>
            </w:rPr>
            <w:t>with Member States’ experts</w:t>
          </w:r>
          <w:r w:rsidRPr="00073751">
            <w:rPr>
              <w:lang w:val="en-IE"/>
            </w:rPr>
            <w:t>.</w:t>
          </w:r>
          <w:r w:rsidRPr="00073751">
            <w:rPr>
              <w:lang w:val="en-US" w:eastAsia="en-GB"/>
            </w:rPr>
            <w:t xml:space="preserve"> </w:t>
          </w:r>
        </w:p>
        <w:p w14:paraId="46EE3E07" w14:textId="46DCBA2E" w:rsidR="00E21DBD" w:rsidRPr="00AF7D78" w:rsidRDefault="00FB4F8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0A638CC" w14:textId="23D9314E" w:rsidR="00632565" w:rsidRDefault="00632565" w:rsidP="00632565">
          <w:pPr>
            <w:ind w:left="426"/>
            <w:rPr>
              <w:lang w:val="en-IE" w:eastAsia="en-GB"/>
            </w:rPr>
          </w:pPr>
          <w:r w:rsidRPr="00281D81">
            <w:rPr>
              <w:lang w:val="en-US" w:eastAsia="en-GB"/>
            </w:rPr>
            <w:t xml:space="preserve">We are looking for a colleague who will work on the implementation of the Directive on Restrictions of Hazardous Substances in Electrical and Electronic Equipment (RoHS Directive) and who will provide economic and econometric support for the revision of </w:t>
          </w:r>
          <w:r w:rsidRPr="00281D81">
            <w:rPr>
              <w:lang w:val="en-IE" w:eastAsia="en-GB"/>
            </w:rPr>
            <w:t xml:space="preserve">the Waste Electrical and Electronic Equipment Directive (WEEE Directive), </w:t>
          </w:r>
          <w:r w:rsidRPr="00281D81">
            <w:rPr>
              <w:lang w:val="en-US" w:eastAsia="en-GB"/>
            </w:rPr>
            <w:t xml:space="preserve">the Directive </w:t>
          </w:r>
          <w:r w:rsidRPr="00281D81">
            <w:rPr>
              <w:lang w:val="en-IE" w:eastAsia="en-GB"/>
            </w:rPr>
            <w:t xml:space="preserve">on the management of </w:t>
          </w:r>
          <w:r>
            <w:rPr>
              <w:lang w:val="en-IE" w:eastAsia="en-GB"/>
            </w:rPr>
            <w:t>w</w:t>
          </w:r>
          <w:r w:rsidRPr="00281D81">
            <w:rPr>
              <w:lang w:val="en-IE" w:eastAsia="en-GB"/>
            </w:rPr>
            <w:t xml:space="preserve">aste from </w:t>
          </w:r>
          <w:r>
            <w:rPr>
              <w:lang w:val="en-IE" w:eastAsia="en-GB"/>
            </w:rPr>
            <w:t>e</w:t>
          </w:r>
          <w:r w:rsidRPr="00281D81">
            <w:rPr>
              <w:lang w:val="en-IE" w:eastAsia="en-GB"/>
            </w:rPr>
            <w:t>xtractive industries (“</w:t>
          </w:r>
          <w:bookmarkStart w:id="4" w:name="_Hlk134023941"/>
          <w:r>
            <w:rPr>
              <w:lang w:val="en-IE" w:eastAsia="en-GB"/>
            </w:rPr>
            <w:t>mining waste Directive</w:t>
          </w:r>
          <w:bookmarkEnd w:id="4"/>
          <w:r w:rsidRPr="00281D81">
            <w:rPr>
              <w:lang w:val="en-IE" w:eastAsia="en-GB"/>
            </w:rPr>
            <w:t>”) and other waste legislation. The RoHS and WEEE</w:t>
          </w:r>
          <w:r w:rsidRPr="00281D81">
            <w:rPr>
              <w:lang w:val="en-US" w:eastAsia="en-GB"/>
            </w:rPr>
            <w:t xml:space="preserve"> Directives are of great practical relevance to achieving circularity for electrical and electronic equipment, by </w:t>
          </w:r>
          <w:r w:rsidRPr="00281D81">
            <w:rPr>
              <w:lang w:val="en-IE" w:eastAsia="en-GB"/>
            </w:rPr>
            <w:t xml:space="preserve">addressing the environmental and raw material implications of </w:t>
          </w:r>
          <w:r>
            <w:rPr>
              <w:lang w:val="en-IE" w:eastAsia="en-GB"/>
            </w:rPr>
            <w:t xml:space="preserve">increasing </w:t>
          </w:r>
          <w:r w:rsidRPr="0019081A">
            <w:rPr>
              <w:lang w:val="en-IE" w:eastAsia="en-GB"/>
            </w:rPr>
            <w:t>e-waste</w:t>
          </w:r>
          <w:r>
            <w:rPr>
              <w:lang w:val="en-IE" w:eastAsia="en-GB"/>
            </w:rPr>
            <w:t xml:space="preserve">, </w:t>
          </w:r>
          <w:r w:rsidRPr="0019081A">
            <w:rPr>
              <w:lang w:val="en-IE" w:eastAsia="en-GB"/>
            </w:rPr>
            <w:t>establish</w:t>
          </w:r>
          <w:r>
            <w:rPr>
              <w:lang w:val="en-IE" w:eastAsia="en-GB"/>
            </w:rPr>
            <w:t>ing</w:t>
          </w:r>
          <w:r w:rsidRPr="0019081A">
            <w:rPr>
              <w:lang w:val="en-IE" w:eastAsia="en-GB"/>
            </w:rPr>
            <w:t xml:space="preserve"> targets for the separate collection and recovery of WEEE</w:t>
          </w:r>
          <w:r>
            <w:rPr>
              <w:lang w:val="en-IE" w:eastAsia="en-GB"/>
            </w:rPr>
            <w:t xml:space="preserve">, </w:t>
          </w:r>
          <w:r>
            <w:rPr>
              <w:lang w:val="en-US" w:eastAsia="en-GB"/>
            </w:rPr>
            <w:t xml:space="preserve">triggering the phase-out and substitution of hazardous substances in the electronics sector, and thus supporting reuse and recycling, and avoiding health and environmental risk. </w:t>
          </w:r>
          <w:r>
            <w:rPr>
              <w:lang w:val="en-IE" w:eastAsia="en-GB"/>
            </w:rPr>
            <w:t>The growing needs of the EU industry for critical raw materials and precious metals have led the European Commission to propose a new approach and regulatory framework on critical raw materials, which factors in the development of secondary raw materials and mining activities in the EU in the future. As it is therefore essential that the EU waste legislation is adapted to a possible increase in new recycling and mining activities, the Commission plans to review the WEEE Directive, mining waste Directive and other waste legislation, with possible proposals for new legislation from 2025.</w:t>
          </w:r>
        </w:p>
        <w:p w14:paraId="16685438" w14:textId="77777777" w:rsidR="00632565" w:rsidRPr="00AF7D78" w:rsidRDefault="00632565" w:rsidP="00632565">
          <w:pPr>
            <w:spacing w:after="0"/>
            <w:ind w:left="426"/>
            <w:rPr>
              <w:b/>
              <w:lang w:val="en-US" w:eastAsia="en-GB"/>
            </w:rPr>
          </w:pPr>
          <w:r w:rsidRPr="00AF7D78">
            <w:rPr>
              <w:b/>
              <w:lang w:val="en-US" w:eastAsia="en-GB"/>
            </w:rPr>
            <w:t>a) Eligibility criteria</w:t>
          </w:r>
        </w:p>
        <w:p w14:paraId="3B73A962" w14:textId="77777777" w:rsidR="00632565" w:rsidRPr="00AF7D78" w:rsidRDefault="00632565" w:rsidP="00632565">
          <w:pPr>
            <w:spacing w:after="0"/>
            <w:ind w:left="426"/>
            <w:rPr>
              <w:lang w:val="en-US" w:eastAsia="en-GB"/>
            </w:rPr>
          </w:pPr>
        </w:p>
        <w:p w14:paraId="5F35E18D" w14:textId="77777777" w:rsidR="00632565" w:rsidRPr="00AF7D78" w:rsidRDefault="00632565" w:rsidP="00632565">
          <w:pPr>
            <w:spacing w:after="0"/>
            <w:ind w:left="426"/>
            <w:rPr>
              <w:lang w:val="en-US" w:eastAsia="en-GB"/>
            </w:rPr>
          </w:pPr>
          <w:r w:rsidRPr="00AF7D78">
            <w:rPr>
              <w:lang w:val="en-US" w:eastAsia="en-GB"/>
            </w:rPr>
            <w:t xml:space="preserve">The following eligibility criteria must be fulfilled by the candidate </w:t>
          </w:r>
          <w:proofErr w:type="gramStart"/>
          <w:r w:rsidRPr="00AF7D78">
            <w:rPr>
              <w:lang w:val="en-US" w:eastAsia="en-GB"/>
            </w:rPr>
            <w:t>in order to</w:t>
          </w:r>
          <w:proofErr w:type="gramEnd"/>
          <w:r w:rsidRPr="00AF7D78">
            <w:rPr>
              <w:lang w:val="en-US" w:eastAsia="en-GB"/>
            </w:rPr>
            <w:t xml:space="preserve"> be seconded to the Commission. Consequently, the candidate who does not fulfil </w:t>
          </w:r>
          <w:proofErr w:type="gramStart"/>
          <w:r w:rsidRPr="00AF7D78">
            <w:rPr>
              <w:lang w:val="en-US" w:eastAsia="en-GB"/>
            </w:rPr>
            <w:t>all of</w:t>
          </w:r>
          <w:proofErr w:type="gramEnd"/>
          <w:r w:rsidRPr="00AF7D78">
            <w:rPr>
              <w:lang w:val="en-US" w:eastAsia="en-GB"/>
            </w:rPr>
            <w:t xml:space="preserve"> these criteria will be automatically eliminated from the selection process.</w:t>
          </w:r>
        </w:p>
        <w:p w14:paraId="311ACCF8" w14:textId="77777777" w:rsidR="00632565" w:rsidRPr="00AF7D78" w:rsidRDefault="00632565" w:rsidP="00632565">
          <w:pPr>
            <w:spacing w:after="0"/>
            <w:ind w:left="426"/>
            <w:rPr>
              <w:lang w:val="en-US" w:eastAsia="en-GB"/>
            </w:rPr>
          </w:pPr>
        </w:p>
        <w:p w14:paraId="6C360B66" w14:textId="77777777" w:rsidR="00632565" w:rsidRPr="00AF7D78" w:rsidRDefault="00632565" w:rsidP="00632565">
          <w:pPr>
            <w:spacing w:after="0"/>
            <w:ind w:left="709" w:hanging="283"/>
            <w:rPr>
              <w:lang w:val="en-US" w:eastAsia="en-GB"/>
            </w:rPr>
          </w:pPr>
          <w:r w:rsidRPr="00AF7D78">
            <w:rPr>
              <w:lang w:val="en-US" w:eastAsia="en-GB"/>
            </w:rPr>
            <w:t>•</w:t>
          </w:r>
          <w:r w:rsidRPr="00AF7D78">
            <w:rPr>
              <w:lang w:val="en-US" w:eastAsia="en-GB"/>
            </w:rPr>
            <w:tab/>
          </w:r>
          <w:r w:rsidRPr="00AF7D78">
            <w:rPr>
              <w:u w:val="single"/>
              <w:lang w:val="en-US" w:eastAsia="en-GB"/>
            </w:rPr>
            <w:t>Professional experience</w:t>
          </w:r>
          <w:r w:rsidRPr="00AF7D78">
            <w:rPr>
              <w:lang w:val="en-US" w:eastAsia="en-GB"/>
            </w:rPr>
            <w:t xml:space="preserve">: at least three years of professional experience in administrative, legal, scientific, technical, </w:t>
          </w:r>
          <w:proofErr w:type="gramStart"/>
          <w:r w:rsidRPr="00AF7D78">
            <w:rPr>
              <w:lang w:val="en-US" w:eastAsia="en-GB"/>
            </w:rPr>
            <w:t>advisory</w:t>
          </w:r>
          <w:proofErr w:type="gramEnd"/>
          <w:r w:rsidRPr="00AF7D78">
            <w:rPr>
              <w:lang w:val="en-US" w:eastAsia="en-GB"/>
            </w:rPr>
            <w:t xml:space="preserve"> or supervisory functions which are equivalent to those of function group AD;</w:t>
          </w:r>
        </w:p>
        <w:p w14:paraId="706048EE" w14:textId="77777777" w:rsidR="00632565" w:rsidRPr="00AF7D78" w:rsidRDefault="00632565" w:rsidP="00632565">
          <w:pPr>
            <w:spacing w:after="0"/>
            <w:ind w:left="426"/>
            <w:rPr>
              <w:lang w:val="en-US" w:eastAsia="en-GB"/>
            </w:rPr>
          </w:pPr>
        </w:p>
        <w:p w14:paraId="38DABC7C" w14:textId="77777777" w:rsidR="00632565" w:rsidRPr="00AF7D78" w:rsidRDefault="00632565" w:rsidP="00632565">
          <w:pPr>
            <w:spacing w:after="0"/>
            <w:ind w:left="709" w:hanging="283"/>
            <w:rPr>
              <w:lang w:val="en-US" w:eastAsia="en-GB"/>
            </w:rPr>
          </w:pPr>
          <w:r w:rsidRPr="00AF7D78">
            <w:rPr>
              <w:lang w:val="en-US" w:eastAsia="en-GB"/>
            </w:rPr>
            <w:t>•</w:t>
          </w:r>
          <w:r w:rsidRPr="00AF7D78">
            <w:rPr>
              <w:lang w:val="en-US" w:eastAsia="en-GB"/>
            </w:rPr>
            <w:tab/>
          </w:r>
          <w:r w:rsidRPr="00AF7D78">
            <w:rPr>
              <w:u w:val="single"/>
              <w:lang w:val="en-US" w:eastAsia="en-GB"/>
            </w:rPr>
            <w:t>Seniority</w:t>
          </w:r>
          <w:r w:rsidRPr="00AF7D78">
            <w:rPr>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14:paraId="3A7DBBC9" w14:textId="77777777" w:rsidR="00632565" w:rsidRPr="00AF7D78" w:rsidRDefault="00632565" w:rsidP="00632565">
          <w:pPr>
            <w:spacing w:after="0"/>
            <w:ind w:left="426"/>
            <w:rPr>
              <w:lang w:val="en-US" w:eastAsia="en-GB"/>
            </w:rPr>
          </w:pPr>
        </w:p>
        <w:p w14:paraId="0499E697" w14:textId="77777777" w:rsidR="00632565" w:rsidRPr="00AF7D78" w:rsidRDefault="00632565" w:rsidP="00632565">
          <w:pPr>
            <w:spacing w:after="0"/>
            <w:ind w:left="709" w:hanging="283"/>
            <w:rPr>
              <w:lang w:val="en-US" w:eastAsia="en-GB"/>
            </w:rPr>
          </w:pPr>
          <w:r w:rsidRPr="00AF7D78">
            <w:rPr>
              <w:lang w:val="en-US" w:eastAsia="en-GB"/>
            </w:rPr>
            <w:t>•</w:t>
          </w:r>
          <w:r w:rsidRPr="00AF7D78">
            <w:rPr>
              <w:lang w:val="en-US" w:eastAsia="en-GB"/>
            </w:rPr>
            <w:tab/>
          </w:r>
          <w:r w:rsidRPr="00AF7D78">
            <w:rPr>
              <w:u w:val="single"/>
              <w:lang w:val="en-US" w:eastAsia="en-GB"/>
            </w:rPr>
            <w:t>Linguistic skills</w:t>
          </w:r>
          <w:r w:rsidRPr="00AF7D78">
            <w:rPr>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14:paraId="1F2FD6CB" w14:textId="77777777" w:rsidR="00632565" w:rsidRPr="00AF7D78" w:rsidRDefault="00632565" w:rsidP="00632565">
          <w:pPr>
            <w:spacing w:after="0"/>
            <w:rPr>
              <w:lang w:val="en-US" w:eastAsia="en-GB"/>
            </w:rPr>
          </w:pPr>
        </w:p>
        <w:p w14:paraId="094FFC78" w14:textId="77777777" w:rsidR="00632565" w:rsidRPr="00AF7D78" w:rsidRDefault="00632565" w:rsidP="00632565">
          <w:pPr>
            <w:tabs>
              <w:tab w:val="left" w:pos="317"/>
            </w:tabs>
            <w:spacing w:after="0"/>
            <w:ind w:left="426" w:right="1317"/>
            <w:rPr>
              <w:lang w:val="en-US" w:eastAsia="en-GB"/>
            </w:rPr>
          </w:pPr>
          <w:r w:rsidRPr="00AF7D78">
            <w:rPr>
              <w:b/>
              <w:lang w:val="en-US" w:eastAsia="en-GB"/>
            </w:rPr>
            <w:t>b)</w:t>
          </w:r>
          <w:r w:rsidRPr="00AF7D78">
            <w:rPr>
              <w:b/>
              <w:lang w:val="en-US" w:eastAsia="en-GB"/>
            </w:rPr>
            <w:tab/>
          </w:r>
          <w:r w:rsidRPr="00AF7D78">
            <w:rPr>
              <w:b/>
              <w:u w:val="single"/>
              <w:lang w:val="en-US" w:eastAsia="en-GB"/>
            </w:rPr>
            <w:t>Selection criteria</w:t>
          </w:r>
        </w:p>
        <w:p w14:paraId="5C954F73" w14:textId="77777777" w:rsidR="00632565" w:rsidRPr="00AF7D78" w:rsidRDefault="00632565" w:rsidP="00632565">
          <w:pPr>
            <w:spacing w:after="0"/>
            <w:rPr>
              <w:lang w:val="en-US" w:eastAsia="en-GB"/>
            </w:rPr>
          </w:pPr>
        </w:p>
        <w:p w14:paraId="6715D008" w14:textId="77777777" w:rsidR="00632565" w:rsidRPr="00AF7D78" w:rsidRDefault="00632565" w:rsidP="00632565">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4ADABA44" w14:textId="77777777" w:rsidR="00632565" w:rsidRPr="00AF7D78" w:rsidRDefault="00632565" w:rsidP="00632565">
          <w:pPr>
            <w:tabs>
              <w:tab w:val="left" w:pos="709"/>
            </w:tabs>
            <w:spacing w:after="0"/>
            <w:ind w:left="709" w:right="1317"/>
            <w:rPr>
              <w:lang w:val="en-US" w:eastAsia="en-GB"/>
            </w:rPr>
          </w:pPr>
          <w:r w:rsidRPr="00AF7D78">
            <w:rPr>
              <w:lang w:val="en-US" w:eastAsia="en-GB"/>
            </w:rPr>
            <w:t xml:space="preserve">- university degree or </w:t>
          </w:r>
        </w:p>
        <w:p w14:paraId="4428AA1B" w14:textId="77777777" w:rsidR="00632565" w:rsidRPr="00AF7D78" w:rsidRDefault="00632565" w:rsidP="00632565">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67129AC2" w14:textId="77777777" w:rsidR="00632565" w:rsidRPr="00AF7D78" w:rsidRDefault="00632565" w:rsidP="00632565">
          <w:pPr>
            <w:tabs>
              <w:tab w:val="left" w:pos="709"/>
            </w:tabs>
            <w:spacing w:after="0"/>
            <w:ind w:left="709" w:right="1317"/>
            <w:rPr>
              <w:lang w:val="en-US" w:eastAsia="en-GB"/>
            </w:rPr>
          </w:pPr>
        </w:p>
        <w:p w14:paraId="4FC7F338" w14:textId="77777777" w:rsidR="00632565" w:rsidRPr="00AF7D78" w:rsidRDefault="00632565" w:rsidP="00632565">
          <w:pPr>
            <w:tabs>
              <w:tab w:val="left" w:pos="709"/>
            </w:tabs>
            <w:spacing w:after="0"/>
            <w:ind w:left="709" w:right="60"/>
            <w:rPr>
              <w:lang w:val="en-US" w:eastAsia="en-GB"/>
            </w:rPr>
          </w:pPr>
          <w:r w:rsidRPr="00AF7D78">
            <w:rPr>
              <w:lang w:val="en-US" w:eastAsia="en-GB"/>
            </w:rPr>
            <w:t xml:space="preserve">  in the field(s</w:t>
          </w:r>
          <w:proofErr w:type="gramStart"/>
          <w:r w:rsidRPr="00AF7D78">
            <w:rPr>
              <w:lang w:val="en-US" w:eastAsia="en-GB"/>
            </w:rPr>
            <w:t>) :</w:t>
          </w:r>
          <w:proofErr w:type="gramEnd"/>
        </w:p>
        <w:p w14:paraId="44CA9704" w14:textId="77777777" w:rsidR="00632565" w:rsidRPr="00AF7D78" w:rsidRDefault="00632565" w:rsidP="00632565">
          <w:pPr>
            <w:tabs>
              <w:tab w:val="left" w:pos="709"/>
            </w:tabs>
            <w:spacing w:after="0"/>
            <w:ind w:left="709" w:right="60"/>
            <w:rPr>
              <w:lang w:val="en-US" w:eastAsia="en-GB"/>
            </w:rPr>
          </w:pPr>
        </w:p>
        <w:p w14:paraId="2B104EF8" w14:textId="77777777" w:rsidR="00632565" w:rsidRPr="00AF7D78" w:rsidRDefault="00632565" w:rsidP="00632565">
          <w:pPr>
            <w:tabs>
              <w:tab w:val="left" w:pos="709"/>
            </w:tabs>
            <w:spacing w:after="0"/>
            <w:ind w:left="708" w:right="60"/>
            <w:rPr>
              <w:lang w:val="en-US" w:eastAsia="en-GB"/>
            </w:rPr>
          </w:pPr>
          <w:r>
            <w:rPr>
              <w:lang w:val="en-US" w:eastAsia="en-GB"/>
            </w:rPr>
            <w:tab/>
            <w:t>Economic or e</w:t>
          </w:r>
          <w:r w:rsidRPr="003165AD">
            <w:rPr>
              <w:lang w:val="en-US" w:eastAsia="en-GB"/>
            </w:rPr>
            <w:t>nvironment. Other background will be considered if the candidate has relevant professional experience in the field of waste management</w:t>
          </w:r>
          <w:r>
            <w:rPr>
              <w:lang w:val="en-US" w:eastAsia="en-GB"/>
            </w:rPr>
            <w:t xml:space="preserve"> or econometrics</w:t>
          </w:r>
          <w:r w:rsidRPr="003165AD">
            <w:rPr>
              <w:lang w:val="en-US" w:eastAsia="en-GB"/>
            </w:rPr>
            <w:t>.</w:t>
          </w:r>
        </w:p>
        <w:p w14:paraId="2BB243C1" w14:textId="77777777" w:rsidR="00632565" w:rsidRPr="00AF7D78" w:rsidRDefault="00632565" w:rsidP="00632565">
          <w:pPr>
            <w:tabs>
              <w:tab w:val="left" w:pos="709"/>
            </w:tabs>
            <w:spacing w:after="0"/>
            <w:ind w:left="709" w:right="60"/>
            <w:rPr>
              <w:lang w:val="en-US" w:eastAsia="en-GB"/>
            </w:rPr>
          </w:pPr>
        </w:p>
        <w:p w14:paraId="70DE1DC6" w14:textId="77777777" w:rsidR="00632565" w:rsidRPr="00AF7D78" w:rsidRDefault="00632565" w:rsidP="00632565">
          <w:pPr>
            <w:tabs>
              <w:tab w:val="left" w:pos="709"/>
            </w:tabs>
            <w:spacing w:after="0"/>
            <w:ind w:left="709" w:right="60"/>
            <w:rPr>
              <w:u w:val="single"/>
              <w:lang w:val="en-US" w:eastAsia="en-GB"/>
            </w:rPr>
          </w:pPr>
          <w:r w:rsidRPr="00AF7D78">
            <w:rPr>
              <w:u w:val="single"/>
              <w:lang w:val="en-US" w:eastAsia="en-GB"/>
            </w:rPr>
            <w:t>Professional experience</w:t>
          </w:r>
        </w:p>
        <w:p w14:paraId="14292CE5" w14:textId="77777777" w:rsidR="00632565" w:rsidRPr="00AF7D78" w:rsidRDefault="00632565" w:rsidP="00632565">
          <w:pPr>
            <w:tabs>
              <w:tab w:val="left" w:pos="709"/>
            </w:tabs>
            <w:spacing w:after="0"/>
            <w:ind w:left="709" w:right="60"/>
            <w:rPr>
              <w:u w:val="single"/>
              <w:lang w:val="en-US" w:eastAsia="en-GB"/>
            </w:rPr>
          </w:pPr>
        </w:p>
        <w:p w14:paraId="0AABF954" w14:textId="77777777" w:rsidR="00632565" w:rsidRDefault="00632565" w:rsidP="00632565">
          <w:pPr>
            <w:tabs>
              <w:tab w:val="left" w:pos="709"/>
            </w:tabs>
            <w:spacing w:after="0"/>
            <w:ind w:left="709" w:right="60"/>
            <w:rPr>
              <w:lang w:val="en-US" w:eastAsia="en-GB"/>
            </w:rPr>
          </w:pPr>
          <w:r w:rsidRPr="003165AD">
            <w:rPr>
              <w:lang w:val="en-US" w:eastAsia="en-GB"/>
            </w:rPr>
            <w:t xml:space="preserve">The ideal candidate would have experience in </w:t>
          </w:r>
          <w:r>
            <w:rPr>
              <w:highlight w:val="red"/>
              <w:lang w:val="en-US" w:eastAsia="en-GB"/>
            </w:rPr>
            <w:t xml:space="preserve">one or more of </w:t>
          </w:r>
          <w:r w:rsidRPr="00E46DDF">
            <w:rPr>
              <w:highlight w:val="red"/>
              <w:lang w:val="en-US" w:eastAsia="en-GB"/>
            </w:rPr>
            <w:t xml:space="preserve">the </w:t>
          </w:r>
          <w:r>
            <w:rPr>
              <w:highlight w:val="red"/>
              <w:lang w:val="en-US" w:eastAsia="en-GB"/>
            </w:rPr>
            <w:t xml:space="preserve">following </w:t>
          </w:r>
          <w:r w:rsidRPr="00E46DDF">
            <w:rPr>
              <w:highlight w:val="red"/>
              <w:lang w:val="en-US" w:eastAsia="en-GB"/>
            </w:rPr>
            <w:t>field</w:t>
          </w:r>
          <w:r>
            <w:rPr>
              <w:highlight w:val="red"/>
              <w:lang w:val="en-US" w:eastAsia="en-GB"/>
            </w:rPr>
            <w:t>s</w:t>
          </w:r>
          <w:r>
            <w:rPr>
              <w:lang w:val="en-US" w:eastAsia="en-GB"/>
            </w:rPr>
            <w:t>:</w:t>
          </w:r>
          <w:r w:rsidRPr="003165AD">
            <w:rPr>
              <w:lang w:val="en-US" w:eastAsia="en-GB"/>
            </w:rPr>
            <w:t xml:space="preserve"> waste management</w:t>
          </w:r>
          <w:r>
            <w:rPr>
              <w:lang w:val="en-US" w:eastAsia="en-GB"/>
            </w:rPr>
            <w:t xml:space="preserve"> or econometrics</w:t>
          </w:r>
          <w:r w:rsidRPr="003165AD">
            <w:rPr>
              <w:lang w:val="en-US" w:eastAsia="en-GB"/>
            </w:rPr>
            <w:t>. We look for a</w:t>
          </w:r>
          <w:r>
            <w:rPr>
              <w:lang w:val="en-US" w:eastAsia="en-GB"/>
            </w:rPr>
            <w:t xml:space="preserve"> well-organised candidate with sound judgement, analytical skills, and the capacity to quickly understand and assess input and information from different sources/ stakeholders/ Member States,</w:t>
          </w:r>
          <w:r w:rsidRPr="003165AD">
            <w:rPr>
              <w:lang w:val="en-US" w:eastAsia="en-GB"/>
            </w:rPr>
            <w:t xml:space="preserve"> </w:t>
          </w:r>
          <w:r>
            <w:rPr>
              <w:lang w:val="en-US" w:eastAsia="en-GB"/>
            </w:rPr>
            <w:t xml:space="preserve">with </w:t>
          </w:r>
          <w:r w:rsidRPr="003165AD">
            <w:rPr>
              <w:lang w:val="en-US" w:eastAsia="en-GB"/>
            </w:rPr>
            <w:t>excellent written and oral communication skills</w:t>
          </w:r>
          <w:r>
            <w:rPr>
              <w:lang w:val="en-US" w:eastAsia="en-GB"/>
            </w:rPr>
            <w:t xml:space="preserve"> and ability</w:t>
          </w:r>
          <w:r w:rsidRPr="003165AD">
            <w:rPr>
              <w:lang w:val="en-US" w:eastAsia="en-GB"/>
            </w:rPr>
            <w:t xml:space="preserve"> </w:t>
          </w:r>
          <w:r>
            <w:rPr>
              <w:lang w:val="en-US" w:eastAsia="en-GB"/>
            </w:rPr>
            <w:t xml:space="preserve">to </w:t>
          </w:r>
          <w:r w:rsidRPr="003165AD">
            <w:rPr>
              <w:lang w:val="en-US" w:eastAsia="en-GB"/>
            </w:rPr>
            <w:t xml:space="preserve">work in a team. The ability to draft </w:t>
          </w:r>
          <w:r>
            <w:rPr>
              <w:lang w:val="en-US" w:eastAsia="en-GB"/>
            </w:rPr>
            <w:t xml:space="preserve">impact assessments and </w:t>
          </w:r>
          <w:r w:rsidRPr="003165AD">
            <w:rPr>
              <w:lang w:val="en-US" w:eastAsia="en-GB"/>
            </w:rPr>
            <w:t xml:space="preserve">legal texts </w:t>
          </w:r>
          <w:r>
            <w:rPr>
              <w:lang w:val="en-US" w:eastAsia="en-GB"/>
            </w:rPr>
            <w:t xml:space="preserve">and experience with the EU decision-making process </w:t>
          </w:r>
          <w:r w:rsidRPr="003165AD">
            <w:rPr>
              <w:lang w:val="en-US" w:eastAsia="en-GB"/>
            </w:rPr>
            <w:t xml:space="preserve">would be an advantage. </w:t>
          </w:r>
        </w:p>
        <w:p w14:paraId="0288BE79" w14:textId="77777777" w:rsidR="00632565" w:rsidRPr="00AF7D78" w:rsidRDefault="00632565" w:rsidP="00632565">
          <w:pPr>
            <w:tabs>
              <w:tab w:val="left" w:pos="709"/>
            </w:tabs>
            <w:spacing w:after="0"/>
            <w:ind w:left="709" w:right="60"/>
            <w:rPr>
              <w:u w:val="single"/>
              <w:lang w:val="en-US" w:eastAsia="en-GB"/>
            </w:rPr>
          </w:pPr>
        </w:p>
        <w:p w14:paraId="5E45500E" w14:textId="77777777" w:rsidR="00632565" w:rsidRDefault="00632565" w:rsidP="00632565">
          <w:pPr>
            <w:ind w:left="426"/>
            <w:rPr>
              <w:lang w:val="en-US" w:eastAsia="en-GB"/>
            </w:rPr>
          </w:pPr>
        </w:p>
        <w:p w14:paraId="51994EDB" w14:textId="23DD9F3C" w:rsidR="002E40A9" w:rsidRPr="00AF7D78" w:rsidRDefault="00FB4F8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CE2"/>
    <w:rsid w:val="0007110E"/>
    <w:rsid w:val="0007544E"/>
    <w:rsid w:val="00092BCA"/>
    <w:rsid w:val="000A4668"/>
    <w:rsid w:val="000D129C"/>
    <w:rsid w:val="000F371B"/>
    <w:rsid w:val="000F4CD5"/>
    <w:rsid w:val="00111AB6"/>
    <w:rsid w:val="001123E3"/>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32565"/>
    <w:rsid w:val="00636526"/>
    <w:rsid w:val="00665583"/>
    <w:rsid w:val="0067203D"/>
    <w:rsid w:val="00693BC6"/>
    <w:rsid w:val="00696070"/>
    <w:rsid w:val="007E531E"/>
    <w:rsid w:val="007F02AC"/>
    <w:rsid w:val="007F7012"/>
    <w:rsid w:val="008D02B7"/>
    <w:rsid w:val="008F0B52"/>
    <w:rsid w:val="008F4BA9"/>
    <w:rsid w:val="009920D6"/>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B4F8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605DDC"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05DDC"/>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microsoft.com/sharepoint/v3/fields"/>
    <ds:schemaRef ds:uri="http://schemas.openxmlformats.org/package/2006/metadata/core-properties"/>
    <ds:schemaRef ds:uri="http://purl.org/dc/elements/1.1/"/>
    <ds:schemaRef ds:uri="08927195-b699-4be0-9ee2-6c66dc215b5a"/>
    <ds:schemaRef ds:uri="a41a97bf-0494-41d8-ba3d-259bd7771890"/>
    <ds:schemaRef ds:uri="1929b814-5a78-4bdc-9841-d8b9ef424f65"/>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12</TotalTime>
  <Pages>5</Pages>
  <Words>1239</Words>
  <Characters>8420</Characters>
  <Application>Microsoft Office Word</Application>
  <DocSecurity>0</DocSecurity>
  <PresentationFormat>Microsoft Word 14.0</PresentationFormat>
  <Lines>240</Lines>
  <Paragraphs>122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8</cp:revision>
  <cp:lastPrinted>2023-04-05T10:36:00Z</cp:lastPrinted>
  <dcterms:created xsi:type="dcterms:W3CDTF">2023-11-29T09:46:00Z</dcterms:created>
  <dcterms:modified xsi:type="dcterms:W3CDTF">2023-12-06T15:01:00Z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