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7598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E609B8" w:rsidR="00B65513" w:rsidRPr="0007110E" w:rsidRDefault="001D1796" w:rsidP="00E82667">
                <w:pPr>
                  <w:tabs>
                    <w:tab w:val="left" w:pos="426"/>
                  </w:tabs>
                  <w:spacing w:before="120"/>
                  <w:rPr>
                    <w:bCs/>
                    <w:lang w:val="en-IE" w:eastAsia="en-GB"/>
                  </w:rPr>
                </w:pPr>
                <w:r>
                  <w:rPr>
                    <w:bCs/>
                    <w:lang w:val="en-IE" w:eastAsia="en-GB"/>
                  </w:rPr>
                  <w:t>FISMA C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BDFD79D" w:rsidR="00D96984" w:rsidRPr="0007110E" w:rsidRDefault="001D1796" w:rsidP="00E82667">
                <w:pPr>
                  <w:tabs>
                    <w:tab w:val="left" w:pos="426"/>
                  </w:tabs>
                  <w:spacing w:before="120"/>
                  <w:rPr>
                    <w:bCs/>
                    <w:lang w:val="en-IE" w:eastAsia="en-GB"/>
                  </w:rPr>
                </w:pPr>
                <w:r>
                  <w:rPr>
                    <w:bCs/>
                    <w:lang w:val="en-IE" w:eastAsia="en-GB"/>
                  </w:rPr>
                  <w:t>231711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13F1059" w14:textId="1C5E23C1" w:rsidR="001D1796" w:rsidRPr="001D1796" w:rsidRDefault="001D1796" w:rsidP="00E82667">
                <w:pPr>
                  <w:tabs>
                    <w:tab w:val="left" w:pos="426"/>
                  </w:tabs>
                  <w:spacing w:before="120"/>
                  <w:rPr>
                    <w:bCs/>
                    <w:lang w:val="fr-BE" w:eastAsia="en-GB"/>
                  </w:rPr>
                </w:pPr>
                <w:r w:rsidRPr="001D1796">
                  <w:rPr>
                    <w:bCs/>
                    <w:lang w:val="fr-BE" w:eastAsia="en-GB"/>
                  </w:rPr>
                  <w:t>Ms Hélène Bussières</w:t>
                </w:r>
              </w:p>
            </w:sdtContent>
          </w:sdt>
          <w:p w14:paraId="34CF737A" w14:textId="0EFDAD15" w:rsidR="00E21DBD" w:rsidRPr="00930595" w:rsidRDefault="00575980"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744CEB" w:rsidRPr="00930595">
                  <w:rPr>
                    <w:bCs/>
                    <w:lang w:val="fr-BE" w:eastAsia="en-GB"/>
                  </w:rPr>
                  <w:t>2nd</w:t>
                </w:r>
              </w:sdtContent>
            </w:sdt>
            <w:r w:rsidR="00E21DBD" w:rsidRPr="00930595">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44CEB" w:rsidRPr="00930595">
                  <w:rPr>
                    <w:bCs/>
                    <w:lang w:val="fr-BE" w:eastAsia="en-GB"/>
                  </w:rPr>
                  <w:t>2024</w:t>
                </w:r>
              </w:sdtContent>
            </w:sdt>
          </w:p>
          <w:p w14:paraId="158DD156" w14:textId="6C197A07" w:rsidR="00E21DBD" w:rsidRPr="0007110E" w:rsidRDefault="0057598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44CE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D179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F99E4E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84F1C0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7598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7598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7598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C4C168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C3344E6"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5FB138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2-26T00:00:00Z">
                  <w:dateFormat w:val="dd-MM-yyyy"/>
                  <w:lid w:val="fr-BE"/>
                  <w:storeMappedDataAs w:val="dateTime"/>
                  <w:calendar w:val="gregorian"/>
                </w:date>
              </w:sdtPr>
              <w:sdtEndPr/>
              <w:sdtContent>
                <w:r w:rsidR="00575980">
                  <w:rPr>
                    <w:bCs/>
                    <w:lang w:val="fr-BE" w:eastAsia="en-GB"/>
                  </w:rPr>
                  <w:t>26-02-2024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02EA19" w14:textId="77777777" w:rsidR="00FE16C9" w:rsidRDefault="00367E94" w:rsidP="00C504C7">
          <w:r>
            <w:t>The Asset Management Unit in the Directorate General for Financial Stability, Financial Services and Capital Markets Union</w:t>
          </w:r>
          <w:r w:rsidR="00FE16C9">
            <w:t xml:space="preserve"> (FISMA)</w:t>
          </w:r>
          <w:r>
            <w:t xml:space="preserve"> is looking for a well-qualified and experienced candidate. </w:t>
          </w:r>
        </w:p>
        <w:p w14:paraId="53125814" w14:textId="77777777" w:rsidR="00596BBA" w:rsidRDefault="00FE16C9" w:rsidP="00C504C7">
          <w:r w:rsidRPr="00FE16C9">
            <w:t xml:space="preserve">The unit's goal is to </w:t>
          </w:r>
          <w:r>
            <w:t>foster</w:t>
          </w:r>
          <w:r w:rsidRPr="00FE16C9">
            <w:t xml:space="preserve"> the development of an internal market for asset management</w:t>
          </w:r>
          <w:r>
            <w:t xml:space="preserve"> and investment funds</w:t>
          </w:r>
          <w:r w:rsidRPr="00FE16C9">
            <w:t xml:space="preserve"> within the EU.</w:t>
          </w:r>
          <w:r>
            <w:t xml:space="preserve"> </w:t>
          </w:r>
          <w:r w:rsidR="00367E94">
            <w:t xml:space="preserve">The Unit has a considerable </w:t>
          </w:r>
          <w:r>
            <w:t>nu</w:t>
          </w:r>
          <w:r w:rsidR="00367E94">
            <w:t xml:space="preserve">mber of new or </w:t>
          </w:r>
          <w:r w:rsidR="00367E94">
            <w:lastRenderedPageBreak/>
            <w:t xml:space="preserve">upgraded work streams which are central parts of the Commission’s Capital Markets Union and Sustainable Finance </w:t>
          </w:r>
          <w:r w:rsidR="00596BBA">
            <w:t>Agenda</w:t>
          </w:r>
          <w:r>
            <w:t xml:space="preserve">. </w:t>
          </w:r>
        </w:p>
        <w:p w14:paraId="44E1DA92" w14:textId="01906E77" w:rsidR="00596BBA" w:rsidRDefault="00596BBA" w:rsidP="00C504C7">
          <w:r w:rsidRPr="00596BBA">
            <w:t>In the area of collective investment schemes, the unit is responsible for a variety of investment funds</w:t>
          </w:r>
          <w:r w:rsidR="00930595">
            <w:t>’ frameworks</w:t>
          </w:r>
          <w:r>
            <w:t xml:space="preserve">, </w:t>
          </w:r>
          <w:proofErr w:type="gramStart"/>
          <w:r>
            <w:t>a number of</w:t>
          </w:r>
          <w:proofErr w:type="gramEnd"/>
          <w:r>
            <w:t xml:space="preserve"> which have recently been upgraded</w:t>
          </w:r>
          <w:r w:rsidRPr="00596BBA">
            <w:t>:</w:t>
          </w:r>
          <w:r>
            <w:t xml:space="preserve"> the Directives on UCITS and AIFMs which are the cornerstones of the investment fund frameworks in Europe, the Regulation on MMFs, ELTIFs, EUVECAs and EUSEFs which apply to specific type of investment products. The Unit also has cross-cutting responsibilities for packaged investment products offered to retail investors (Regulation on PRIIPs) and work closely with other units on the Commission’s Retail Investment Strategy. Under the umbrella of the Green Deal, the unit is responsible for the implementation and monitoring of the Sustainable Finance Disclosure Regulation and the creation of the EU Green Bond Standard Regulation. </w:t>
          </w:r>
        </w:p>
        <w:p w14:paraId="59DD0438" w14:textId="36351B56" w:rsidR="00E21DBD" w:rsidRPr="00596BBA" w:rsidRDefault="00596BBA" w:rsidP="00C504C7">
          <w:r>
            <w:t>Finally, the unit follows closely macro-economic developments and financial stability matters, notably in the context of FSB and IOSCO workstreams). It deals with Member States, the European Parliament, ESMA and other public authorities on an ongoing basis</w:t>
          </w:r>
          <w:r w:rsidR="00367E94">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51561310" w:displacedByCustomXml="next"/>
    <w:sdt>
      <w:sdtPr>
        <w:rPr>
          <w:lang w:val="en-US" w:eastAsia="en-GB"/>
        </w:rPr>
        <w:id w:val="-723136291"/>
        <w:placeholder>
          <w:docPart w:val="84FB87486BC94E5EB76E972E1BD8265B"/>
        </w:placeholder>
      </w:sdtPr>
      <w:sdtEndPr/>
      <w:sdtContent>
        <w:p w14:paraId="237922C7" w14:textId="2ED1D5EC" w:rsidR="00171A0E" w:rsidRPr="005430DC" w:rsidRDefault="00171A0E" w:rsidP="00171A0E">
          <w:pPr>
            <w:spacing w:after="0"/>
            <w:rPr>
              <w:color w:val="000000"/>
              <w:szCs w:val="24"/>
              <w:lang w:val="en-IE"/>
            </w:rPr>
          </w:pPr>
          <w:r w:rsidRPr="005430DC">
            <w:rPr>
              <w:color w:val="000000"/>
              <w:szCs w:val="24"/>
              <w:lang w:val="en-IE"/>
            </w:rPr>
            <w:t xml:space="preserve">The SNE will contribute to the definition </w:t>
          </w:r>
          <w:r w:rsidR="003A2468">
            <w:rPr>
              <w:color w:val="000000"/>
              <w:szCs w:val="24"/>
              <w:lang w:val="en-IE"/>
            </w:rPr>
            <w:t xml:space="preserve">and design </w:t>
          </w:r>
          <w:r w:rsidRPr="005430DC">
            <w:rPr>
              <w:color w:val="000000"/>
              <w:szCs w:val="24"/>
              <w:lang w:val="en-IE"/>
            </w:rPr>
            <w:t>of Commission</w:t>
          </w:r>
          <w:r w:rsidR="003A2468">
            <w:rPr>
              <w:color w:val="000000"/>
              <w:szCs w:val="24"/>
              <w:lang w:val="en-IE"/>
            </w:rPr>
            <w:t xml:space="preserve">’s </w:t>
          </w:r>
          <w:r w:rsidRPr="005430DC">
            <w:rPr>
              <w:color w:val="000000"/>
              <w:szCs w:val="24"/>
              <w:lang w:val="en-IE"/>
            </w:rPr>
            <w:t>polic</w:t>
          </w:r>
          <w:r w:rsidR="003A2468">
            <w:rPr>
              <w:color w:val="000000"/>
              <w:szCs w:val="24"/>
              <w:lang w:val="en-IE"/>
            </w:rPr>
            <w:t>ies</w:t>
          </w:r>
          <w:r w:rsidRPr="005430DC">
            <w:rPr>
              <w:color w:val="000000"/>
              <w:szCs w:val="24"/>
              <w:lang w:val="en-IE"/>
            </w:rPr>
            <w:t xml:space="preserve"> in respect of investment funds and alternative investment </w:t>
          </w:r>
          <w:r w:rsidR="00930595">
            <w:rPr>
              <w:color w:val="000000"/>
              <w:szCs w:val="24"/>
              <w:lang w:val="en-IE"/>
            </w:rPr>
            <w:t xml:space="preserve">funds </w:t>
          </w:r>
          <w:r w:rsidRPr="005430DC">
            <w:rPr>
              <w:color w:val="000000"/>
              <w:szCs w:val="24"/>
              <w:lang w:val="en-IE"/>
            </w:rPr>
            <w:t xml:space="preserve">through: preparation of policy documents setting out Commission strategy; setting up methodology and projects for assessing impacts of Commission proposals in this area; monitoring market developments and analysing implications for EU regulatory framework for this business; preparation of briefings/speeches; liaison with stakeholders, participation in and coordination of stakeholder groups. </w:t>
          </w:r>
        </w:p>
        <w:p w14:paraId="7937F891" w14:textId="77777777" w:rsidR="00171A0E" w:rsidRPr="005430DC" w:rsidRDefault="00171A0E" w:rsidP="00171A0E">
          <w:pPr>
            <w:spacing w:after="0"/>
            <w:rPr>
              <w:color w:val="000000"/>
              <w:szCs w:val="24"/>
              <w:lang w:val="en-IE"/>
            </w:rPr>
          </w:pPr>
        </w:p>
        <w:p w14:paraId="46EE3E07" w14:textId="53790CFF" w:rsidR="00E21DBD" w:rsidRPr="00AF7D78" w:rsidRDefault="00171A0E" w:rsidP="00171A0E">
          <w:pPr>
            <w:spacing w:after="0"/>
            <w:rPr>
              <w:lang w:val="en-US" w:eastAsia="en-GB"/>
            </w:rPr>
          </w:pPr>
          <w:r w:rsidRPr="005430DC">
            <w:rPr>
              <w:color w:val="000000"/>
              <w:szCs w:val="24"/>
              <w:lang w:val="en-IE"/>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5430DC">
            <w:rPr>
              <w:color w:val="000000"/>
              <w:szCs w:val="24"/>
              <w:lang w:val="en-IE"/>
            </w:rPr>
            <w:t>in order to</w:t>
          </w:r>
          <w:proofErr w:type="gramEnd"/>
          <w:r w:rsidRPr="005430DC">
            <w:rPr>
              <w:color w:val="000000"/>
              <w:szCs w:val="24"/>
              <w:lang w:val="en-IE"/>
            </w:rPr>
            <w:t xml:space="preserve"> make commitments, financial or otherwise, or to negotiate on behalf of the Commission.</w:t>
          </w:r>
        </w:p>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48656704"/>
            <w:placeholder>
              <w:docPart w:val="9391484A538543F6A05DFDEFD8B8975B"/>
            </w:placeholder>
          </w:sdtPr>
          <w:sdtEndPr/>
          <w:sdtContent>
            <w:p w14:paraId="51994EDB" w14:textId="3A793CF7" w:rsidR="002E40A9" w:rsidRDefault="00922456" w:rsidP="002E40A9">
              <w:r>
                <w:t>The successful candidate is expected to be an expert in financial services, financial securities markets and</w:t>
              </w:r>
              <w:proofErr w:type="gramStart"/>
              <w:r>
                <w:t>, in particular, have</w:t>
              </w:r>
              <w:proofErr w:type="gramEnd"/>
              <w:r>
                <w:t xml:space="preserve"> knowledge and experience pertaining to asset management. The chosen candidate will be involved in work streams under the Capital Markets Union, in particular the reviews of various fund frameworks, as well as initiatives on Sustainable Finance.</w:t>
              </w:r>
            </w:p>
            <w:p w14:paraId="5824AE70" w14:textId="2883B996" w:rsidR="003A2468" w:rsidRPr="00AF7D78" w:rsidRDefault="003A2468" w:rsidP="002E40A9">
              <w:pPr>
                <w:rPr>
                  <w:lang w:val="en-US" w:eastAsia="en-GB"/>
                </w:rPr>
              </w:pPr>
              <w:r>
                <w:t xml:space="preserve">A legal background or solid experience working on legal drafting would be a plus.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3940" w14:textId="77777777" w:rsidR="00456A26" w:rsidRDefault="00456A26">
      <w:pPr>
        <w:spacing w:after="0"/>
      </w:pPr>
      <w:r>
        <w:separator/>
      </w:r>
    </w:p>
  </w:endnote>
  <w:endnote w:type="continuationSeparator" w:id="0">
    <w:p w14:paraId="6194F526" w14:textId="77777777" w:rsidR="00456A26" w:rsidRDefault="00456A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F5B6" w14:textId="77777777" w:rsidR="00456A26" w:rsidRDefault="00456A26">
      <w:pPr>
        <w:spacing w:after="0"/>
      </w:pPr>
      <w:r>
        <w:separator/>
      </w:r>
    </w:p>
  </w:footnote>
  <w:footnote w:type="continuationSeparator" w:id="0">
    <w:p w14:paraId="30F3523B" w14:textId="77777777" w:rsidR="00456A26" w:rsidRDefault="00456A2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71A0E"/>
    <w:rsid w:val="001B5E46"/>
    <w:rsid w:val="001D0A81"/>
    <w:rsid w:val="001D1796"/>
    <w:rsid w:val="002109E6"/>
    <w:rsid w:val="00252050"/>
    <w:rsid w:val="002B3CBF"/>
    <w:rsid w:val="002C13C3"/>
    <w:rsid w:val="002C49D0"/>
    <w:rsid w:val="002E40A9"/>
    <w:rsid w:val="00367E94"/>
    <w:rsid w:val="00394447"/>
    <w:rsid w:val="003A2468"/>
    <w:rsid w:val="003D3025"/>
    <w:rsid w:val="003E50A4"/>
    <w:rsid w:val="0040388A"/>
    <w:rsid w:val="00431778"/>
    <w:rsid w:val="00454CC7"/>
    <w:rsid w:val="00456A26"/>
    <w:rsid w:val="00476034"/>
    <w:rsid w:val="004C1824"/>
    <w:rsid w:val="005168AD"/>
    <w:rsid w:val="00575980"/>
    <w:rsid w:val="0058240F"/>
    <w:rsid w:val="00592CD5"/>
    <w:rsid w:val="00596BBA"/>
    <w:rsid w:val="005D1B85"/>
    <w:rsid w:val="00665583"/>
    <w:rsid w:val="00693BC6"/>
    <w:rsid w:val="00696070"/>
    <w:rsid w:val="00744CEB"/>
    <w:rsid w:val="007E531E"/>
    <w:rsid w:val="007F02AC"/>
    <w:rsid w:val="007F7012"/>
    <w:rsid w:val="008D02B7"/>
    <w:rsid w:val="008D5AF6"/>
    <w:rsid w:val="008F0B52"/>
    <w:rsid w:val="008F4BA9"/>
    <w:rsid w:val="00922456"/>
    <w:rsid w:val="00930595"/>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6511C"/>
    <w:rsid w:val="00D7090C"/>
    <w:rsid w:val="00D84D53"/>
    <w:rsid w:val="00D96984"/>
    <w:rsid w:val="00DD41ED"/>
    <w:rsid w:val="00DF1E49"/>
    <w:rsid w:val="00E06367"/>
    <w:rsid w:val="00E21DBD"/>
    <w:rsid w:val="00E342CB"/>
    <w:rsid w:val="00E41704"/>
    <w:rsid w:val="00E44D7F"/>
    <w:rsid w:val="00E82667"/>
    <w:rsid w:val="00EB3147"/>
    <w:rsid w:val="00F4683D"/>
    <w:rsid w:val="00F6462F"/>
    <w:rsid w:val="00F91B73"/>
    <w:rsid w:val="00F93413"/>
    <w:rsid w:val="00FD740F"/>
    <w:rsid w:val="00FE1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1D1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2C54E1" w:rsidRDefault="009A12CB" w:rsidP="009A12CB">
          <w:pPr>
            <w:pStyle w:val="F8087F2A3C014B809064D3423F4C13C9"/>
          </w:pPr>
          <w:r w:rsidRPr="003D4996">
            <w:rPr>
              <w:rStyle w:val="PlaceholderText"/>
            </w:rPr>
            <w:t>Click or tap to enter a date.</w:t>
          </w:r>
        </w:p>
      </w:docPartBody>
    </w:docPart>
    <w:docPart>
      <w:docPartPr>
        <w:name w:val="9391484A538543F6A05DFDEFD8B8975B"/>
        <w:category>
          <w:name w:val="General"/>
          <w:gallery w:val="placeholder"/>
        </w:category>
        <w:types>
          <w:type w:val="bbPlcHdr"/>
        </w:types>
        <w:behaviors>
          <w:behavior w:val="content"/>
        </w:behaviors>
        <w:guid w:val="{4FC606A7-7FBB-4623-BA1A-009E1A606ACA}"/>
      </w:docPartPr>
      <w:docPartBody>
        <w:p w:rsidR="00446790" w:rsidRDefault="00E701AA" w:rsidP="00E701AA">
          <w:pPr>
            <w:pStyle w:val="9391484A538543F6A05DFDEFD8B8975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C54E1"/>
    <w:rsid w:val="00446790"/>
    <w:rsid w:val="006212B2"/>
    <w:rsid w:val="006F0611"/>
    <w:rsid w:val="007F7378"/>
    <w:rsid w:val="00893390"/>
    <w:rsid w:val="00894A0C"/>
    <w:rsid w:val="009A12CB"/>
    <w:rsid w:val="00CA527C"/>
    <w:rsid w:val="00D374C1"/>
    <w:rsid w:val="00DD476B"/>
    <w:rsid w:val="00E701A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701A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9391484A538543F6A05DFDEFD8B8975B">
    <w:name w:val="9391484A538543F6A05DFDEFD8B8975B"/>
    <w:rsid w:val="00E70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81</TotalTime>
  <Pages>4</Pages>
  <Words>1164</Words>
  <Characters>6542</Characters>
  <Application>Microsoft Office Word</Application>
  <DocSecurity>0</DocSecurity>
  <PresentationFormat>Microsoft Word 14.0</PresentationFormat>
  <Lines>155</Lines>
  <Paragraphs>70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10</cp:revision>
  <cp:lastPrinted>2023-04-05T10:36:00Z</cp:lastPrinted>
  <dcterms:created xsi:type="dcterms:W3CDTF">2023-11-22T14:05:00Z</dcterms:created>
  <dcterms:modified xsi:type="dcterms:W3CDTF">2023-12-05T10:54:00Z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