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9302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7FED5B8" w:rsidR="00B65513" w:rsidRPr="0007110E" w:rsidRDefault="0033602C" w:rsidP="00E82667">
                <w:pPr>
                  <w:tabs>
                    <w:tab w:val="left" w:pos="426"/>
                  </w:tabs>
                  <w:spacing w:before="120"/>
                  <w:rPr>
                    <w:bCs/>
                    <w:lang w:val="en-IE" w:eastAsia="en-GB"/>
                  </w:rPr>
                </w:pPr>
                <w:r>
                  <w:rPr>
                    <w:bCs/>
                    <w:lang w:val="en-IE" w:eastAsia="en-GB"/>
                  </w:rPr>
                  <w:t>DG REFORM – Unit B5</w:t>
                </w:r>
                <w:r>
                  <w:t xml:space="preserve"> - </w:t>
                </w:r>
                <w:r w:rsidRPr="0033602C">
                  <w:rPr>
                    <w:bCs/>
                    <w:lang w:val="en-IE" w:eastAsia="en-GB"/>
                  </w:rPr>
                  <w:t xml:space="preserve">Financial Sector and Access to Finance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B4BD27C" w:rsidR="00D96984" w:rsidRPr="0007110E" w:rsidRDefault="00BC716E" w:rsidP="00E82667">
                <w:pPr>
                  <w:tabs>
                    <w:tab w:val="left" w:pos="426"/>
                  </w:tabs>
                  <w:spacing w:before="120"/>
                  <w:rPr>
                    <w:bCs/>
                    <w:lang w:val="en-IE" w:eastAsia="en-GB"/>
                  </w:rPr>
                </w:pPr>
                <w:r>
                  <w:rPr>
                    <w:bCs/>
                    <w:lang w:val="en-IE" w:eastAsia="en-GB"/>
                  </w:rPr>
                  <w:t>359665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BDE1DD5" w:rsidR="00E21DBD" w:rsidRPr="00D30818" w:rsidRDefault="0033602C" w:rsidP="00E82667">
                <w:pPr>
                  <w:tabs>
                    <w:tab w:val="left" w:pos="426"/>
                  </w:tabs>
                  <w:spacing w:before="120"/>
                  <w:rPr>
                    <w:bCs/>
                    <w:lang w:val="fr-BE" w:eastAsia="en-GB"/>
                  </w:rPr>
                </w:pPr>
                <w:r w:rsidRPr="00D30818">
                  <w:rPr>
                    <w:bCs/>
                    <w:lang w:val="fr-BE" w:eastAsia="en-GB"/>
                  </w:rPr>
                  <w:t>Laura Rinaldi (Laura.RINALDI@ec.europa.eu</w:t>
                </w:r>
                <w:r w:rsidR="00D30818">
                  <w:rPr>
                    <w:bCs/>
                    <w:lang w:val="fr-BE" w:eastAsia="en-GB"/>
                  </w:rPr>
                  <w:t>)</w:t>
                </w:r>
              </w:p>
            </w:sdtContent>
          </w:sdt>
          <w:p w14:paraId="34CF737A" w14:textId="1F07CEDB" w:rsidR="00E21DBD" w:rsidRPr="00BC716E" w:rsidRDefault="00E9302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BC716E">
                  <w:rPr>
                    <w:bCs/>
                    <w:lang w:val="en-IE" w:eastAsia="en-GB"/>
                  </w:rPr>
                  <w:t>…</w:t>
                </w:r>
                <w:r w:rsidR="00BC716E" w:rsidRPr="00BC716E">
                  <w:rPr>
                    <w:bCs/>
                    <w:lang w:val="en-IE" w:eastAsia="en-GB"/>
                  </w:rPr>
                  <w:t>2nd</w:t>
                </w:r>
              </w:sdtContent>
            </w:sdt>
            <w:r w:rsidR="00E21DBD" w:rsidRPr="00BC716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BC716E">
                  <w:rPr>
                    <w:bCs/>
                    <w:lang w:val="en-IE" w:eastAsia="en-GB"/>
                  </w:rPr>
                  <w:t>2023</w:t>
                </w:r>
              </w:sdtContent>
            </w:sdt>
          </w:p>
          <w:p w14:paraId="158DD156" w14:textId="09976A8C" w:rsidR="00E21DBD" w:rsidRPr="0007110E" w:rsidRDefault="00E9302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BC716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1638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F29566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75C11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9302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9302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9302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FD085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80EE696"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75pt" o:ole="">
                  <v:imagedata r:id="rId20" o:title=""/>
                </v:shape>
                <w:control r:id="rId21" w:name="OptionButton2" w:shapeid="_x0000_i1049"/>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p w14:paraId="42C9AD79" w14:textId="3B293B3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E9302E">
                  <w:rPr>
                    <w:bCs/>
                    <w:lang w:val="fr-BE" w:eastAsia="en-GB"/>
                  </w:rPr>
                  <w:t>26-02-2024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8A91771" w14:textId="5E8518F3" w:rsidR="00916382" w:rsidRPr="00916382" w:rsidRDefault="00916382" w:rsidP="00916382">
          <w:pPr>
            <w:rPr>
              <w:lang w:val="en-US" w:eastAsia="en-GB"/>
            </w:rPr>
          </w:pPr>
          <w:r w:rsidRPr="00916382">
            <w:rPr>
              <w:lang w:val="en-US" w:eastAsia="en-GB"/>
            </w:rPr>
            <w:t xml:space="preserve">Directorate General for Structural Reform Support (DG REFORM) is under the coordination of Commissioner Ferreira. The mission of DG REFORM is to provide and coordinate technical support to Member States for the preparation and implementation of structural reforms - </w:t>
          </w:r>
          <w:proofErr w:type="gramStart"/>
          <w:r w:rsidRPr="00916382">
            <w:rPr>
              <w:lang w:val="en-US" w:eastAsia="en-GB"/>
            </w:rPr>
            <w:t>in particular in</w:t>
          </w:r>
          <w:proofErr w:type="gramEnd"/>
          <w:r w:rsidRPr="00916382">
            <w:rPr>
              <w:lang w:val="en-US" w:eastAsia="en-GB"/>
            </w:rPr>
            <w:t xml:space="preserve"> the context of economic governance process - as well </w:t>
          </w:r>
          <w:r w:rsidRPr="00916382">
            <w:rPr>
              <w:lang w:val="en-US" w:eastAsia="en-GB"/>
            </w:rPr>
            <w:lastRenderedPageBreak/>
            <w:t>as for the efficient and effective use of the European Union funds. The support is open to all Member States, upon request.</w:t>
          </w:r>
        </w:p>
        <w:p w14:paraId="69F54229" w14:textId="77777777" w:rsidR="00916382" w:rsidRPr="00916382" w:rsidRDefault="00916382" w:rsidP="00916382">
          <w:pPr>
            <w:rPr>
              <w:lang w:val="en-US" w:eastAsia="en-GB"/>
            </w:rPr>
          </w:pPr>
          <w:r w:rsidRPr="00916382">
            <w:rPr>
              <w:lang w:val="en-US" w:eastAsia="en-GB"/>
            </w:rPr>
            <w:t xml:space="preserve">DG REFORM currently provides support to 27 Member States. It has approximately 200 members of staff based in Brussels, Athens, Nicosia, </w:t>
          </w:r>
          <w:proofErr w:type="gramStart"/>
          <w:r w:rsidRPr="00916382">
            <w:rPr>
              <w:lang w:val="en-US" w:eastAsia="en-GB"/>
            </w:rPr>
            <w:t>Zagreb</w:t>
          </w:r>
          <w:proofErr w:type="gramEnd"/>
          <w:r w:rsidRPr="00916382">
            <w:rPr>
              <w:lang w:val="en-US" w:eastAsia="en-GB"/>
            </w:rPr>
            <w:t xml:space="preserve"> and Bucharest. It is composed of a management team, a horizontal policies unit and two Directorates. Directorate A is composed of 4 units responsible for budget and finance; planning, </w:t>
          </w:r>
          <w:proofErr w:type="gramStart"/>
          <w:r w:rsidRPr="00916382">
            <w:rPr>
              <w:lang w:val="en-US" w:eastAsia="en-GB"/>
            </w:rPr>
            <w:t>evaluation</w:t>
          </w:r>
          <w:proofErr w:type="gramEnd"/>
          <w:r w:rsidRPr="00916382">
            <w:rPr>
              <w:lang w:val="en-US" w:eastAsia="en-GB"/>
            </w:rPr>
            <w:t xml:space="preserve"> and coordination of support; Cyprus settlement support and Communication and Performance Management. Directorate B is composed of 5 units responsible for revenue administration and public financial management; governance and public administration; sustainable growth and business environment; labour market, education, </w:t>
          </w:r>
          <w:proofErr w:type="gramStart"/>
          <w:r w:rsidRPr="00916382">
            <w:rPr>
              <w:lang w:val="en-US" w:eastAsia="en-GB"/>
            </w:rPr>
            <w:t>health</w:t>
          </w:r>
          <w:proofErr w:type="gramEnd"/>
          <w:r w:rsidRPr="00916382">
            <w:rPr>
              <w:lang w:val="en-US" w:eastAsia="en-GB"/>
            </w:rPr>
            <w:t xml:space="preserve"> and social services; and financial sector and access to finance.</w:t>
          </w:r>
        </w:p>
        <w:p w14:paraId="59DD0438" w14:textId="2AF3A328" w:rsidR="00E21DBD" w:rsidRDefault="00916382" w:rsidP="00916382">
          <w:pPr>
            <w:rPr>
              <w:lang w:val="en-US" w:eastAsia="en-GB"/>
            </w:rPr>
          </w:pPr>
          <w:r w:rsidRPr="00916382">
            <w:rPr>
              <w:lang w:val="en-US" w:eastAsia="en-GB"/>
            </w:rPr>
            <w:t xml:space="preserve">DG REFORM manages the Technical Support Instrument (TSI). The TSI is the European Commission’s key tool for supporting Member States in designing and implementing growth-enhancing and inclusive reforms, which can also offer support to Member States for the preparation and implementation of their Recovery and Resilience Plan. The TSI has a dedicated budget and a legal framework for the provision of technical support to Member States. DG REFORM also manages the Aid Programme for the Turkish Cypriot community. </w:t>
          </w:r>
        </w:p>
        <w:p w14:paraId="5FC6ECAD" w14:textId="77CE02D9" w:rsidR="00916382" w:rsidRDefault="0033602C" w:rsidP="0033602C">
          <w:pPr>
            <w:rPr>
              <w:lang w:val="en-US" w:eastAsia="en-GB"/>
            </w:rPr>
          </w:pPr>
          <w:r w:rsidRPr="0033602C">
            <w:rPr>
              <w:lang w:val="en-US" w:eastAsia="en-GB"/>
            </w:rPr>
            <w:t>The vacancy is in the Financial Sector and Access to Finance Unit (REFORM.B5)</w:t>
          </w:r>
          <w:r>
            <w:rPr>
              <w:lang w:val="en-US" w:eastAsia="en-GB"/>
            </w:rPr>
            <w:t xml:space="preserve">. </w:t>
          </w:r>
          <w:r w:rsidRPr="0033602C">
            <w:rPr>
              <w:lang w:val="en-US" w:eastAsia="en-GB"/>
            </w:rPr>
            <w:t xml:space="preserve">The Unit offers and coordinates technical support in </w:t>
          </w:r>
          <w:r>
            <w:rPr>
              <w:lang w:val="en-US" w:eastAsia="en-GB"/>
            </w:rPr>
            <w:t xml:space="preserve">areas such as </w:t>
          </w:r>
          <w:r w:rsidRPr="0033602C">
            <w:rPr>
              <w:lang w:val="en-US" w:eastAsia="en-GB"/>
            </w:rPr>
            <w:t>access to finance, financial literacy, Capital Market Union, anti-money laundering</w:t>
          </w:r>
          <w:r w:rsidR="000F6D63">
            <w:rPr>
              <w:lang w:val="en-US" w:eastAsia="en-GB"/>
            </w:rPr>
            <w:t>, sanctions</w:t>
          </w:r>
          <w:r w:rsidRPr="0033602C">
            <w:rPr>
              <w:lang w:val="en-US" w:eastAsia="en-GB"/>
            </w:rPr>
            <w:t xml:space="preserve">, insolvency, </w:t>
          </w:r>
          <w:r>
            <w:rPr>
              <w:lang w:val="en-US" w:eastAsia="en-GB"/>
            </w:rPr>
            <w:t>supervision</w:t>
          </w:r>
          <w:r w:rsidRPr="0033602C">
            <w:rPr>
              <w:lang w:val="en-US" w:eastAsia="en-GB"/>
            </w:rPr>
            <w:t xml:space="preserve"> and resolution </w:t>
          </w:r>
          <w:r>
            <w:rPr>
              <w:lang w:val="en-US" w:eastAsia="en-GB"/>
            </w:rPr>
            <w:t>of institutions, central counterparties supervision,</w:t>
          </w:r>
          <w:r w:rsidRPr="0033602C">
            <w:rPr>
              <w:lang w:val="en-US" w:eastAsia="en-GB"/>
            </w:rPr>
            <w:t xml:space="preserve"> as well as sustainable and digital finance</w:t>
          </w:r>
          <w:r>
            <w:rPr>
              <w:lang w:val="en-US" w:eastAsia="en-GB"/>
            </w:rPr>
            <w:t>,</w:t>
          </w:r>
          <w:r w:rsidRPr="0033602C">
            <w:rPr>
              <w:lang w:val="en-US" w:eastAsia="en-GB"/>
            </w:rPr>
            <w:t xml:space="preserve"> in liaison with the authorities in Member States, including the ministries, central banks and other supervisory authorities.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48A6822" w14:textId="0BECE58D" w:rsidR="000B7C73" w:rsidRPr="000B7C73" w:rsidRDefault="000B7C73" w:rsidP="000B7C73">
          <w:pPr>
            <w:rPr>
              <w:lang w:val="en-US" w:eastAsia="en-GB"/>
            </w:rPr>
          </w:pPr>
          <w:r w:rsidRPr="000B7C73">
            <w:rPr>
              <w:lang w:val="en-US" w:eastAsia="en-GB"/>
            </w:rPr>
            <w:t xml:space="preserve">A </w:t>
          </w:r>
          <w:r w:rsidR="008B1391">
            <w:rPr>
              <w:lang w:val="en-US" w:eastAsia="en-GB"/>
            </w:rPr>
            <w:t>SNE position</w:t>
          </w:r>
          <w:r w:rsidRPr="000B7C73">
            <w:rPr>
              <w:lang w:val="en-US" w:eastAsia="en-GB"/>
            </w:rPr>
            <w:t xml:space="preserve"> in charge of the design, implementation and monitoring of technical support programmes and projects for EU Member States </w:t>
          </w:r>
          <w:proofErr w:type="gramStart"/>
          <w:r w:rsidRPr="000B7C73">
            <w:rPr>
              <w:lang w:val="en-US" w:eastAsia="en-GB"/>
            </w:rPr>
            <w:t>in the area of</w:t>
          </w:r>
          <w:proofErr w:type="gramEnd"/>
          <w:r w:rsidRPr="000B7C73">
            <w:rPr>
              <w:lang w:val="en-US" w:eastAsia="en-GB"/>
            </w:rPr>
            <w:t xml:space="preserve"> financial sector policies. </w:t>
          </w:r>
          <w:proofErr w:type="gramStart"/>
          <w:r w:rsidRPr="000B7C73">
            <w:rPr>
              <w:lang w:val="en-US" w:eastAsia="en-GB"/>
            </w:rPr>
            <w:t>In particular, to</w:t>
          </w:r>
          <w:proofErr w:type="gramEnd"/>
          <w:r w:rsidRPr="000B7C73">
            <w:rPr>
              <w:lang w:val="en-US" w:eastAsia="en-GB"/>
            </w:rPr>
            <w:t xml:space="preserve"> provide general analysis on developments in financial sector policies.  </w:t>
          </w:r>
        </w:p>
        <w:p w14:paraId="4CC98F08" w14:textId="77777777" w:rsidR="000B7C73" w:rsidRPr="000B7C73" w:rsidRDefault="000B7C73" w:rsidP="000B7C73">
          <w:pPr>
            <w:rPr>
              <w:lang w:val="en-US" w:eastAsia="en-GB"/>
            </w:rPr>
          </w:pPr>
          <w:r w:rsidRPr="000B7C73">
            <w:rPr>
              <w:lang w:val="en-US" w:eastAsia="en-GB"/>
            </w:rPr>
            <w:t>•</w:t>
          </w:r>
          <w:r w:rsidRPr="000B7C73">
            <w:rPr>
              <w:lang w:val="en-US" w:eastAsia="en-GB"/>
            </w:rPr>
            <w:tab/>
            <w:t>Analyse requests of and work with Member States to clarify and improve requests to be selected as technical support projects in the financial sector.</w:t>
          </w:r>
        </w:p>
        <w:p w14:paraId="6B8105F6" w14:textId="79F55DC8" w:rsidR="000B7C73" w:rsidRPr="000B7C73" w:rsidRDefault="000B7C73" w:rsidP="000B7C73">
          <w:pPr>
            <w:rPr>
              <w:lang w:val="en-US" w:eastAsia="en-GB"/>
            </w:rPr>
          </w:pPr>
          <w:r w:rsidRPr="000B7C73">
            <w:rPr>
              <w:lang w:val="en-US" w:eastAsia="en-GB"/>
            </w:rPr>
            <w:t>•</w:t>
          </w:r>
          <w:r w:rsidRPr="000B7C73">
            <w:rPr>
              <w:lang w:val="en-US" w:eastAsia="en-GB"/>
            </w:rPr>
            <w:tab/>
            <w:t xml:space="preserve">Contribute to the development, </w:t>
          </w:r>
          <w:proofErr w:type="gramStart"/>
          <w:r w:rsidRPr="000B7C73">
            <w:rPr>
              <w:lang w:val="en-US" w:eastAsia="en-GB"/>
            </w:rPr>
            <w:t>design</w:t>
          </w:r>
          <w:proofErr w:type="gramEnd"/>
          <w:r w:rsidRPr="000B7C73">
            <w:rPr>
              <w:lang w:val="en-US" w:eastAsia="en-GB"/>
            </w:rPr>
            <w:t xml:space="preserve"> and deployment of technical support projects in the Member States, in coordination with other </w:t>
          </w:r>
          <w:r w:rsidR="00417512">
            <w:rPr>
              <w:lang w:val="en-US" w:eastAsia="en-GB"/>
            </w:rPr>
            <w:t>European Commission</w:t>
          </w:r>
          <w:r w:rsidRPr="000B7C73">
            <w:rPr>
              <w:lang w:val="en-US" w:eastAsia="en-GB"/>
            </w:rPr>
            <w:t xml:space="preserve"> services and technical support providers.</w:t>
          </w:r>
        </w:p>
        <w:p w14:paraId="4FCEA953" w14:textId="77777777" w:rsidR="000B7C73" w:rsidRPr="000B7C73" w:rsidRDefault="000B7C73" w:rsidP="000B7C73">
          <w:pPr>
            <w:rPr>
              <w:lang w:val="en-US" w:eastAsia="en-GB"/>
            </w:rPr>
          </w:pPr>
          <w:r w:rsidRPr="000B7C73">
            <w:rPr>
              <w:lang w:val="en-US" w:eastAsia="en-GB"/>
            </w:rPr>
            <w:t>•</w:t>
          </w:r>
          <w:r w:rsidRPr="000B7C73">
            <w:rPr>
              <w:lang w:val="en-US" w:eastAsia="en-GB"/>
            </w:rPr>
            <w:tab/>
            <w:t xml:space="preserve">Monitor the implementation of technical support projects in liaison with support providers. </w:t>
          </w:r>
        </w:p>
        <w:p w14:paraId="4642B1D7" w14:textId="77777777" w:rsidR="000B7C73" w:rsidRPr="000B7C73" w:rsidRDefault="000B7C73" w:rsidP="000B7C73">
          <w:pPr>
            <w:rPr>
              <w:lang w:val="en-US" w:eastAsia="en-GB"/>
            </w:rPr>
          </w:pPr>
          <w:r w:rsidRPr="000B7C73">
            <w:rPr>
              <w:lang w:val="en-US" w:eastAsia="en-GB"/>
            </w:rPr>
            <w:t>•</w:t>
          </w:r>
          <w:r w:rsidRPr="000B7C73">
            <w:rPr>
              <w:lang w:val="en-US" w:eastAsia="en-GB"/>
            </w:rPr>
            <w:tab/>
            <w:t>Contribute to the definition of priority areas for the provision of technical support in the various Member States and to the definition of flagship projects in the financial sector in alignment with policy priorities.</w:t>
          </w:r>
        </w:p>
        <w:p w14:paraId="07AD5309" w14:textId="77777777" w:rsidR="000B7C73" w:rsidRPr="000B7C73" w:rsidRDefault="000B7C73" w:rsidP="000B7C73">
          <w:pPr>
            <w:rPr>
              <w:lang w:val="en-US" w:eastAsia="en-GB"/>
            </w:rPr>
          </w:pPr>
          <w:r w:rsidRPr="000B7C73">
            <w:rPr>
              <w:lang w:val="en-US" w:eastAsia="en-GB"/>
            </w:rPr>
            <w:t>•</w:t>
          </w:r>
          <w:r w:rsidRPr="000B7C73">
            <w:rPr>
              <w:lang w:val="en-US" w:eastAsia="en-GB"/>
            </w:rPr>
            <w:tab/>
            <w:t>Participate in discussions with Member States that benefit from technical support.</w:t>
          </w:r>
        </w:p>
        <w:p w14:paraId="46EE3E07" w14:textId="7BCD5615" w:rsidR="00E21DBD" w:rsidRPr="00AF7D78" w:rsidRDefault="000B7C73" w:rsidP="000B7C73">
          <w:pPr>
            <w:rPr>
              <w:lang w:val="en-US" w:eastAsia="en-GB"/>
            </w:rPr>
          </w:pPr>
          <w:r w:rsidRPr="000B7C73">
            <w:rPr>
              <w:lang w:val="en-US" w:eastAsia="en-GB"/>
            </w:rPr>
            <w:lastRenderedPageBreak/>
            <w:t>•</w:t>
          </w:r>
          <w:r w:rsidRPr="000B7C73">
            <w:rPr>
              <w:lang w:val="en-US" w:eastAsia="en-GB"/>
            </w:rPr>
            <w:tab/>
            <w:t>Prepare briefings and notes and provide information on projects where involved.</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E381EB5" w14:textId="43AB4D55" w:rsidR="000B7C73" w:rsidRDefault="000B7C73" w:rsidP="000B7C73">
          <w:pPr>
            <w:rPr>
              <w:lang w:val="en-US" w:eastAsia="en-GB"/>
            </w:rPr>
          </w:pPr>
          <w:r>
            <w:rPr>
              <w:lang w:val="en-US" w:eastAsia="en-GB"/>
            </w:rPr>
            <w:t>We are looking for a colleague with a u</w:t>
          </w:r>
          <w:r w:rsidRPr="000B7C73">
            <w:rPr>
              <w:lang w:val="en-US" w:eastAsia="en-GB"/>
            </w:rPr>
            <w:t>niversity degree in an area providing scientific knowledge on European integration and developments (notably, Economics, Law, European International Affairs). Working experience</w:t>
          </w:r>
          <w:r w:rsidR="00F62A2C">
            <w:rPr>
              <w:lang w:val="en-US" w:eastAsia="en-GB"/>
            </w:rPr>
            <w:t xml:space="preserve"> gained in </w:t>
          </w:r>
          <w:r w:rsidR="00F62A2C" w:rsidRPr="00F62A2C">
            <w:rPr>
              <w:lang w:val="en-US" w:eastAsia="en-GB"/>
            </w:rPr>
            <w:t>an EU Member State administration dealing with financial sector policies, in supervision</w:t>
          </w:r>
          <w:r w:rsidR="00F62A2C">
            <w:rPr>
              <w:lang w:val="en-US" w:eastAsia="en-GB"/>
            </w:rPr>
            <w:t xml:space="preserve"> or resolution</w:t>
          </w:r>
          <w:r w:rsidR="00F62A2C" w:rsidRPr="00F62A2C">
            <w:rPr>
              <w:lang w:val="en-US" w:eastAsia="en-GB"/>
            </w:rPr>
            <w:t xml:space="preserve"> (at national, European or international level, or in an association of supervisors) or in the financial sector industry</w:t>
          </w:r>
          <w:r w:rsidR="00F62A2C">
            <w:rPr>
              <w:lang w:val="en-US" w:eastAsia="en-GB"/>
            </w:rPr>
            <w:t xml:space="preserve">, in </w:t>
          </w:r>
          <w:r w:rsidRPr="000B7C73">
            <w:rPr>
              <w:lang w:val="en-US" w:eastAsia="en-GB"/>
            </w:rPr>
            <w:t>anti-money laundering</w:t>
          </w:r>
          <w:r w:rsidR="00F62A2C">
            <w:rPr>
              <w:lang w:val="en-US" w:eastAsia="en-GB"/>
            </w:rPr>
            <w:t>, restrictive measures implementation</w:t>
          </w:r>
          <w:r w:rsidRPr="000B7C73">
            <w:rPr>
              <w:lang w:val="en-US" w:eastAsia="en-GB"/>
            </w:rPr>
            <w:t xml:space="preserve">, sustainable finance, artificial intelligence/digital finance, </w:t>
          </w:r>
          <w:r w:rsidR="008B1391">
            <w:rPr>
              <w:lang w:val="en-US" w:eastAsia="en-GB"/>
            </w:rPr>
            <w:t xml:space="preserve">supervision and resolution of institutions, </w:t>
          </w:r>
          <w:r w:rsidR="00F62A2C">
            <w:rPr>
              <w:lang w:val="en-US" w:eastAsia="en-GB"/>
            </w:rPr>
            <w:t>or</w:t>
          </w:r>
          <w:r w:rsidRPr="000B7C73">
            <w:rPr>
              <w:lang w:val="en-US" w:eastAsia="en-GB"/>
            </w:rPr>
            <w:t xml:space="preserve"> insolvency</w:t>
          </w:r>
          <w:r w:rsidR="00F62A2C">
            <w:rPr>
              <w:lang w:val="en-US" w:eastAsia="en-GB"/>
            </w:rPr>
            <w:t>,</w:t>
          </w:r>
          <w:r w:rsidRPr="000B7C73">
            <w:rPr>
              <w:lang w:val="en-US" w:eastAsia="en-GB"/>
            </w:rPr>
            <w:t xml:space="preserve"> are </w:t>
          </w:r>
          <w:r>
            <w:rPr>
              <w:lang w:val="en-US" w:eastAsia="en-GB"/>
            </w:rPr>
            <w:t xml:space="preserve">strongly </w:t>
          </w:r>
          <w:r w:rsidRPr="000B7C73">
            <w:rPr>
              <w:lang w:val="en-US" w:eastAsia="en-GB"/>
            </w:rPr>
            <w:t>advantageous</w:t>
          </w:r>
          <w:r w:rsidR="008B1391">
            <w:rPr>
              <w:lang w:val="en-US" w:eastAsia="en-GB"/>
            </w:rPr>
            <w:t xml:space="preserve"> and required for a swift integration in the post</w:t>
          </w:r>
          <w:r w:rsidRPr="000B7C73">
            <w:rPr>
              <w:lang w:val="en-US" w:eastAsia="en-GB"/>
            </w:rPr>
            <w:t>.</w:t>
          </w:r>
        </w:p>
        <w:p w14:paraId="171FAABE" w14:textId="5822E856" w:rsidR="00540838" w:rsidRPr="00540838" w:rsidRDefault="00540838" w:rsidP="00540838">
          <w:pPr>
            <w:rPr>
              <w:lang w:val="en-US" w:eastAsia="en-GB"/>
            </w:rPr>
          </w:pPr>
          <w:r w:rsidRPr="00540838">
            <w:rPr>
              <w:lang w:val="en-US" w:eastAsia="en-GB"/>
            </w:rPr>
            <w:t>The successful candidate should also possess robust analytical</w:t>
          </w:r>
          <w:r w:rsidR="005F3F4C">
            <w:rPr>
              <w:lang w:val="en-US" w:eastAsia="en-GB"/>
            </w:rPr>
            <w:t xml:space="preserve"> and communication</w:t>
          </w:r>
          <w:r w:rsidRPr="00540838">
            <w:rPr>
              <w:lang w:val="en-US" w:eastAsia="en-GB"/>
            </w:rPr>
            <w:t xml:space="preserve"> skills, excellent </w:t>
          </w:r>
          <w:proofErr w:type="gramStart"/>
          <w:r w:rsidRPr="00540838">
            <w:rPr>
              <w:lang w:val="en-US" w:eastAsia="en-GB"/>
            </w:rPr>
            <w:t>drafting</w:t>
          </w:r>
          <w:proofErr w:type="gramEnd"/>
          <w:r w:rsidRPr="00540838">
            <w:rPr>
              <w:lang w:val="en-US" w:eastAsia="en-GB"/>
            </w:rPr>
            <w:t xml:space="preserve"> </w:t>
          </w:r>
          <w:r w:rsidR="005F3F4C">
            <w:rPr>
              <w:lang w:val="en-US" w:eastAsia="en-GB"/>
            </w:rPr>
            <w:t xml:space="preserve">and communication </w:t>
          </w:r>
          <w:r w:rsidRPr="00540838">
            <w:rPr>
              <w:lang w:val="en-US" w:eastAsia="en-GB"/>
            </w:rPr>
            <w:t xml:space="preserve">skills in English and good policy judgment. Knowledge of economic surveillance process in the EU as well as of the financial management rules of the European Commission would also be an asset. Experience in an EU Member State administration dealing with financial sector policies, in supervision (at national, </w:t>
          </w:r>
          <w:proofErr w:type="gramStart"/>
          <w:r w:rsidRPr="00540838">
            <w:rPr>
              <w:lang w:val="en-US" w:eastAsia="en-GB"/>
            </w:rPr>
            <w:t>European</w:t>
          </w:r>
          <w:proofErr w:type="gramEnd"/>
          <w:r w:rsidRPr="00540838">
            <w:rPr>
              <w:lang w:val="en-US" w:eastAsia="en-GB"/>
            </w:rPr>
            <w:t xml:space="preserve"> or international level, or in an association of supervisors) or in the financial sector industry would be considered a strong advantage. </w:t>
          </w:r>
        </w:p>
        <w:p w14:paraId="51994EDB" w14:textId="71F31ECF" w:rsidR="002E40A9" w:rsidRPr="00AF7D78" w:rsidRDefault="00540838" w:rsidP="00540838">
          <w:pPr>
            <w:rPr>
              <w:lang w:val="en-US" w:eastAsia="en-GB"/>
            </w:rPr>
          </w:pPr>
          <w:r w:rsidRPr="00540838">
            <w:rPr>
              <w:lang w:val="en-US" w:eastAsia="en-GB"/>
            </w:rPr>
            <w:t>The ideal candidate is a committed and enthusiastic colleague with a good sense of responsibility and initiative, service-minded, able to prioriti</w:t>
          </w:r>
          <w:r>
            <w:rPr>
              <w:lang w:val="en-US" w:eastAsia="en-GB"/>
            </w:rPr>
            <w:t>s</w:t>
          </w:r>
          <w:r w:rsidRPr="00540838">
            <w:rPr>
              <w:lang w:val="en-US" w:eastAsia="en-GB"/>
            </w:rPr>
            <w:t>e work and ready to work in a challenging environment.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7C73"/>
    <w:rsid w:val="000D129C"/>
    <w:rsid w:val="000F371B"/>
    <w:rsid w:val="000F4CD5"/>
    <w:rsid w:val="000F6D63"/>
    <w:rsid w:val="00111AB6"/>
    <w:rsid w:val="001D0A81"/>
    <w:rsid w:val="002109E6"/>
    <w:rsid w:val="00252050"/>
    <w:rsid w:val="002B3CBF"/>
    <w:rsid w:val="002C13C3"/>
    <w:rsid w:val="002C49D0"/>
    <w:rsid w:val="002E40A9"/>
    <w:rsid w:val="0033602C"/>
    <w:rsid w:val="00394447"/>
    <w:rsid w:val="003E50A4"/>
    <w:rsid w:val="0040388A"/>
    <w:rsid w:val="00417512"/>
    <w:rsid w:val="00431778"/>
    <w:rsid w:val="00454CC7"/>
    <w:rsid w:val="00476034"/>
    <w:rsid w:val="005168AD"/>
    <w:rsid w:val="00540838"/>
    <w:rsid w:val="0058240F"/>
    <w:rsid w:val="00583F2A"/>
    <w:rsid w:val="00592CD5"/>
    <w:rsid w:val="005D1B85"/>
    <w:rsid w:val="005F3F4C"/>
    <w:rsid w:val="00665583"/>
    <w:rsid w:val="00693BC6"/>
    <w:rsid w:val="00696070"/>
    <w:rsid w:val="007E531E"/>
    <w:rsid w:val="007F02AC"/>
    <w:rsid w:val="007F7012"/>
    <w:rsid w:val="008B1391"/>
    <w:rsid w:val="008D02B7"/>
    <w:rsid w:val="008F0B52"/>
    <w:rsid w:val="008F4BA9"/>
    <w:rsid w:val="00916382"/>
    <w:rsid w:val="00994062"/>
    <w:rsid w:val="00996CC6"/>
    <w:rsid w:val="009A1EA0"/>
    <w:rsid w:val="009A2F00"/>
    <w:rsid w:val="009C5E27"/>
    <w:rsid w:val="00A033AD"/>
    <w:rsid w:val="00AB2CEA"/>
    <w:rsid w:val="00AF6424"/>
    <w:rsid w:val="00B24CC5"/>
    <w:rsid w:val="00B3644B"/>
    <w:rsid w:val="00B65513"/>
    <w:rsid w:val="00B73F08"/>
    <w:rsid w:val="00B8014C"/>
    <w:rsid w:val="00BC716E"/>
    <w:rsid w:val="00C06724"/>
    <w:rsid w:val="00C3254D"/>
    <w:rsid w:val="00C504C7"/>
    <w:rsid w:val="00C75BA4"/>
    <w:rsid w:val="00CB5B61"/>
    <w:rsid w:val="00CD2C5A"/>
    <w:rsid w:val="00D0015C"/>
    <w:rsid w:val="00D03CF4"/>
    <w:rsid w:val="00D30818"/>
    <w:rsid w:val="00D7090C"/>
    <w:rsid w:val="00D84D53"/>
    <w:rsid w:val="00D96984"/>
    <w:rsid w:val="00DD41ED"/>
    <w:rsid w:val="00DF1E49"/>
    <w:rsid w:val="00E21DBD"/>
    <w:rsid w:val="00E342CB"/>
    <w:rsid w:val="00E41704"/>
    <w:rsid w:val="00E44D7F"/>
    <w:rsid w:val="00E82667"/>
    <w:rsid w:val="00E9302E"/>
    <w:rsid w:val="00EB3147"/>
    <w:rsid w:val="00F4683D"/>
    <w:rsid w:val="00F62A2C"/>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56A2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D56A2E"/>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5</Pages>
  <Words>1417</Words>
  <Characters>8080</Characters>
  <Application>Microsoft Office Word</Application>
  <DocSecurity>0</DocSecurity>
  <PresentationFormat>Microsoft Word 14.0</PresentationFormat>
  <Lines>67</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2023-12-11T08:05:00Z</dcterms:created>
  <dcterms:modified xsi:type="dcterms:W3CDTF">2023-12-12T14:55:00Z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