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4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1701"/>
        <w:gridCol w:w="1701"/>
        <w:gridCol w:w="1839"/>
        <w:gridCol w:w="1279"/>
        <w:gridCol w:w="2127"/>
        <w:gridCol w:w="1377"/>
      </w:tblGrid>
      <w:tr w:rsidR="00E05656" w:rsidTr="00BD0F95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Struttura dirigenziale competente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Nome 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Funzioni Svolte per il MAECI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Contributo MAECI al Bilancio – Anno </w:t>
            </w:r>
            <w:r w:rsidR="00445A71">
              <w:rPr>
                <w:b/>
                <w:bCs/>
                <w:sz w:val="20"/>
                <w:szCs w:val="20"/>
              </w:rPr>
              <w:t>2023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(Importi in Euro)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Pr="007C4759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4759">
              <w:rPr>
                <w:b/>
                <w:bCs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Risultati di bilancio negli ultimi tre esercizi finanziari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 al sito dell’Ente</w:t>
            </w:r>
          </w:p>
        </w:tc>
      </w:tr>
      <w:tr w:rsidR="00E05656" w:rsidTr="00BD0F9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</w:tr>
      <w:tr w:rsidR="00E05656" w:rsidTr="003A306E">
        <w:trPr>
          <w:trHeight w:val="61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DGSP –  Uff.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L’ICE-Agenzia è un ente dotato di personalità giuridica di diritto pubblico, sottoposto ai poteri di indirizzo e vigilanza del MAECI,</w:t>
            </w:r>
            <w:r w:rsidR="00445A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che li esercita d'intesa con il Ministero </w:t>
            </w:r>
            <w:r w:rsidR="00445A71">
              <w:rPr>
                <w:sz w:val="20"/>
                <w:szCs w:val="20"/>
              </w:rPr>
              <w:t>del Made in Italy</w:t>
            </w:r>
            <w:r>
              <w:rPr>
                <w:sz w:val="20"/>
                <w:szCs w:val="20"/>
              </w:rPr>
              <w:t xml:space="preserve"> e sentito il Ministero dell'economia e delle finanze. L’ICE-Agenzia è stata Istituita dall'art. 14, cc.17-27, DL n.98 del 06.07.</w:t>
            </w:r>
            <w:r w:rsidR="004021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11, convertito in L. n.111 del 15.07.</w:t>
            </w:r>
            <w:r w:rsidR="004021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11, </w:t>
            </w:r>
            <w:r w:rsidR="00402118" w:rsidRPr="00402118">
              <w:rPr>
                <w:sz w:val="20"/>
                <w:szCs w:val="20"/>
              </w:rPr>
              <w:t xml:space="preserve">come modificato con </w:t>
            </w:r>
            <w:r w:rsidR="00402118">
              <w:rPr>
                <w:sz w:val="20"/>
                <w:szCs w:val="20"/>
              </w:rPr>
              <w:t>DL 11.11.</w:t>
            </w:r>
            <w:r w:rsidR="00402118" w:rsidRPr="00402118">
              <w:rPr>
                <w:sz w:val="20"/>
                <w:szCs w:val="20"/>
              </w:rPr>
              <w:t xml:space="preserve">2022, </w:t>
            </w:r>
            <w:r w:rsidR="00402118">
              <w:rPr>
                <w:sz w:val="20"/>
                <w:szCs w:val="20"/>
              </w:rPr>
              <w:t>n.173,</w:t>
            </w:r>
            <w:r w:rsidR="00402118" w:rsidRPr="00402118">
              <w:rPr>
                <w:sz w:val="20"/>
                <w:szCs w:val="20"/>
              </w:rPr>
              <w:t xml:space="preserve"> art. 9 </w:t>
            </w:r>
            <w:r w:rsidR="00402118">
              <w:rPr>
                <w:sz w:val="20"/>
                <w:szCs w:val="20"/>
              </w:rPr>
              <w:t>in vigore dal 12.11.</w:t>
            </w:r>
            <w:r w:rsidR="00402118" w:rsidRPr="00402118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ICE-Agenzia per la promozione all’estero e l’internazionalizzazione delle imprese italiane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 w:rsidP="00B60F1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Organismo attraverso cui il Governo favorisce </w:t>
            </w:r>
            <w:r w:rsidR="00735F2D">
              <w:rPr>
                <w:sz w:val="20"/>
                <w:szCs w:val="20"/>
              </w:rPr>
              <w:t>la promozione</w:t>
            </w:r>
            <w:r w:rsidR="00B60F15">
              <w:rPr>
                <w:sz w:val="20"/>
                <w:szCs w:val="20"/>
              </w:rPr>
              <w:t xml:space="preserve"> e i processi di internazionalizzazione </w:t>
            </w:r>
            <w:r>
              <w:rPr>
                <w:sz w:val="20"/>
                <w:szCs w:val="20"/>
              </w:rPr>
              <w:t xml:space="preserve">delle </w:t>
            </w:r>
            <w:r w:rsidR="00B60F15">
              <w:rPr>
                <w:sz w:val="20"/>
                <w:szCs w:val="20"/>
              </w:rPr>
              <w:t xml:space="preserve">PMI </w:t>
            </w:r>
            <w:r w:rsidR="00735F2D">
              <w:rPr>
                <w:sz w:val="20"/>
                <w:szCs w:val="20"/>
              </w:rPr>
              <w:t xml:space="preserve">italiane </w:t>
            </w:r>
            <w:r>
              <w:rPr>
                <w:sz w:val="20"/>
                <w:szCs w:val="20"/>
              </w:rPr>
              <w:t>sui mercati esteri. Agisce</w:t>
            </w:r>
            <w:r w:rsidR="00B60F15">
              <w:rPr>
                <w:sz w:val="20"/>
                <w:szCs w:val="20"/>
              </w:rPr>
              <w:t xml:space="preserve"> inoltre</w:t>
            </w:r>
            <w:r>
              <w:rPr>
                <w:sz w:val="20"/>
                <w:szCs w:val="20"/>
              </w:rPr>
              <w:t xml:space="preserve">, </w:t>
            </w:r>
            <w:r w:rsidR="00B60F15">
              <w:rPr>
                <w:sz w:val="20"/>
                <w:szCs w:val="20"/>
              </w:rPr>
              <w:t xml:space="preserve">in coordinamento con il MIMIT e le altre amministrazioni competenti, per </w:t>
            </w:r>
            <w:r>
              <w:rPr>
                <w:sz w:val="20"/>
                <w:szCs w:val="20"/>
              </w:rPr>
              <w:t>promuovere l’attrazione degli investimenti esteri in Italia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b/>
                <w:bCs/>
                <w:sz w:val="20"/>
                <w:szCs w:val="20"/>
              </w:rPr>
              <w:t xml:space="preserve">- € </w:t>
            </w:r>
            <w:r w:rsidR="00973544" w:rsidRPr="00973544">
              <w:rPr>
                <w:b/>
                <w:bCs/>
                <w:color w:val="auto"/>
                <w:sz w:val="20"/>
                <w:szCs w:val="20"/>
              </w:rPr>
              <w:t>81</w:t>
            </w:r>
            <w:r w:rsidR="0097354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973544" w:rsidRPr="00973544">
              <w:rPr>
                <w:b/>
                <w:bCs/>
                <w:color w:val="auto"/>
                <w:sz w:val="20"/>
                <w:szCs w:val="20"/>
              </w:rPr>
              <w:t>973</w:t>
            </w:r>
            <w:r w:rsidR="0097354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973544" w:rsidRPr="00973544">
              <w:rPr>
                <w:b/>
                <w:bCs/>
                <w:color w:val="auto"/>
                <w:sz w:val="20"/>
                <w:szCs w:val="20"/>
              </w:rPr>
              <w:t>879</w:t>
            </w:r>
            <w:r w:rsidRPr="008D081A">
              <w:rPr>
                <w:b/>
                <w:bCs/>
                <w:sz w:val="20"/>
                <w:szCs w:val="20"/>
              </w:rPr>
              <w:t xml:space="preserve">- </w:t>
            </w:r>
            <w:r w:rsidRPr="008D081A">
              <w:rPr>
                <w:sz w:val="20"/>
                <w:szCs w:val="20"/>
              </w:rPr>
              <w:t xml:space="preserve">Spese per il funzionamento dell’ICE l’Agenzia (cap. 2414 </w:t>
            </w:r>
            <w:proofErr w:type="spellStart"/>
            <w:r w:rsidRPr="008D081A">
              <w:rPr>
                <w:sz w:val="20"/>
                <w:szCs w:val="20"/>
              </w:rPr>
              <w:t>pg</w:t>
            </w:r>
            <w:proofErr w:type="spellEnd"/>
            <w:r w:rsidRPr="008D081A">
              <w:rPr>
                <w:sz w:val="20"/>
                <w:szCs w:val="20"/>
              </w:rPr>
              <w:t>. 1-2-3-4)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8D081A">
              <w:rPr>
                <w:b/>
                <w:bCs/>
                <w:sz w:val="20"/>
                <w:szCs w:val="20"/>
              </w:rPr>
              <w:t xml:space="preserve">€ </w:t>
            </w:r>
            <w:r w:rsidR="00735F2D">
              <w:rPr>
                <w:b/>
                <w:bCs/>
                <w:color w:val="auto"/>
                <w:sz w:val="20"/>
                <w:szCs w:val="20"/>
              </w:rPr>
              <w:t xml:space="preserve">184.938.392 </w:t>
            </w:r>
            <w:r w:rsidRPr="008D081A">
              <w:rPr>
                <w:sz w:val="20"/>
                <w:szCs w:val="20"/>
              </w:rPr>
              <w:t xml:space="preserve">– Fondo per la promozione all’estero 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(cap. 2415 </w:t>
            </w:r>
            <w:proofErr w:type="spellStart"/>
            <w:r w:rsidRPr="008D081A">
              <w:rPr>
                <w:sz w:val="20"/>
                <w:szCs w:val="20"/>
              </w:rPr>
              <w:t>pg</w:t>
            </w:r>
            <w:proofErr w:type="spellEnd"/>
            <w:r w:rsidRPr="008D081A">
              <w:rPr>
                <w:sz w:val="20"/>
                <w:szCs w:val="20"/>
              </w:rPr>
              <w:t>. 1-2</w:t>
            </w:r>
            <w:r w:rsidR="00735F2D">
              <w:rPr>
                <w:sz w:val="20"/>
                <w:szCs w:val="20"/>
              </w:rPr>
              <w:t>-82</w:t>
            </w:r>
            <w:r w:rsidRPr="008D081A">
              <w:rPr>
                <w:sz w:val="20"/>
                <w:szCs w:val="20"/>
              </w:rPr>
              <w:t>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8D081A">
              <w:rPr>
                <w:b/>
                <w:bCs/>
                <w:sz w:val="20"/>
                <w:szCs w:val="20"/>
              </w:rPr>
              <w:t xml:space="preserve">€ </w:t>
            </w:r>
            <w:r w:rsidRPr="008D081A">
              <w:rPr>
                <w:b/>
                <w:bCs/>
                <w:color w:val="auto"/>
                <w:sz w:val="20"/>
                <w:szCs w:val="20"/>
              </w:rPr>
              <w:t>94.000</w:t>
            </w:r>
            <w:r w:rsidRPr="008D081A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 ICE per coperture assicurative del personale inviato all’estero (cap. 2422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1-2)</w:t>
            </w: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 w:rsidP="00CB46F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b/>
                <w:bCs/>
                <w:sz w:val="20"/>
                <w:szCs w:val="20"/>
              </w:rPr>
              <w:t>Collegio dei Revisori dei Conti dell’ICE</w:t>
            </w:r>
            <w:r w:rsidRPr="007C4759">
              <w:rPr>
                <w:sz w:val="20"/>
                <w:szCs w:val="20"/>
              </w:rPr>
              <w:t>: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u w:val="single"/>
              </w:rPr>
            </w:pPr>
            <w:r w:rsidRPr="007C4759">
              <w:rPr>
                <w:sz w:val="20"/>
                <w:szCs w:val="20"/>
              </w:rPr>
              <w:t xml:space="preserve">- </w:t>
            </w:r>
            <w:r w:rsidRPr="007C4759">
              <w:rPr>
                <w:sz w:val="20"/>
                <w:szCs w:val="20"/>
                <w:u w:val="single"/>
              </w:rPr>
              <w:t>Dott.ssa Assunta Conte – membro effettivo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 xml:space="preserve">(compenso annuo lordo: </w:t>
            </w:r>
            <w:r w:rsidRPr="00E05656">
              <w:rPr>
                <w:color w:val="auto"/>
                <w:sz w:val="20"/>
                <w:szCs w:val="20"/>
              </w:rPr>
              <w:t>Euro 14.872)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N.B.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designata dal MAECI, ma non rappresenta il Ministero in seno al Collegio dei revisori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Inoltre: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-Anna Maria Canfora, Presidente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-Antonio Campobasso, membro effettivo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</w:rPr>
              <w:t>-Claudio Romanelli, membro su</w:t>
            </w:r>
            <w:bookmarkStart w:id="0" w:name="_GoBack"/>
            <w:bookmarkEnd w:id="0"/>
            <w:r w:rsidRPr="007C4759">
              <w:rPr>
                <w:sz w:val="20"/>
                <w:szCs w:val="20"/>
              </w:rPr>
              <w:t>pplente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CB46FF" w:rsidRDefault="00CB46F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Avanzo di </w:t>
            </w:r>
            <w:r w:rsidR="00CA1039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2.085.000 </w:t>
            </w:r>
            <w:r>
              <w:rPr>
                <w:i/>
                <w:iCs/>
                <w:sz w:val="20"/>
                <w:szCs w:val="20"/>
              </w:rPr>
              <w:t>(interamente destinato alla riserva obbligatoria)</w:t>
            </w:r>
          </w:p>
          <w:p w:rsidR="00CB46FF" w:rsidRDefault="00CB46FF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Avanzo di </w:t>
            </w:r>
          </w:p>
          <w:p w:rsidR="00CB46FF" w:rsidRPr="00CA1039" w:rsidRDefault="00CB46F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A1039">
              <w:rPr>
                <w:bCs/>
                <w:color w:val="auto"/>
                <w:sz w:val="20"/>
                <w:szCs w:val="20"/>
              </w:rPr>
              <w:t>€ 3.351</w:t>
            </w:r>
            <w:r w:rsidR="00CA1039">
              <w:rPr>
                <w:bCs/>
                <w:color w:val="auto"/>
                <w:sz w:val="20"/>
                <w:szCs w:val="20"/>
              </w:rPr>
              <w:t>.000</w:t>
            </w:r>
          </w:p>
          <w:p w:rsidR="00CB46FF" w:rsidRDefault="00CB46F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(interamente destinato alla riserva obbligatoria)</w:t>
            </w:r>
          </w:p>
          <w:p w:rsidR="00CA1039" w:rsidRDefault="00CA1039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A1039" w:rsidRDefault="00CA1039" w:rsidP="00CA103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CA1039" w:rsidRDefault="00CA1039" w:rsidP="00CA10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Avanzo di </w:t>
            </w:r>
          </w:p>
          <w:p w:rsidR="00CA1039" w:rsidRDefault="00CA1039" w:rsidP="00CA103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D081A">
              <w:rPr>
                <w:b/>
                <w:bCs/>
                <w:color w:val="auto"/>
                <w:sz w:val="20"/>
                <w:szCs w:val="20"/>
              </w:rPr>
              <w:t xml:space="preserve">€ </w:t>
            </w:r>
            <w:r>
              <w:rPr>
                <w:b/>
                <w:bCs/>
                <w:color w:val="auto"/>
                <w:sz w:val="20"/>
                <w:szCs w:val="20"/>
              </w:rPr>
              <w:t>1.903.000</w:t>
            </w:r>
          </w:p>
          <w:p w:rsidR="00CA1039" w:rsidRDefault="00CA1039" w:rsidP="00CA103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(interamente destinato alla riserva obbligatoria)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8D6D62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8D6D62">
              <w:rPr>
                <w:b/>
                <w:bCs/>
                <w:sz w:val="20"/>
                <w:szCs w:val="20"/>
              </w:rPr>
              <w:t>CdA</w:t>
            </w:r>
            <w:proofErr w:type="spellEnd"/>
            <w:r w:rsidRPr="008D6D62">
              <w:rPr>
                <w:b/>
                <w:bCs/>
                <w:sz w:val="20"/>
                <w:szCs w:val="20"/>
              </w:rPr>
              <w:t xml:space="preserve"> in carica:</w:t>
            </w:r>
          </w:p>
          <w:p w:rsidR="007C4759" w:rsidRDefault="007C4759" w:rsidP="007C4759">
            <w:pPr>
              <w:pStyle w:val="Default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7C4759" w:rsidRPr="00DF16F9" w:rsidRDefault="00CB46FF" w:rsidP="007C4759">
            <w:pPr>
              <w:pStyle w:val="Default"/>
              <w:rPr>
                <w:sz w:val="20"/>
                <w:szCs w:val="20"/>
                <w:u w:val="single"/>
              </w:rPr>
            </w:pPr>
            <w:r w:rsidRPr="00DF16F9">
              <w:rPr>
                <w:bCs/>
                <w:sz w:val="20"/>
                <w:szCs w:val="20"/>
                <w:u w:val="single"/>
              </w:rPr>
              <w:t>Presidente</w:t>
            </w:r>
            <w:r w:rsidR="007C4759" w:rsidRPr="00DF16F9">
              <w:rPr>
                <w:bCs/>
                <w:sz w:val="20"/>
                <w:szCs w:val="20"/>
                <w:u w:val="single"/>
              </w:rPr>
              <w:t xml:space="preserve"> </w:t>
            </w:r>
            <w:r w:rsidR="007C4759" w:rsidRPr="00DF16F9">
              <w:rPr>
                <w:sz w:val="20"/>
                <w:szCs w:val="20"/>
                <w:u w:val="single"/>
              </w:rPr>
              <w:t>Matteo Zoppas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highlight w:val="yellow"/>
              </w:rPr>
            </w:pPr>
            <w:r w:rsidRPr="007C4759">
              <w:rPr>
                <w:b/>
                <w:bCs/>
                <w:sz w:val="20"/>
                <w:szCs w:val="20"/>
                <w:u w:val="single"/>
              </w:rPr>
              <w:br/>
            </w:r>
            <w:r w:rsidR="007C4759" w:rsidRPr="007C4759">
              <w:rPr>
                <w:sz w:val="20"/>
                <w:szCs w:val="20"/>
              </w:rPr>
              <w:t>Nominato con D</w:t>
            </w:r>
            <w:r w:rsidRPr="007C4759">
              <w:rPr>
                <w:sz w:val="20"/>
                <w:szCs w:val="20"/>
              </w:rPr>
              <w:t xml:space="preserve">PR </w:t>
            </w:r>
            <w:r w:rsidR="007C4759" w:rsidRPr="007C4759">
              <w:rPr>
                <w:sz w:val="20"/>
                <w:szCs w:val="20"/>
              </w:rPr>
              <w:t>del 12</w:t>
            </w:r>
            <w:r w:rsidRPr="007C4759">
              <w:rPr>
                <w:sz w:val="20"/>
                <w:szCs w:val="20"/>
              </w:rPr>
              <w:t>.</w:t>
            </w:r>
            <w:r w:rsidR="007C4759" w:rsidRPr="007C4759">
              <w:rPr>
                <w:sz w:val="20"/>
                <w:szCs w:val="20"/>
              </w:rPr>
              <w:t>12</w:t>
            </w:r>
            <w:r w:rsidRPr="007C4759">
              <w:rPr>
                <w:sz w:val="20"/>
                <w:szCs w:val="20"/>
              </w:rPr>
              <w:t>.</w:t>
            </w:r>
            <w:r w:rsidR="007C4759" w:rsidRPr="007C4759">
              <w:rPr>
                <w:sz w:val="20"/>
                <w:szCs w:val="20"/>
              </w:rPr>
              <w:t>2022</w:t>
            </w:r>
            <w:r w:rsidRPr="007C4759">
              <w:rPr>
                <w:sz w:val="20"/>
                <w:szCs w:val="20"/>
              </w:rPr>
              <w:t xml:space="preserve">; Compenso annuo lordo: Euro </w:t>
            </w:r>
            <w:r w:rsidRPr="00BD0F95">
              <w:rPr>
                <w:color w:val="auto"/>
                <w:sz w:val="20"/>
                <w:szCs w:val="20"/>
              </w:rPr>
              <w:t>111.540.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highlight w:val="yellow"/>
              </w:rPr>
            </w:pPr>
          </w:p>
          <w:p w:rsidR="00CB46FF" w:rsidRPr="00DF16F9" w:rsidRDefault="00CB46FF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F16F9">
              <w:rPr>
                <w:bCs/>
                <w:sz w:val="20"/>
                <w:szCs w:val="20"/>
                <w:u w:val="single"/>
              </w:rPr>
              <w:t>Consiglieri di Amministrazione</w:t>
            </w:r>
          </w:p>
          <w:p w:rsidR="00CB46FF" w:rsidRDefault="008D6D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 con D</w:t>
            </w:r>
            <w:r w:rsidR="00CB46FF" w:rsidRPr="007C4759">
              <w:rPr>
                <w:sz w:val="20"/>
                <w:szCs w:val="20"/>
              </w:rPr>
              <w:t xml:space="preserve">PR 8.10.2020; Compenso annuo lordo: Euro </w:t>
            </w:r>
            <w:r w:rsidR="00E05656">
              <w:rPr>
                <w:sz w:val="20"/>
                <w:szCs w:val="20"/>
              </w:rPr>
              <w:t>19.960,01</w:t>
            </w:r>
          </w:p>
          <w:p w:rsidR="00E05656" w:rsidRPr="007C4759" w:rsidRDefault="00E05656">
            <w:pPr>
              <w:pStyle w:val="Default"/>
              <w:rPr>
                <w:sz w:val="20"/>
                <w:szCs w:val="20"/>
              </w:rPr>
            </w:pPr>
          </w:p>
          <w:p w:rsidR="00CB46FF" w:rsidRPr="007C4759" w:rsidRDefault="00CB46FF">
            <w:pPr>
              <w:pStyle w:val="Default"/>
              <w:rPr>
                <w:sz w:val="20"/>
                <w:szCs w:val="20"/>
                <w:u w:val="single"/>
              </w:rPr>
            </w:pPr>
            <w:r w:rsidRPr="007C4759">
              <w:rPr>
                <w:sz w:val="20"/>
                <w:szCs w:val="20"/>
                <w:u w:val="single"/>
              </w:rPr>
              <w:t xml:space="preserve">- Giuseppina Rallo; 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u w:val="single"/>
              </w:rPr>
            </w:pPr>
            <w:r w:rsidRPr="007C4759">
              <w:rPr>
                <w:sz w:val="20"/>
                <w:szCs w:val="20"/>
                <w:u w:val="single"/>
              </w:rPr>
              <w:t>-</w:t>
            </w:r>
            <w:r w:rsidR="007E2E29">
              <w:rPr>
                <w:sz w:val="20"/>
                <w:szCs w:val="20"/>
                <w:u w:val="single"/>
              </w:rPr>
              <w:t xml:space="preserve"> </w:t>
            </w:r>
            <w:r w:rsidRPr="007C4759">
              <w:rPr>
                <w:sz w:val="20"/>
                <w:szCs w:val="20"/>
                <w:u w:val="single"/>
              </w:rPr>
              <w:t xml:space="preserve">Ivano </w:t>
            </w:r>
            <w:proofErr w:type="spellStart"/>
            <w:r w:rsidRPr="007C4759">
              <w:rPr>
                <w:sz w:val="20"/>
                <w:szCs w:val="20"/>
                <w:u w:val="single"/>
              </w:rPr>
              <w:t>Vacondio</w:t>
            </w:r>
            <w:proofErr w:type="spellEnd"/>
            <w:r w:rsidRPr="007C4759">
              <w:rPr>
                <w:sz w:val="20"/>
                <w:szCs w:val="20"/>
                <w:u w:val="single"/>
              </w:rPr>
              <w:t xml:space="preserve">; 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u w:val="single"/>
              </w:rPr>
            </w:pPr>
            <w:r w:rsidRPr="007C4759">
              <w:rPr>
                <w:sz w:val="20"/>
                <w:szCs w:val="20"/>
                <w:u w:val="single"/>
              </w:rPr>
              <w:t>-Daniele Vaccarino;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  <w:r w:rsidRPr="007C4759">
              <w:rPr>
                <w:sz w:val="20"/>
                <w:szCs w:val="20"/>
                <w:u w:val="single"/>
              </w:rPr>
              <w:t xml:space="preserve">-Barbara Beltrame </w:t>
            </w:r>
            <w:proofErr w:type="spellStart"/>
            <w:r w:rsidRPr="00E05656">
              <w:rPr>
                <w:color w:val="auto"/>
                <w:sz w:val="20"/>
                <w:szCs w:val="20"/>
                <w:u w:val="single"/>
              </w:rPr>
              <w:t>Giacomello</w:t>
            </w:r>
            <w:proofErr w:type="spellEnd"/>
            <w:r w:rsidRPr="00E05656">
              <w:rPr>
                <w:color w:val="auto"/>
                <w:sz w:val="20"/>
                <w:szCs w:val="20"/>
              </w:rPr>
              <w:t xml:space="preserve"> (quest’ultima ha rinunciato al compenso)</w:t>
            </w:r>
          </w:p>
          <w:p w:rsidR="00CB46FF" w:rsidRPr="007C4759" w:rsidRDefault="00CB46FF">
            <w:pPr>
              <w:pStyle w:val="Default"/>
              <w:rPr>
                <w:sz w:val="20"/>
                <w:szCs w:val="20"/>
                <w:highlight w:val="yellow"/>
              </w:rPr>
            </w:pPr>
          </w:p>
          <w:p w:rsidR="00CB46FF" w:rsidRPr="007C4759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67344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="00CB46FF">
                <w:rPr>
                  <w:rStyle w:val="Collegamentoipertestuale"/>
                  <w:sz w:val="20"/>
                  <w:szCs w:val="20"/>
                </w:rPr>
                <w:t>https://www.ice.it/it</w:t>
              </w:r>
            </w:hyperlink>
          </w:p>
          <w:p w:rsidR="00CB46FF" w:rsidRDefault="00CB46FF">
            <w:pPr>
              <w:pStyle w:val="Default"/>
              <w:rPr>
                <w:sz w:val="20"/>
                <w:szCs w:val="20"/>
                <w:highlight w:val="yellow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  <w:highlight w:val="green"/>
              </w:rPr>
            </w:pPr>
          </w:p>
          <w:p w:rsidR="00CB46FF" w:rsidRDefault="00C67344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CB46FF">
                <w:rPr>
                  <w:rStyle w:val="Collegamentoipertestuale"/>
                  <w:sz w:val="22"/>
                  <w:szCs w:val="22"/>
                </w:rPr>
                <w:t>Bilancio preventivo e consuntivo Agenzia ICE - Gazzetta Amministrativa</w:t>
              </w:r>
            </w:hyperlink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3A306E" w:rsidRDefault="003A306E" w:rsidP="00802BDA"/>
    <w:p w:rsidR="003A306E" w:rsidRPr="00793399" w:rsidRDefault="00C67344" w:rsidP="00802BDA">
      <w:pPr>
        <w:rPr>
          <w:color w:val="1F4E79" w:themeColor="accent1" w:themeShade="80"/>
          <w:sz w:val="24"/>
        </w:rPr>
      </w:pPr>
      <w:hyperlink r:id="rId7" w:history="1">
        <w:r w:rsidR="003A306E" w:rsidRPr="00793399">
          <w:rPr>
            <w:rStyle w:val="Collegamentoipertestuale"/>
            <w:color w:val="1F4E79" w:themeColor="accent1" w:themeShade="80"/>
            <w:sz w:val="24"/>
          </w:rPr>
          <w:t>Gli atti relativi ai membri in carica del Consiglio di Amministrazione di ICE-Agenzia (</w:t>
        </w:r>
        <w:r w:rsidR="003A306E" w:rsidRPr="00C67344">
          <w:rPr>
            <w:rStyle w:val="Collegamentoipertestuale"/>
            <w:b/>
            <w:color w:val="1F4E79" w:themeColor="accent1" w:themeShade="80"/>
            <w:sz w:val="24"/>
          </w:rPr>
          <w:t xml:space="preserve">nomina, CV, dati patrimoniali, dichiarazione insussistenza cause di incompatibilità e </w:t>
        </w:r>
        <w:proofErr w:type="spellStart"/>
        <w:r w:rsidR="003A306E" w:rsidRPr="00C67344">
          <w:rPr>
            <w:rStyle w:val="Collegamentoipertestuale"/>
            <w:b/>
            <w:color w:val="1F4E79" w:themeColor="accent1" w:themeShade="80"/>
            <w:sz w:val="24"/>
          </w:rPr>
          <w:t>inconferibilità</w:t>
        </w:r>
        <w:proofErr w:type="spellEnd"/>
        <w:r w:rsidR="003A306E" w:rsidRPr="00793399">
          <w:rPr>
            <w:rStyle w:val="Collegamentoipertestuale"/>
            <w:color w:val="1F4E79" w:themeColor="accent1" w:themeShade="80"/>
            <w:sz w:val="24"/>
          </w:rPr>
          <w:t>) sono disponibili nella sezione trasparenza a questo link.</w:t>
        </w:r>
      </w:hyperlink>
    </w:p>
    <w:sectPr w:rsidR="003A306E" w:rsidRPr="00793399" w:rsidSect="003A306E">
      <w:pgSz w:w="16838" w:h="11906" w:orient="landscape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1FBF"/>
    <w:multiLevelType w:val="hybridMultilevel"/>
    <w:tmpl w:val="A99C6652"/>
    <w:lvl w:ilvl="0" w:tplc="C1568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F"/>
    <w:rsid w:val="00195210"/>
    <w:rsid w:val="003A306E"/>
    <w:rsid w:val="00402118"/>
    <w:rsid w:val="00445A71"/>
    <w:rsid w:val="00607793"/>
    <w:rsid w:val="00735F2D"/>
    <w:rsid w:val="00793399"/>
    <w:rsid w:val="007C4759"/>
    <w:rsid w:val="007E2E29"/>
    <w:rsid w:val="00802BDA"/>
    <w:rsid w:val="008D081A"/>
    <w:rsid w:val="008D6D62"/>
    <w:rsid w:val="00973544"/>
    <w:rsid w:val="00A01EEE"/>
    <w:rsid w:val="00B37781"/>
    <w:rsid w:val="00B60F15"/>
    <w:rsid w:val="00BD0F95"/>
    <w:rsid w:val="00C67344"/>
    <w:rsid w:val="00CA1039"/>
    <w:rsid w:val="00CB46FF"/>
    <w:rsid w:val="00CD05AF"/>
    <w:rsid w:val="00DF16F9"/>
    <w:rsid w:val="00E05656"/>
    <w:rsid w:val="00E34379"/>
    <w:rsid w:val="00E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899"/>
  <w15:chartTrackingRefBased/>
  <w15:docId w15:val="{94FD6A00-4CD9-48EB-9872-9075456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6FF"/>
    <w:pPr>
      <w:spacing w:after="200" w:line="276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02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6FF"/>
    <w:rPr>
      <w:color w:val="0563C1"/>
      <w:u w:val="single"/>
    </w:rPr>
  </w:style>
  <w:style w:type="paragraph" w:customStyle="1" w:styleId="Default">
    <w:name w:val="Default"/>
    <w:basedOn w:val="Normale"/>
    <w:rsid w:val="00CB46F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A71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5A71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11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e.patisweb.it/page/241/consiglio-di-amministrazio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2.gazzettaamministrativa.it/opencms/opencms/_gazzetta_amministrativa/amministrazione_trasparente/_agenzie_enti_stato/_agenzia_ICE/130_bila/010_bil_pre_con/index.html?page=2&amp;maxPages=2&amp;listorder=standard" TargetMode="External"/><Relationship Id="rId5" Type="http://schemas.openxmlformats.org/officeDocument/2006/relationships/hyperlink" Target="https://www.ice.it/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Sereni Flavio</dc:creator>
  <cp:keywords/>
  <dc:description/>
  <cp:lastModifiedBy>Sereni Flavio</cp:lastModifiedBy>
  <cp:revision>6</cp:revision>
  <dcterms:created xsi:type="dcterms:W3CDTF">2024-05-17T08:28:00Z</dcterms:created>
  <dcterms:modified xsi:type="dcterms:W3CDTF">2024-06-05T07:46:00Z</dcterms:modified>
</cp:coreProperties>
</file>