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FBCD" w14:textId="7ECB5234"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8C2405">
        <w:rPr>
          <w:sz w:val="36"/>
          <w:szCs w:val="36"/>
        </w:rPr>
        <w:t>I</w:t>
      </w:r>
      <w:r w:rsidR="00776DEC">
        <w:rPr>
          <w:sz w:val="36"/>
          <w:szCs w:val="36"/>
        </w:rPr>
        <w:t>I</w:t>
      </w:r>
      <w:r w:rsidR="00F05055">
        <w:rPr>
          <w:sz w:val="36"/>
          <w:szCs w:val="36"/>
        </w:rPr>
        <w:t>I</w:t>
      </w:r>
      <w:r w:rsidR="0005687A">
        <w:rPr>
          <w:sz w:val="36"/>
          <w:szCs w:val="36"/>
        </w:rPr>
        <w:t>° trimestre 20</w:t>
      </w:r>
      <w:r w:rsidR="00CE6D8D">
        <w:rPr>
          <w:sz w:val="36"/>
          <w:szCs w:val="36"/>
        </w:rPr>
        <w:t>24</w:t>
      </w:r>
    </w:p>
    <w:p w14:paraId="0316BF11" w14:textId="77777777"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14:paraId="1AACAF9E" w14:textId="77777777"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14:paraId="6DD9FBF7" w14:textId="77777777"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14:paraId="5C488C50" w14:textId="77777777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3315" w14:textId="0E5A9CD3"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dei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scadenza</w:t>
            </w:r>
            <w:r w:rsidRPr="00107E35">
              <w:rPr>
                <w:b/>
                <w:sz w:val="24"/>
              </w:rPr>
              <w:t xml:space="preserve"> dei termini previsti dal d.lgs. n. 231/2002</w:t>
            </w:r>
          </w:p>
        </w:tc>
      </w:tr>
      <w:tr w:rsidR="00EF1147" w:rsidRPr="00107E35" w14:paraId="18D43604" w14:textId="77777777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BB12D" w14:textId="77777777"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08FC91" w14:textId="77777777"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CE0BC3" w14:textId="7EEC1A16" w:rsidR="00F87080" w:rsidRPr="00F87080" w:rsidRDefault="00F87080" w:rsidP="00C47F3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541C4">
              <w:rPr>
                <w:rFonts w:ascii="Trebuchet MS" w:hAnsi="Trebuchet MS" w:cs="Arial"/>
              </w:rPr>
              <w:t xml:space="preserve"> </w:t>
            </w:r>
            <w:r w:rsidR="00314FFF">
              <w:rPr>
                <w:rFonts w:ascii="Trebuchet MS" w:hAnsi="Trebuchet MS" w:cs="Arial"/>
              </w:rPr>
              <w:t>2</w:t>
            </w:r>
            <w:r w:rsidR="00CE6D8D">
              <w:rPr>
                <w:rFonts w:ascii="Trebuchet MS" w:hAnsi="Trebuchet MS" w:cs="Arial"/>
              </w:rPr>
              <w:t>.</w:t>
            </w:r>
            <w:r w:rsidR="00314FFF">
              <w:rPr>
                <w:rFonts w:ascii="Trebuchet MS" w:hAnsi="Trebuchet MS" w:cs="Arial"/>
              </w:rPr>
              <w:t>430</w:t>
            </w:r>
            <w:r w:rsidR="00CE6D8D">
              <w:rPr>
                <w:rFonts w:ascii="Trebuchet MS" w:hAnsi="Trebuchet MS" w:cs="Arial"/>
              </w:rPr>
              <w:t>.</w:t>
            </w:r>
            <w:r w:rsidR="00314FFF">
              <w:rPr>
                <w:rFonts w:ascii="Trebuchet MS" w:hAnsi="Trebuchet MS" w:cs="Arial"/>
              </w:rPr>
              <w:t>721,67</w:t>
            </w:r>
          </w:p>
          <w:p w14:paraId="75A5FD72" w14:textId="77777777"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8F4CC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028ED54" w14:textId="77777777"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14:paraId="2237C8BD" w14:textId="77777777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5D2579FE" w14:textId="77777777"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14:paraId="01C5F43F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14:paraId="2CDE3BE3" w14:textId="77777777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CC8D0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14:paraId="5850AF59" w14:textId="77777777"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14:paraId="2A63D6BB" w14:textId="7A9E614C" w:rsidR="00EF1147" w:rsidRPr="00107E35" w:rsidRDefault="00B828CF" w:rsidP="008C2405">
            <w:pPr>
              <w:jc w:val="center"/>
            </w:pPr>
            <w:r>
              <w:rPr>
                <w:rFonts w:ascii="Trebuchet MS" w:hAnsi="Trebuchet MS" w:cs="Arial"/>
              </w:rPr>
              <w:t>-</w:t>
            </w:r>
            <w:r w:rsidR="00F05055">
              <w:rPr>
                <w:rFonts w:ascii="Trebuchet MS" w:hAnsi="Trebuchet MS" w:cs="Arial"/>
              </w:rPr>
              <w:t>9</w:t>
            </w:r>
            <w:r w:rsidR="002267DF">
              <w:rPr>
                <w:rFonts w:ascii="Trebuchet MS" w:hAnsi="Trebuchet MS" w:cs="Arial"/>
              </w:rPr>
              <w:t>,</w:t>
            </w:r>
            <w:r w:rsidR="00F05055">
              <w:rPr>
                <w:rFonts w:ascii="Trebuchet MS" w:hAnsi="Trebuchet MS" w:cs="Arial"/>
              </w:rPr>
              <w:t>44</w:t>
            </w:r>
            <w:r w:rsidR="00791C48">
              <w:rPr>
                <w:rFonts w:ascii="Trebuchet MS" w:hAnsi="Trebuchet MS" w:cs="Arial"/>
              </w:rPr>
              <w:t xml:space="preserve">         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317EE7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4AC3061" w14:textId="77777777"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14:paraId="03362B53" w14:textId="77777777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14:paraId="3CC8ECEE" w14:textId="453F01F3"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14:paraId="3F24B18A" w14:textId="77777777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99A2D9" w14:textId="50CFC24A" w:rsidR="00555DCE" w:rsidRDefault="008F71E6" w:rsidP="008F71E6">
            <w:pPr>
              <w:spacing w:after="0" w:line="240" w:lineRule="auto"/>
            </w:pPr>
            <w:r>
              <w:t>Ai sensi del DPCM 22 settembre 2014, il segno negativo dell’indicatore mostra che il Ministero degli Affari Esteri</w:t>
            </w:r>
            <w:r w:rsidR="00862CC0">
              <w:t xml:space="preserve"> e della Cooperazione Internazionale</w:t>
            </w:r>
            <w:r>
              <w:t>,</w:t>
            </w:r>
            <w:r w:rsidR="002269FC">
              <w:t xml:space="preserve"> nel corso del terzo</w:t>
            </w:r>
            <w:bookmarkStart w:id="0" w:name="_GoBack"/>
            <w:bookmarkEnd w:id="0"/>
            <w:r w:rsidR="008C2405">
              <w:t xml:space="preserve"> trimestre del 202</w:t>
            </w:r>
            <w:r w:rsidR="00CE6D8D">
              <w:t>4</w:t>
            </w:r>
            <w:r w:rsidR="00555DCE">
              <w:t>, ha</w:t>
            </w:r>
            <w:r>
              <w:t xml:space="preserve"> effettua</w:t>
            </w:r>
            <w:r w:rsidR="00555DCE">
              <w:t>to</w:t>
            </w:r>
            <w:r w:rsidR="00DB080F">
              <w:t>, in media,</w:t>
            </w:r>
            <w:r>
              <w:t xml:space="preserve"> i suoi pagamenti in anticipo rispetto ai termini previsti.</w:t>
            </w:r>
            <w:r w:rsidR="00555DCE">
              <w:t xml:space="preserve"> </w:t>
            </w:r>
          </w:p>
          <w:p w14:paraId="5A3ADB93" w14:textId="4CF3AF51" w:rsidR="008F71E6" w:rsidRPr="00A046AE" w:rsidRDefault="008F71E6" w:rsidP="008F71E6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14:paraId="48780355" w14:textId="00143E0D" w:rsidR="00EF1147" w:rsidRPr="00526C22" w:rsidRDefault="008F71E6" w:rsidP="008F71E6">
            <w:pPr>
              <w:spacing w:after="0" w:line="240" w:lineRule="auto"/>
            </w:pPr>
            <w:r w:rsidRPr="00907A21">
              <w:t>Si precisa che</w:t>
            </w:r>
            <w:r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>
              <w:t>,</w:t>
            </w:r>
            <w:r w:rsidRPr="00907A21">
              <w:t xml:space="preserve"> sono state corrette alcune informazioni che apparivano palesemente incongruenti, </w:t>
            </w:r>
            <w:r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>
              <w:t xml:space="preserve">sultasse inferiore a 30 giorni: </w:t>
            </w:r>
            <w:r w:rsidRPr="00907A21">
              <w:t>la data di scadenza è stata</w:t>
            </w:r>
            <w:r>
              <w:t xml:space="preserve"> quindi</w:t>
            </w:r>
            <w:r w:rsidRPr="00907A21">
              <w:t xml:space="preserve"> corretta al trentesimo giorno successivo alla </w:t>
            </w:r>
            <w:r>
              <w:t xml:space="preserve">data di </w:t>
            </w:r>
            <w:r w:rsidRPr="00907A21">
              <w:t>ricezione</w:t>
            </w:r>
            <w:r w:rsidR="000B2CE1">
              <w:t>, secondo quanto previsto</w:t>
            </w:r>
            <w:r w:rsidRPr="00526C22">
              <w:t xml:space="preserve"> dalla normativa vigente.</w:t>
            </w:r>
          </w:p>
        </w:tc>
      </w:tr>
    </w:tbl>
    <w:p w14:paraId="7DBBD6EB" w14:textId="77777777" w:rsidR="00EF1147" w:rsidRPr="00A00656" w:rsidRDefault="00EF1147" w:rsidP="00526C22">
      <w:pPr>
        <w:spacing w:after="0" w:line="240" w:lineRule="auto"/>
      </w:pPr>
    </w:p>
    <w:p w14:paraId="2A30E2C5" w14:textId="77777777"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4CE0"/>
    <w:rsid w:val="00007926"/>
    <w:rsid w:val="0001610D"/>
    <w:rsid w:val="00042E22"/>
    <w:rsid w:val="0005687A"/>
    <w:rsid w:val="00063AA5"/>
    <w:rsid w:val="000B2CE1"/>
    <w:rsid w:val="000B38D5"/>
    <w:rsid w:val="000F1005"/>
    <w:rsid w:val="00107E35"/>
    <w:rsid w:val="00133923"/>
    <w:rsid w:val="00142EFE"/>
    <w:rsid w:val="001B5DD4"/>
    <w:rsid w:val="001C18EE"/>
    <w:rsid w:val="001D379D"/>
    <w:rsid w:val="001E3F64"/>
    <w:rsid w:val="002267DF"/>
    <w:rsid w:val="002269FC"/>
    <w:rsid w:val="00232612"/>
    <w:rsid w:val="002448F2"/>
    <w:rsid w:val="002535D2"/>
    <w:rsid w:val="002A187F"/>
    <w:rsid w:val="002B556D"/>
    <w:rsid w:val="002C5804"/>
    <w:rsid w:val="002F6D33"/>
    <w:rsid w:val="00314FFF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94BDD"/>
    <w:rsid w:val="004A0D14"/>
    <w:rsid w:val="004A3780"/>
    <w:rsid w:val="004C6572"/>
    <w:rsid w:val="004D09FE"/>
    <w:rsid w:val="004D3DDF"/>
    <w:rsid w:val="00526C22"/>
    <w:rsid w:val="00555DCE"/>
    <w:rsid w:val="00563BA0"/>
    <w:rsid w:val="005D70E9"/>
    <w:rsid w:val="005F3AF4"/>
    <w:rsid w:val="006204C9"/>
    <w:rsid w:val="00663FF1"/>
    <w:rsid w:val="00686AF4"/>
    <w:rsid w:val="006A035C"/>
    <w:rsid w:val="006D5381"/>
    <w:rsid w:val="006F35D2"/>
    <w:rsid w:val="0071321A"/>
    <w:rsid w:val="007177A6"/>
    <w:rsid w:val="00731B08"/>
    <w:rsid w:val="00742F0A"/>
    <w:rsid w:val="00760190"/>
    <w:rsid w:val="00776DEC"/>
    <w:rsid w:val="00790384"/>
    <w:rsid w:val="00791C48"/>
    <w:rsid w:val="007A7881"/>
    <w:rsid w:val="007F7114"/>
    <w:rsid w:val="00814F77"/>
    <w:rsid w:val="00827F81"/>
    <w:rsid w:val="008445BE"/>
    <w:rsid w:val="00847113"/>
    <w:rsid w:val="008541C4"/>
    <w:rsid w:val="00862CC0"/>
    <w:rsid w:val="00891BD2"/>
    <w:rsid w:val="008C2405"/>
    <w:rsid w:val="008C3E93"/>
    <w:rsid w:val="008F71E6"/>
    <w:rsid w:val="0090137B"/>
    <w:rsid w:val="00907A21"/>
    <w:rsid w:val="00990387"/>
    <w:rsid w:val="009A59D5"/>
    <w:rsid w:val="00A046AE"/>
    <w:rsid w:val="00A15C2E"/>
    <w:rsid w:val="00A163B5"/>
    <w:rsid w:val="00A71FCC"/>
    <w:rsid w:val="00A75ABD"/>
    <w:rsid w:val="00A9407B"/>
    <w:rsid w:val="00AC05B2"/>
    <w:rsid w:val="00B01BFD"/>
    <w:rsid w:val="00B828CF"/>
    <w:rsid w:val="00B86FD0"/>
    <w:rsid w:val="00BC3A4E"/>
    <w:rsid w:val="00BE1FAD"/>
    <w:rsid w:val="00C153EE"/>
    <w:rsid w:val="00C27B12"/>
    <w:rsid w:val="00C47F30"/>
    <w:rsid w:val="00C875C5"/>
    <w:rsid w:val="00CC3963"/>
    <w:rsid w:val="00CD433C"/>
    <w:rsid w:val="00CE2AC7"/>
    <w:rsid w:val="00CE6D8D"/>
    <w:rsid w:val="00CF6C47"/>
    <w:rsid w:val="00D17489"/>
    <w:rsid w:val="00D44E3F"/>
    <w:rsid w:val="00D61E7D"/>
    <w:rsid w:val="00D80B5F"/>
    <w:rsid w:val="00D81D44"/>
    <w:rsid w:val="00DB080F"/>
    <w:rsid w:val="00DF70DD"/>
    <w:rsid w:val="00E454FC"/>
    <w:rsid w:val="00E625AA"/>
    <w:rsid w:val="00ED2A3F"/>
    <w:rsid w:val="00ED577F"/>
    <w:rsid w:val="00ED784E"/>
    <w:rsid w:val="00EE0D69"/>
    <w:rsid w:val="00EE23FF"/>
    <w:rsid w:val="00EF1147"/>
    <w:rsid w:val="00EF3C9B"/>
    <w:rsid w:val="00F05055"/>
    <w:rsid w:val="00F25A93"/>
    <w:rsid w:val="00F31CA8"/>
    <w:rsid w:val="00F54FB7"/>
    <w:rsid w:val="00F55EE1"/>
    <w:rsid w:val="00F579A0"/>
    <w:rsid w:val="00F82AEC"/>
    <w:rsid w:val="00F87080"/>
    <w:rsid w:val="00FB1DC1"/>
    <w:rsid w:val="00FB2AAB"/>
    <w:rsid w:val="00FD35BF"/>
    <w:rsid w:val="00FE4EF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B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5ED6-31BA-4ADA-BAD1-1C9A3FC3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38</cp:revision>
  <dcterms:created xsi:type="dcterms:W3CDTF">2020-06-24T17:35:00Z</dcterms:created>
  <dcterms:modified xsi:type="dcterms:W3CDTF">2024-10-16T13:28:00Z</dcterms:modified>
</cp:coreProperties>
</file>