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B87826A" w:rsidR="005C6DCE" w:rsidRPr="0080358B" w:rsidRDefault="008A19E2"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8A19E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DD5D38C" w:rsidR="006938F5" w:rsidRDefault="008A19E2" w:rsidP="006718D3">
            <w:pPr>
              <w:spacing w:after="0"/>
              <w:jc w:val="left"/>
            </w:pPr>
            <w:r>
              <w:t>BUDG.F.1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2E0F035" w:rsidR="006938F5" w:rsidRDefault="008A19E2" w:rsidP="006718D3">
            <w:pPr>
              <w:spacing w:after="0"/>
              <w:jc w:val="left"/>
            </w:pPr>
            <w:r>
              <w:t>352318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C10D371" w:rsidR="4EEB584D" w:rsidRDefault="008A19E2"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2F24C65" w:rsidR="006938F5" w:rsidRDefault="008A19E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4690FEB" w:rsidR="3C2D33B5" w:rsidRDefault="008A19E2" w:rsidP="14270372">
            <w:pPr>
              <w:spacing w:after="0"/>
              <w:jc w:val="left"/>
            </w:pPr>
            <w:r>
              <w:t>Luxemburg</w:t>
            </w:r>
          </w:p>
          <w:p w14:paraId="6B7C1AA9" w14:textId="5F92172F" w:rsidR="3C2D33B5" w:rsidRDefault="008A19E2" w:rsidP="14270372">
            <w:pPr>
              <w:spacing w:after="0"/>
              <w:jc w:val="left"/>
            </w:pPr>
            <w:r>
              <w:t>Luxembourg</w:t>
            </w:r>
          </w:p>
          <w:p w14:paraId="5C918E8F" w14:textId="7307C4A4" w:rsidR="3C2D33B5" w:rsidRDefault="008A19E2"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81940D7" w:rsidR="006938F5" w:rsidRDefault="008A19E2" w:rsidP="006718D3">
            <w:pPr>
              <w:spacing w:after="0"/>
              <w:jc w:val="left"/>
            </w:pPr>
            <w:r>
              <w:t>With allowances</w:t>
            </w:r>
          </w:p>
          <w:p w14:paraId="02E31856" w14:textId="552DE3CB" w:rsidR="006938F5" w:rsidRDefault="008A19E2" w:rsidP="006718D3">
            <w:pPr>
              <w:spacing w:after="0"/>
              <w:jc w:val="left"/>
            </w:pPr>
            <w:r>
              <w:t>Avec indemnités</w:t>
            </w:r>
          </w:p>
          <w:p w14:paraId="720FD450" w14:textId="08860C54" w:rsidR="006938F5" w:rsidRDefault="008A19E2"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774ED44" w:rsidR="006938F5" w:rsidRDefault="008A19E2" w:rsidP="006718D3">
            <w:pPr>
              <w:spacing w:after="0"/>
              <w:jc w:val="left"/>
            </w:pPr>
            <w:r>
              <w:t>Member States</w:t>
            </w:r>
          </w:p>
          <w:p w14:paraId="2A7DF233" w14:textId="4DDE4F44" w:rsidR="006938F5" w:rsidRDefault="008A19E2" w:rsidP="006718D3">
            <w:pPr>
              <w:spacing w:after="0"/>
              <w:jc w:val="left"/>
            </w:pPr>
            <w:r>
              <w:t>États membres</w:t>
            </w:r>
          </w:p>
          <w:p w14:paraId="13C75E2E" w14:textId="15CF4D28" w:rsidR="006938F5" w:rsidRDefault="008A19E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280459F" w:rsidR="006938F5" w:rsidRDefault="008A19E2"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E644AEC" w:rsidR="00A95A44" w:rsidRPr="00E61551" w:rsidRDefault="008A19E2"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9DD3F14" w14:textId="77777777" w:rsidR="008A19E2" w:rsidRDefault="008A19E2" w:rsidP="003C1977">
      <w:pPr>
        <w:spacing w:after="0"/>
      </w:pPr>
      <w:r>
        <w:t xml:space="preserve">The position offers national experts with a background in financing operations and debt management the possibility to become part of a demanding, innovative and high-profile team that is at the heart of financing EU’s policy priorities through capital market operations managed in Luxembourg. </w:t>
      </w:r>
    </w:p>
    <w:p w14:paraId="06EE9F70" w14:textId="77777777" w:rsidR="008A19E2" w:rsidRDefault="008A19E2" w:rsidP="003C1977">
      <w:pPr>
        <w:spacing w:after="0"/>
      </w:pPr>
      <w:r>
        <w:t xml:space="preserve">Over the last 5 years, the Commission has built up a professional debt management capacity resembling the operational capacities housed in national debt management authorities. This operational framework is deployed for mobilising the financing for a number of high-profile EU financial assistance programmes, notably NextGenerationEU and the most recent support programme for the Ukraine as well as SAFE. </w:t>
      </w:r>
    </w:p>
    <w:p w14:paraId="4452FE54" w14:textId="77777777" w:rsidR="008A19E2" w:rsidRDefault="008A19E2" w:rsidP="003C1977">
      <w:pPr>
        <w:spacing w:after="0"/>
      </w:pPr>
      <w:r>
        <w:t xml:space="preserve">These operations are now organised under a unified funding approach, including the related internal governance and risk management structures. The Commission’s funding approach foresees the organization of funding operations through a common pool, complemented with a dedicated liquidity and payment management. The funds are mobilised through different funding channels (syndicated transactions, auctions) as well as the entire maturity spectrum (short-term and long-term funding). A large share of the proceeds will be raised through the issuance of Green Bonds for which the Commission has established a dedicated Green Bond Framework. </w:t>
      </w:r>
    </w:p>
    <w:p w14:paraId="569A2A82" w14:textId="77777777" w:rsidR="008A19E2" w:rsidRDefault="008A19E2" w:rsidP="003C1977">
      <w:pPr>
        <w:spacing w:after="0"/>
      </w:pPr>
      <w:r>
        <w:t>The successful candidate will join the Directorate, which undertakes market operations on behalf of the Union budget (“Asset and Financial Risk Management”). This Directorate, the bulk of whose activities are located in Luxembourg, forms part of DG BUDG.</w:t>
      </w:r>
    </w:p>
    <w:p w14:paraId="2444BC8A" w14:textId="25B61D99"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4449A08" w14:textId="77777777" w:rsidR="008A19E2" w:rsidRDefault="008A19E2" w:rsidP="003C1977">
      <w:pPr>
        <w:spacing w:after="0"/>
      </w:pPr>
      <w:r>
        <w:t>The Commission is seeking to complement its team with a national expert who can bring a broad operational experience in the management of financial operations and in particular using money markets instruments (deposits, repos). In particular, the national expert will be selected with a view to:</w:t>
      </w:r>
    </w:p>
    <w:p w14:paraId="16A124D8" w14:textId="77777777" w:rsidR="008A19E2" w:rsidRDefault="008A19E2" w:rsidP="003C1977">
      <w:pPr>
        <w:spacing w:after="0"/>
      </w:pPr>
      <w:r>
        <w:t>•</w:t>
      </w:r>
      <w:r>
        <w:tab/>
        <w:t>Strengthen the Commission’s capacity for an integrated debt and liquidity management in line with international best practices;</w:t>
      </w:r>
    </w:p>
    <w:p w14:paraId="037E5103" w14:textId="77777777" w:rsidR="008A19E2" w:rsidRDefault="008A19E2" w:rsidP="003C1977">
      <w:pPr>
        <w:spacing w:after="0"/>
      </w:pPr>
      <w:r>
        <w:t>•</w:t>
      </w:r>
      <w:r>
        <w:tab/>
        <w:t xml:space="preserve">Strengthen the Commission’s capacity in efficiently monitor and project cash balances; </w:t>
      </w:r>
    </w:p>
    <w:p w14:paraId="503D6238" w14:textId="77777777" w:rsidR="008A19E2" w:rsidRDefault="008A19E2" w:rsidP="003C1977">
      <w:pPr>
        <w:spacing w:after="0"/>
      </w:pPr>
      <w:r>
        <w:t>•</w:t>
      </w:r>
      <w:r>
        <w:tab/>
        <w:t xml:space="preserve">Support the Commission in developing further the operational framework for executing money market transactions (secure and unsecured money market instruments, for short-term investments as well as borrowings). </w:t>
      </w:r>
    </w:p>
    <w:p w14:paraId="209F0001" w14:textId="77777777" w:rsidR="008A19E2" w:rsidRDefault="008A19E2" w:rsidP="003C1977">
      <w:pPr>
        <w:spacing w:after="0"/>
      </w:pPr>
      <w:r>
        <w:t xml:space="preserve">The national expert will enjoy important responsibilities in his/her respective field of competence and be relied on heavily for strategic and operational guidance. The national expert will enjoy considerable autonomy and room for initiative in the achievement of agreed objectives while being fully integrated and working within the organizational/management structure of the Directorate. </w:t>
      </w:r>
    </w:p>
    <w:p w14:paraId="7F4DAFDD" w14:textId="77777777" w:rsidR="008A19E2" w:rsidRDefault="008A19E2" w:rsidP="003C1977">
      <w:pPr>
        <w:spacing w:after="0"/>
      </w:pPr>
      <w:r>
        <w:t xml:space="preserve">As well as the aforementioned borrowing and lending activities, this busy and expanding Directorate also manages the assets that the Commission holds on behalf of different Union </w:t>
      </w:r>
      <w:r>
        <w:lastRenderedPageBreak/>
        <w:t>policies. This Directorate also coordinates the Commission policy framework for managing and reporting on the build-up of contingent liabilities under the budgetary guarantees.</w:t>
      </w:r>
    </w:p>
    <w:p w14:paraId="2FDF78AE" w14:textId="77777777" w:rsidR="008A19E2" w:rsidRDefault="008A19E2" w:rsidP="003C1977">
      <w:pPr>
        <w:spacing w:after="0"/>
      </w:pPr>
    </w:p>
    <w:p w14:paraId="4FA38409" w14:textId="62609FCD"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5D445DE" w14:textId="77777777" w:rsidR="008A19E2" w:rsidRDefault="008A19E2" w:rsidP="00527473">
      <w:pPr>
        <w:spacing w:after="0"/>
        <w:jc w:val="left"/>
      </w:pPr>
      <w:r>
        <w:t xml:space="preserve">Diploma </w:t>
      </w:r>
    </w:p>
    <w:p w14:paraId="7AB00BE7" w14:textId="77777777" w:rsidR="008A19E2" w:rsidRDefault="008A19E2" w:rsidP="00527473">
      <w:pPr>
        <w:spacing w:after="0"/>
        <w:jc w:val="left"/>
      </w:pPr>
      <w:r>
        <w:t xml:space="preserve">- University degree or </w:t>
      </w:r>
    </w:p>
    <w:p w14:paraId="0F7CB0C0" w14:textId="77777777" w:rsidR="008A19E2" w:rsidRDefault="008A19E2" w:rsidP="00527473">
      <w:pPr>
        <w:spacing w:after="0"/>
        <w:jc w:val="left"/>
      </w:pPr>
      <w:r>
        <w:t>- Professional training or professional experience of an equivalent level</w:t>
      </w:r>
    </w:p>
    <w:p w14:paraId="2AC9E706" w14:textId="77777777" w:rsidR="008A19E2" w:rsidRDefault="008A19E2" w:rsidP="00527473">
      <w:pPr>
        <w:spacing w:after="0"/>
        <w:jc w:val="left"/>
      </w:pPr>
    </w:p>
    <w:p w14:paraId="45DA6568" w14:textId="77777777" w:rsidR="008A19E2" w:rsidRDefault="008A19E2" w:rsidP="00527473">
      <w:pPr>
        <w:spacing w:after="0"/>
        <w:jc w:val="left"/>
      </w:pPr>
      <w:r>
        <w:t xml:space="preserve">  in the field(s) : economics; finance, law, business administration and banking.  Other fields (e.g. mathematics, physics, natural sciences) are also welcome if the applicant can demonstrate solid professional experience in financial markets.</w:t>
      </w:r>
    </w:p>
    <w:p w14:paraId="1B8D55FD" w14:textId="77777777" w:rsidR="008A19E2" w:rsidRDefault="008A19E2" w:rsidP="00527473">
      <w:pPr>
        <w:spacing w:after="0"/>
        <w:jc w:val="left"/>
      </w:pPr>
    </w:p>
    <w:p w14:paraId="68C3FCC0" w14:textId="77777777" w:rsidR="008A19E2" w:rsidRDefault="008A19E2" w:rsidP="00527473">
      <w:pPr>
        <w:spacing w:after="0"/>
        <w:jc w:val="left"/>
      </w:pPr>
      <w:r>
        <w:t>Professional experience</w:t>
      </w:r>
    </w:p>
    <w:p w14:paraId="1FFC782F" w14:textId="77777777" w:rsidR="008A19E2" w:rsidRDefault="008A19E2" w:rsidP="00527473">
      <w:pPr>
        <w:spacing w:after="0"/>
        <w:jc w:val="left"/>
      </w:pPr>
    </w:p>
    <w:p w14:paraId="68F2754A" w14:textId="77777777" w:rsidR="008A19E2" w:rsidRDefault="008A19E2" w:rsidP="00527473">
      <w:pPr>
        <w:spacing w:after="0"/>
        <w:jc w:val="left"/>
      </w:pPr>
      <w:r>
        <w:t>Experience in the management of the following operations:</w:t>
      </w:r>
    </w:p>
    <w:p w14:paraId="35E86D76" w14:textId="77777777" w:rsidR="008A19E2" w:rsidRDefault="008A19E2" w:rsidP="00527473">
      <w:pPr>
        <w:spacing w:after="0"/>
        <w:jc w:val="left"/>
      </w:pPr>
    </w:p>
    <w:p w14:paraId="3AFBBEB9" w14:textId="77777777" w:rsidR="008A19E2" w:rsidRDefault="008A19E2" w:rsidP="00527473">
      <w:pPr>
        <w:spacing w:after="0"/>
        <w:jc w:val="left"/>
      </w:pPr>
      <w:r>
        <w:t>-</w:t>
      </w:r>
      <w:r>
        <w:tab/>
        <w:t>Management of financial assets;</w:t>
      </w:r>
    </w:p>
    <w:p w14:paraId="68CED296" w14:textId="77777777" w:rsidR="008A19E2" w:rsidRDefault="008A19E2" w:rsidP="00527473">
      <w:pPr>
        <w:spacing w:after="0"/>
        <w:jc w:val="left"/>
      </w:pPr>
      <w:r>
        <w:t>-</w:t>
      </w:r>
      <w:r>
        <w:tab/>
        <w:t>Treasury and liquidity management;</w:t>
      </w:r>
    </w:p>
    <w:p w14:paraId="7467CF75" w14:textId="77777777" w:rsidR="008A19E2" w:rsidRDefault="008A19E2" w:rsidP="00527473">
      <w:pPr>
        <w:spacing w:after="0"/>
        <w:jc w:val="left"/>
      </w:pPr>
      <w:r>
        <w:t>-</w:t>
      </w:r>
      <w:r>
        <w:tab/>
        <w:t>Issuance and management of funding instruments;</w:t>
      </w:r>
    </w:p>
    <w:p w14:paraId="760094E0" w14:textId="77777777" w:rsidR="008A19E2" w:rsidRDefault="008A19E2" w:rsidP="00527473">
      <w:pPr>
        <w:spacing w:after="0"/>
        <w:jc w:val="left"/>
      </w:pPr>
      <w:r>
        <w:t>-</w:t>
      </w:r>
      <w:r>
        <w:tab/>
        <w:t>Banking and Capital Markets.</w:t>
      </w:r>
    </w:p>
    <w:p w14:paraId="658AF23B" w14:textId="77777777" w:rsidR="008A19E2" w:rsidRDefault="008A19E2" w:rsidP="00527473">
      <w:pPr>
        <w:spacing w:after="0"/>
        <w:jc w:val="left"/>
      </w:pPr>
    </w:p>
    <w:p w14:paraId="13FABAE5" w14:textId="77777777" w:rsidR="008A19E2" w:rsidRDefault="008A19E2" w:rsidP="00527473">
      <w:pPr>
        <w:spacing w:after="0"/>
        <w:jc w:val="left"/>
      </w:pPr>
      <w:r>
        <w:t>Knowledge of risk management and controlling related to financial operations, as well as a basic understanding of settlement infrastructures for fixed income and money markets, would be an asset.</w:t>
      </w:r>
    </w:p>
    <w:p w14:paraId="060F7AA9" w14:textId="77777777" w:rsidR="008A19E2" w:rsidRDefault="008A19E2" w:rsidP="00527473">
      <w:pPr>
        <w:spacing w:after="0"/>
        <w:jc w:val="left"/>
      </w:pPr>
    </w:p>
    <w:p w14:paraId="522C73E8" w14:textId="77777777" w:rsidR="008A19E2" w:rsidRDefault="008A19E2" w:rsidP="00527473">
      <w:pPr>
        <w:spacing w:after="0"/>
        <w:jc w:val="left"/>
      </w:pPr>
      <w:r>
        <w:t>Language(s) necessary for the performance of duties</w:t>
      </w:r>
    </w:p>
    <w:p w14:paraId="3199112C" w14:textId="77777777" w:rsidR="008A19E2" w:rsidRDefault="008A19E2" w:rsidP="00527473">
      <w:pPr>
        <w:spacing w:after="0"/>
        <w:jc w:val="left"/>
      </w:pPr>
    </w:p>
    <w:p w14:paraId="763690E4" w14:textId="77777777" w:rsidR="008A19E2" w:rsidRDefault="008A19E2" w:rsidP="00527473">
      <w:pPr>
        <w:spacing w:after="0"/>
        <w:jc w:val="left"/>
      </w:pPr>
      <w:r>
        <w:t>English.</w:t>
      </w:r>
    </w:p>
    <w:p w14:paraId="0DE8C532" w14:textId="5834A1F8"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BD8ABA2" w:rsidR="0017274D" w:rsidRPr="008250D4" w:rsidRDefault="008A19E2"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02D5650" w14:textId="77777777" w:rsidR="008A19E2" w:rsidRDefault="008A19E2" w:rsidP="00527473">
      <w:pPr>
        <w:spacing w:after="0"/>
        <w:rPr>
          <w:lang w:val="de-DE"/>
        </w:rPr>
      </w:pPr>
      <w:r>
        <w:rPr>
          <w:lang w:val="de-DE"/>
        </w:rPr>
        <w:t>Ce poste offre aux experts nationaux dotés d'une expérience en gestion d'opérations financières la possibilité de rejoindre une équipe exigeante, innovante et de haut niveau, située au cœur du financement des priorités politiques européennes qui nécessitent un recours aux marchés de capitaux.</w:t>
      </w:r>
    </w:p>
    <w:p w14:paraId="1794B05D" w14:textId="77777777" w:rsidR="008A19E2" w:rsidRDefault="008A19E2" w:rsidP="00527473">
      <w:pPr>
        <w:spacing w:after="0"/>
        <w:rPr>
          <w:lang w:val="de-DE"/>
        </w:rPr>
      </w:pPr>
      <w:r>
        <w:rPr>
          <w:lang w:val="de-DE"/>
        </w:rPr>
        <w:t>Au cours des cinq dernières années, la Commission a développé une capacité en matière de gestion de dette qui s’inspire de celle des agences nationales. Ce cadre opérationnel est déployé pour mobiliser le financement de plusieurs programmes d’assistance financière de l’UE, notamment NextGenerationEU, le récent programme de soutien à l’Ukraine ainsi que le mécanisme SAFE.</w:t>
      </w:r>
    </w:p>
    <w:p w14:paraId="2B508488" w14:textId="77777777" w:rsidR="008A19E2" w:rsidRDefault="008A19E2" w:rsidP="00527473">
      <w:pPr>
        <w:spacing w:after="0"/>
        <w:rPr>
          <w:lang w:val="de-DE"/>
        </w:rPr>
      </w:pPr>
      <w:r>
        <w:rPr>
          <w:lang w:val="de-DE"/>
        </w:rPr>
        <w:t>Ces opérations sont désormais organisées selon une approche de financement unifiée, incluant les structures de gouvernance interne et de gestion des risques associées. L’approche de financement de la Commission est fondée sur la mise en commun des besoins de financement et complétée par une gestion dédiée de la trésorerie. Les fonds sont mobilisés à travers différents canaux (transactions syndiquées, adjudications) et couvrent l’ensemble du spectre des échéances (financement à court et long terme). Une part importante des ressources demeure couverte par l’émission d’obligations vertes, pour lesquelles la Commission a établi un cadre spécifique (Green Bond Framework).</w:t>
      </w:r>
    </w:p>
    <w:p w14:paraId="40AB378F" w14:textId="77777777" w:rsidR="008A19E2" w:rsidRDefault="008A19E2" w:rsidP="00527473">
      <w:pPr>
        <w:spacing w:after="0"/>
        <w:rPr>
          <w:lang w:val="de-DE"/>
        </w:rPr>
      </w:pPr>
      <w:r>
        <w:rPr>
          <w:lang w:val="de-DE"/>
        </w:rPr>
        <w:t>Le ou la candidat(e) retenu(e) rejoindra la Direction chargée des opérations de marché pour le compte du budget de l’Union (« Gestion des actifs et des risques financiers »). Cette Direction, dont l’essentiel des activités est basé au Luxembourg, fait partie de la DG BUDG.</w:t>
      </w:r>
    </w:p>
    <w:p w14:paraId="6810D07E" w14:textId="505AA650"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2B7DB2A" w14:textId="77777777" w:rsidR="008A19E2" w:rsidRDefault="008A19E2" w:rsidP="00527473">
      <w:pPr>
        <w:spacing w:after="0"/>
        <w:jc w:val="left"/>
        <w:rPr>
          <w:lang w:val="de-DE"/>
        </w:rPr>
      </w:pPr>
      <w:r>
        <w:rPr>
          <w:lang w:val="de-DE"/>
        </w:rPr>
        <w:t>La Commission cherche à compléter son équipe avec un(e) expert(e) national(e) qui pourra apporter une expérience opérationnelle dans la gestion des opérations financières, en particulier des instruments du marché monétaire (dépôts, pensions). Plus précisément, l’expert(e) national(e) sera sélectionné(e) pour :</w:t>
      </w:r>
    </w:p>
    <w:p w14:paraId="01B73958" w14:textId="77777777" w:rsidR="008A19E2" w:rsidRDefault="008A19E2" w:rsidP="00527473">
      <w:pPr>
        <w:spacing w:after="0"/>
        <w:jc w:val="left"/>
        <w:rPr>
          <w:lang w:val="de-DE"/>
        </w:rPr>
      </w:pPr>
    </w:p>
    <w:p w14:paraId="6EC0CF40" w14:textId="77777777" w:rsidR="008A19E2" w:rsidRDefault="008A19E2" w:rsidP="00527473">
      <w:pPr>
        <w:spacing w:after="0"/>
        <w:jc w:val="left"/>
        <w:rPr>
          <w:lang w:val="de-DE"/>
        </w:rPr>
      </w:pPr>
      <w:r>
        <w:rPr>
          <w:lang w:val="de-DE"/>
        </w:rPr>
        <w:t>•</w:t>
      </w:r>
      <w:r>
        <w:rPr>
          <w:lang w:val="de-DE"/>
        </w:rPr>
        <w:tab/>
        <w:t>Renforcer la capacité de la Commission à une gestion intégrée de la dette et de la trésorerie, conformément aux meilleures pratiques internationales ;</w:t>
      </w:r>
    </w:p>
    <w:p w14:paraId="66A05505" w14:textId="77777777" w:rsidR="008A19E2" w:rsidRDefault="008A19E2" w:rsidP="00527473">
      <w:pPr>
        <w:spacing w:after="0"/>
        <w:jc w:val="left"/>
        <w:rPr>
          <w:lang w:val="de-DE"/>
        </w:rPr>
      </w:pPr>
      <w:r>
        <w:rPr>
          <w:lang w:val="de-DE"/>
        </w:rPr>
        <w:t>•</w:t>
      </w:r>
      <w:r>
        <w:rPr>
          <w:lang w:val="de-DE"/>
        </w:rPr>
        <w:tab/>
        <w:t>Renforcer sa capacité à suivre et à prévoir les soldes de trésorerie,;</w:t>
      </w:r>
    </w:p>
    <w:p w14:paraId="5652B872" w14:textId="77777777" w:rsidR="008A19E2" w:rsidRDefault="008A19E2" w:rsidP="00527473">
      <w:pPr>
        <w:spacing w:after="0"/>
        <w:jc w:val="left"/>
        <w:rPr>
          <w:lang w:val="de-DE"/>
        </w:rPr>
      </w:pPr>
      <w:r>
        <w:rPr>
          <w:lang w:val="de-DE"/>
        </w:rPr>
        <w:t>•</w:t>
      </w:r>
      <w:r>
        <w:rPr>
          <w:lang w:val="de-DE"/>
        </w:rPr>
        <w:tab/>
        <w:t>Soutenir le développement du cadre opérationnel à l’exécution des transactions sur le marché monétaire (dépôts, pensions, emprunts à court-terme).</w:t>
      </w:r>
    </w:p>
    <w:p w14:paraId="08B92917" w14:textId="77777777" w:rsidR="008A19E2" w:rsidRDefault="008A19E2" w:rsidP="00527473">
      <w:pPr>
        <w:spacing w:after="0"/>
        <w:jc w:val="left"/>
        <w:rPr>
          <w:lang w:val="de-DE"/>
        </w:rPr>
      </w:pPr>
    </w:p>
    <w:p w14:paraId="6BA8EABC" w14:textId="77777777" w:rsidR="008A19E2" w:rsidRDefault="008A19E2" w:rsidP="00527473">
      <w:pPr>
        <w:spacing w:after="0"/>
        <w:jc w:val="left"/>
        <w:rPr>
          <w:lang w:val="de-DE"/>
        </w:rPr>
      </w:pPr>
      <w:r>
        <w:rPr>
          <w:lang w:val="de-DE"/>
        </w:rPr>
        <w:t xml:space="preserve">L'expert(e) national(e) assumera d'importantes responsabilités dans son domaine de compétence respectif et sera fortement sollicité(e). L'expert(e) national(e) bénéficiera d'une autonomie considérable et d'une grande marge d'initiative pour atteindre les objectifs convenus, tout en étant pleinement intégré et en travaillant au sein de la structure organisationnelle et de gestion de la direction. </w:t>
      </w:r>
    </w:p>
    <w:p w14:paraId="66246BA9" w14:textId="77777777" w:rsidR="008A19E2" w:rsidRDefault="008A19E2" w:rsidP="00527473">
      <w:pPr>
        <w:spacing w:after="0"/>
        <w:jc w:val="left"/>
        <w:rPr>
          <w:lang w:val="de-DE"/>
        </w:rPr>
      </w:pPr>
    </w:p>
    <w:p w14:paraId="31FF95B8" w14:textId="77777777" w:rsidR="008A19E2" w:rsidRDefault="008A19E2" w:rsidP="00527473">
      <w:pPr>
        <w:spacing w:after="0"/>
        <w:jc w:val="left"/>
        <w:rPr>
          <w:lang w:val="de-DE"/>
        </w:rPr>
      </w:pPr>
      <w:r>
        <w:rPr>
          <w:lang w:val="de-DE"/>
        </w:rPr>
        <w:t>L'expert(e) rejoindra la direction qui effectue les opérations de marché pour le compte du budget de l'Union ("Gestion d’actifs, de dette et des risques financiers"). Cette direction, dont l'essentiel des activités est situé à Luxembourg, fait partie de la direction générale du Budget de la Commission.</w:t>
      </w:r>
    </w:p>
    <w:p w14:paraId="59404C02" w14:textId="0DA9466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2C689E7" w14:textId="77777777" w:rsidR="008A19E2" w:rsidRDefault="008A19E2" w:rsidP="00527473">
      <w:pPr>
        <w:spacing w:after="0"/>
        <w:rPr>
          <w:lang w:val="de-DE"/>
        </w:rPr>
      </w:pPr>
      <w:r>
        <w:rPr>
          <w:lang w:val="de-DE"/>
        </w:rPr>
        <w:t xml:space="preserve">Critères de sélection </w:t>
      </w:r>
    </w:p>
    <w:p w14:paraId="2F9A0A54" w14:textId="77777777" w:rsidR="008A19E2" w:rsidRDefault="008A19E2" w:rsidP="00527473">
      <w:pPr>
        <w:spacing w:after="0"/>
        <w:rPr>
          <w:lang w:val="de-DE"/>
        </w:rPr>
      </w:pPr>
    </w:p>
    <w:p w14:paraId="4A2F1483" w14:textId="77777777" w:rsidR="008A19E2" w:rsidRDefault="008A19E2" w:rsidP="00527473">
      <w:pPr>
        <w:spacing w:after="0"/>
        <w:rPr>
          <w:lang w:val="de-DE"/>
        </w:rPr>
      </w:pPr>
      <w:r>
        <w:rPr>
          <w:lang w:val="de-DE"/>
        </w:rPr>
        <w:t xml:space="preserve">Diplôme </w:t>
      </w:r>
    </w:p>
    <w:p w14:paraId="37C96F66" w14:textId="77777777" w:rsidR="008A19E2" w:rsidRDefault="008A19E2" w:rsidP="00527473">
      <w:pPr>
        <w:spacing w:after="0"/>
        <w:rPr>
          <w:lang w:val="de-DE"/>
        </w:rPr>
      </w:pPr>
      <w:r>
        <w:rPr>
          <w:lang w:val="de-DE"/>
        </w:rPr>
        <w:t xml:space="preserve">- Diplôme universitaire ou </w:t>
      </w:r>
    </w:p>
    <w:p w14:paraId="72FF6CDB" w14:textId="77777777" w:rsidR="008A19E2" w:rsidRDefault="008A19E2" w:rsidP="00527473">
      <w:pPr>
        <w:spacing w:after="0"/>
        <w:rPr>
          <w:lang w:val="de-DE"/>
        </w:rPr>
      </w:pPr>
      <w:r>
        <w:rPr>
          <w:lang w:val="de-DE"/>
        </w:rPr>
        <w:t>- Formation professionnelle ou expérience professionnelle de niveau équivalent</w:t>
      </w:r>
    </w:p>
    <w:p w14:paraId="395920CC" w14:textId="77777777" w:rsidR="008A19E2" w:rsidRDefault="008A19E2" w:rsidP="00527473">
      <w:pPr>
        <w:spacing w:after="0"/>
        <w:rPr>
          <w:lang w:val="de-DE"/>
        </w:rPr>
      </w:pPr>
    </w:p>
    <w:p w14:paraId="1EFAAAA6" w14:textId="77777777" w:rsidR="008A19E2" w:rsidRDefault="008A19E2" w:rsidP="00527473">
      <w:pPr>
        <w:spacing w:after="0"/>
        <w:rPr>
          <w:lang w:val="de-DE"/>
        </w:rPr>
      </w:pPr>
      <w:r>
        <w:rPr>
          <w:lang w:val="de-DE"/>
        </w:rPr>
        <w:t xml:space="preserve">  dans le(s) domaine(s) : économie, finance, droit, gestion et banque. D'autres domaines sont acceptés (mathématiques, physiques, sciences naturelles) dès lors que le(a) candidat(e) peut se prévaloir d'une solide expérience professionnelle en relation avec les marchés financiers. </w:t>
      </w:r>
    </w:p>
    <w:p w14:paraId="46059388" w14:textId="77777777" w:rsidR="008A19E2" w:rsidRDefault="008A19E2" w:rsidP="00527473">
      <w:pPr>
        <w:spacing w:after="0"/>
        <w:rPr>
          <w:lang w:val="de-DE"/>
        </w:rPr>
      </w:pPr>
    </w:p>
    <w:p w14:paraId="2B19CDD1" w14:textId="77777777" w:rsidR="008A19E2" w:rsidRDefault="008A19E2" w:rsidP="00527473">
      <w:pPr>
        <w:spacing w:after="0"/>
        <w:rPr>
          <w:lang w:val="de-DE"/>
        </w:rPr>
      </w:pPr>
      <w:r>
        <w:rPr>
          <w:lang w:val="de-DE"/>
        </w:rPr>
        <w:t>Expérience professionnelle</w:t>
      </w:r>
    </w:p>
    <w:p w14:paraId="5DB755F2" w14:textId="77777777" w:rsidR="008A19E2" w:rsidRDefault="008A19E2" w:rsidP="00527473">
      <w:pPr>
        <w:spacing w:after="0"/>
        <w:rPr>
          <w:lang w:val="de-DE"/>
        </w:rPr>
      </w:pPr>
    </w:p>
    <w:p w14:paraId="20F938AA" w14:textId="77777777" w:rsidR="008A19E2" w:rsidRDefault="008A19E2" w:rsidP="00527473">
      <w:pPr>
        <w:spacing w:after="0"/>
        <w:rPr>
          <w:lang w:val="de-DE"/>
        </w:rPr>
      </w:pPr>
      <w:r>
        <w:rPr>
          <w:lang w:val="de-DE"/>
        </w:rPr>
        <w:t>Expérience dans la gestion des opérations suivantes :</w:t>
      </w:r>
    </w:p>
    <w:p w14:paraId="2C344B00" w14:textId="77777777" w:rsidR="008A19E2" w:rsidRDefault="008A19E2" w:rsidP="00527473">
      <w:pPr>
        <w:spacing w:after="0"/>
        <w:rPr>
          <w:lang w:val="de-DE"/>
        </w:rPr>
      </w:pPr>
      <w:r>
        <w:rPr>
          <w:lang w:val="de-DE"/>
        </w:rPr>
        <w:t>- Gestion d'actifs financiers ;</w:t>
      </w:r>
    </w:p>
    <w:p w14:paraId="194E4661" w14:textId="77777777" w:rsidR="008A19E2" w:rsidRDefault="008A19E2" w:rsidP="00527473">
      <w:pPr>
        <w:spacing w:after="0"/>
        <w:rPr>
          <w:lang w:val="de-DE"/>
        </w:rPr>
      </w:pPr>
      <w:r>
        <w:rPr>
          <w:lang w:val="de-DE"/>
        </w:rPr>
        <w:t>- Gestion de la trésorerie et des liquidités ;</w:t>
      </w:r>
    </w:p>
    <w:p w14:paraId="6356E649" w14:textId="77777777" w:rsidR="008A19E2" w:rsidRDefault="008A19E2" w:rsidP="00527473">
      <w:pPr>
        <w:spacing w:after="0"/>
        <w:rPr>
          <w:lang w:val="de-DE"/>
        </w:rPr>
      </w:pPr>
      <w:r>
        <w:rPr>
          <w:lang w:val="de-DE"/>
        </w:rPr>
        <w:t>- Émission et gestion d'instruments de financement.</w:t>
      </w:r>
    </w:p>
    <w:p w14:paraId="3EAEF178" w14:textId="77777777" w:rsidR="008A19E2" w:rsidRDefault="008A19E2" w:rsidP="00527473">
      <w:pPr>
        <w:spacing w:after="0"/>
        <w:rPr>
          <w:lang w:val="de-DE"/>
        </w:rPr>
      </w:pPr>
      <w:r>
        <w:rPr>
          <w:lang w:val="de-DE"/>
        </w:rPr>
        <w:t>- Activité bancaire et sur les marchés de capitaux.</w:t>
      </w:r>
    </w:p>
    <w:p w14:paraId="378D4A1E" w14:textId="77777777" w:rsidR="008A19E2" w:rsidRDefault="008A19E2" w:rsidP="00527473">
      <w:pPr>
        <w:spacing w:after="0"/>
        <w:rPr>
          <w:lang w:val="de-DE"/>
        </w:rPr>
      </w:pPr>
      <w:r>
        <w:rPr>
          <w:lang w:val="de-DE"/>
        </w:rPr>
        <w:tab/>
      </w:r>
    </w:p>
    <w:p w14:paraId="0F8A9164" w14:textId="77777777" w:rsidR="008A19E2" w:rsidRDefault="008A19E2" w:rsidP="00527473">
      <w:pPr>
        <w:spacing w:after="0"/>
        <w:rPr>
          <w:lang w:val="de-DE"/>
        </w:rPr>
      </w:pPr>
      <w:r>
        <w:rPr>
          <w:lang w:val="de-DE"/>
        </w:rPr>
        <w:t>Des connaissances en termes de gestion et contrôle des risques liés aux opérations financières, ainsi qu’une compréhension de l’infrastructure de règlement-livraison des opérations sur les marchés de taux et monétaire, constitueraient un atout.</w:t>
      </w:r>
    </w:p>
    <w:p w14:paraId="431259B8" w14:textId="77777777" w:rsidR="008A19E2" w:rsidRDefault="008A19E2" w:rsidP="00527473">
      <w:pPr>
        <w:spacing w:after="0"/>
        <w:rPr>
          <w:lang w:val="de-DE"/>
        </w:rPr>
      </w:pPr>
    </w:p>
    <w:p w14:paraId="1582422C" w14:textId="77777777" w:rsidR="008A19E2" w:rsidRDefault="008A19E2" w:rsidP="00527473">
      <w:pPr>
        <w:spacing w:after="0"/>
        <w:rPr>
          <w:lang w:val="de-DE"/>
        </w:rPr>
      </w:pPr>
      <w:r>
        <w:rPr>
          <w:lang w:val="de-DE"/>
        </w:rPr>
        <w:t>Langue(s) nécessaire(s) pour l'accomplissement des tâches</w:t>
      </w:r>
    </w:p>
    <w:p w14:paraId="19E9758D" w14:textId="77777777" w:rsidR="008A19E2" w:rsidRDefault="008A19E2" w:rsidP="00527473">
      <w:pPr>
        <w:spacing w:after="0"/>
        <w:rPr>
          <w:lang w:val="de-DE"/>
        </w:rPr>
      </w:pPr>
    </w:p>
    <w:p w14:paraId="7C6C109E" w14:textId="77777777" w:rsidR="008A19E2" w:rsidRDefault="008A19E2" w:rsidP="00527473">
      <w:pPr>
        <w:spacing w:after="0"/>
        <w:rPr>
          <w:lang w:val="de-DE"/>
        </w:rPr>
      </w:pPr>
      <w:r>
        <w:rPr>
          <w:lang w:val="de-DE"/>
        </w:rPr>
        <w:t xml:space="preserve">Anglais. </w:t>
      </w:r>
    </w:p>
    <w:p w14:paraId="7B92B82C" w14:textId="2C4F61E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37372F5" w:rsidR="0017274D" w:rsidRPr="00E61551" w:rsidRDefault="008A19E2"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1845977" w14:textId="77777777" w:rsidR="008A19E2" w:rsidRDefault="008A19E2" w:rsidP="00527473">
      <w:pPr>
        <w:spacing w:after="0"/>
        <w:rPr>
          <w:lang w:val="de-DE"/>
        </w:rPr>
      </w:pPr>
      <w:r>
        <w:rPr>
          <w:lang w:val="de-DE"/>
        </w:rPr>
        <w:t>Die Stelle bietet nationalen Sachverständigen mit Erfahrung in Finanzierungsgeschäften und der Schuldenverwaltung die Möglichkeit, Teil eines anspruchsvollen, innovativen und hochkarätigen Teams zu werden, das im Mittelpunkt der Finanzierung politischer Prioritäten durch Kapitalmarktoperationen steht.</w:t>
      </w:r>
    </w:p>
    <w:p w14:paraId="37A0031F" w14:textId="77777777" w:rsidR="008A19E2" w:rsidRDefault="008A19E2" w:rsidP="00527473">
      <w:pPr>
        <w:spacing w:after="0"/>
        <w:rPr>
          <w:lang w:val="de-DE"/>
        </w:rPr>
      </w:pPr>
      <w:r>
        <w:rPr>
          <w:lang w:val="de-DE"/>
        </w:rPr>
        <w:t>In den letzten fünf Jahren hat die Kommission eine professionelle Schuldenmanagementkapazität aufgebaut, die den operativen Fähigkeiten der nationalen Schuldenverwaltungsbehörden ähnelt. Diese operative Struktur wird eingesetzt, um die Finanzierung für eine Reihe hochkarätiger EU-Finanzhilfeprogramme zu mobilisieren, insbesondere NextGenerationEU, das jüngste Unterstützungsprogramm für die Ukraine sowie SAFE.</w:t>
      </w:r>
    </w:p>
    <w:p w14:paraId="46077BCE" w14:textId="77777777" w:rsidR="008A19E2" w:rsidRDefault="008A19E2" w:rsidP="00527473">
      <w:pPr>
        <w:spacing w:after="0"/>
        <w:rPr>
          <w:lang w:val="de-DE"/>
        </w:rPr>
      </w:pPr>
      <w:r>
        <w:rPr>
          <w:lang w:val="de-DE"/>
        </w:rPr>
        <w:t>Diese Operationen werden unter dem Unified Funding Approach umgesetzt, einschließlich der zugehörigen internen Governance- und Risikomanagementstrukturen. Dieser Ansatz sieht die Organisation von Finanzierungsoperationen durch einen gemeinsamen Pool vor, ergänzt durch ein Liquiditäts- und Zahlungsmanagement. Die Mittel werden durch verschiedene Finanzierungskanäle (syndizierte Transaktionen, Auktionen) über das gesamte Laufzeitspektrum (kurzfristige und langfristige Finanzierung) mobilisiert. Ein großer Anteil der Erlöse wird durch die Ausgabe von Grünen Anleihen erzielt, für die die Kommission ein Rahmenwerk etabliert hat.</w:t>
      </w:r>
    </w:p>
    <w:p w14:paraId="4D832A64" w14:textId="77777777" w:rsidR="008A19E2" w:rsidRDefault="008A19E2" w:rsidP="00527473">
      <w:pPr>
        <w:spacing w:after="0"/>
        <w:rPr>
          <w:lang w:val="de-DE"/>
        </w:rPr>
      </w:pPr>
      <w:r>
        <w:rPr>
          <w:lang w:val="de-DE"/>
        </w:rPr>
        <w:t>Der/die erfolgreiche Kandidat/Kandidatin wird der Direktion beitreten, die Marktoperationen im Auftrag des Unionshaushalts durchführt ("Asset and Financial Risk Management"). Diese Direktion, deren Tätigkeiten überwiegend in Luxemburg angesiedelt sind, ist Teil der Generaldirektion Haushalt der Kommission.</w:t>
      </w:r>
    </w:p>
    <w:p w14:paraId="2B6785AE" w14:textId="3D71B03F"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460B01C" w14:textId="77777777" w:rsidR="008A19E2" w:rsidRDefault="008A19E2" w:rsidP="00527473">
      <w:pPr>
        <w:spacing w:after="0"/>
        <w:rPr>
          <w:lang w:val="de-DE"/>
        </w:rPr>
      </w:pPr>
      <w:r>
        <w:rPr>
          <w:lang w:val="de-DE"/>
        </w:rPr>
        <w:t>Die Kommission sucht nach einem/r nationalen Experten/Expertin, die/der breite Erfahrung im Management von Finanzoperationen und insbesondere der Nutzung von Geldmarktinstrumenten (Deposits, Repos) mitbringt. Der/die nationale Experte/Expertin wird insbesondere im Hinblick auf folgende Punkte ausgewählt:</w:t>
      </w:r>
    </w:p>
    <w:p w14:paraId="485142BD" w14:textId="77777777" w:rsidR="008A19E2" w:rsidRDefault="008A19E2" w:rsidP="00527473">
      <w:pPr>
        <w:spacing w:after="0"/>
        <w:rPr>
          <w:lang w:val="de-DE"/>
        </w:rPr>
      </w:pPr>
    </w:p>
    <w:p w14:paraId="18B0D359" w14:textId="77777777" w:rsidR="008A19E2" w:rsidRDefault="008A19E2" w:rsidP="00527473">
      <w:pPr>
        <w:spacing w:after="0"/>
        <w:rPr>
          <w:lang w:val="de-DE"/>
        </w:rPr>
      </w:pPr>
      <w:r>
        <w:rPr>
          <w:lang w:val="de-DE"/>
        </w:rPr>
        <w:t>•</w:t>
      </w:r>
      <w:r>
        <w:rPr>
          <w:lang w:val="de-DE"/>
        </w:rPr>
        <w:tab/>
        <w:t>Stärkung der Kapazitäten der Kommission für ein integriertes Schulden- und Liquiditätsmanagement im Einklang mit internationalen Best Practices;</w:t>
      </w:r>
    </w:p>
    <w:p w14:paraId="7CF66A37" w14:textId="77777777" w:rsidR="008A19E2" w:rsidRDefault="008A19E2" w:rsidP="00527473">
      <w:pPr>
        <w:spacing w:after="0"/>
        <w:rPr>
          <w:lang w:val="de-DE"/>
        </w:rPr>
      </w:pPr>
      <w:r>
        <w:rPr>
          <w:lang w:val="de-DE"/>
        </w:rPr>
        <w:t>•</w:t>
      </w:r>
      <w:r>
        <w:rPr>
          <w:lang w:val="de-DE"/>
        </w:rPr>
        <w:tab/>
        <w:t>Stärkung der Kapazitäten der Kommission für die effiziente Überwachung und Projektion von Liquiditätsbeständen;</w:t>
      </w:r>
    </w:p>
    <w:p w14:paraId="5C3056CB" w14:textId="77777777" w:rsidR="008A19E2" w:rsidRDefault="008A19E2" w:rsidP="00527473">
      <w:pPr>
        <w:spacing w:after="0"/>
        <w:rPr>
          <w:lang w:val="de-DE"/>
        </w:rPr>
      </w:pPr>
      <w:r>
        <w:rPr>
          <w:lang w:val="de-DE"/>
        </w:rPr>
        <w:t>•</w:t>
      </w:r>
      <w:r>
        <w:rPr>
          <w:lang w:val="de-DE"/>
        </w:rPr>
        <w:tab/>
        <w:t>Unterstützung der Kommission bei der Weiterentwicklung des operativen Rahmens für die Durchführung von Geldmarkttransaktionen (sichere und ungesicherte Geldmarktinstrumente, für kurzfristige Investitionen sowie Kredite).</w:t>
      </w:r>
    </w:p>
    <w:p w14:paraId="23E68802" w14:textId="77777777" w:rsidR="008A19E2" w:rsidRDefault="008A19E2" w:rsidP="00527473">
      <w:pPr>
        <w:spacing w:after="0"/>
        <w:rPr>
          <w:lang w:val="de-DE"/>
        </w:rPr>
      </w:pPr>
    </w:p>
    <w:p w14:paraId="05F4D13A" w14:textId="77777777" w:rsidR="008A19E2" w:rsidRDefault="008A19E2" w:rsidP="00527473">
      <w:pPr>
        <w:spacing w:after="0"/>
        <w:rPr>
          <w:lang w:val="de-DE"/>
        </w:rPr>
      </w:pPr>
      <w:r>
        <w:rPr>
          <w:lang w:val="de-DE"/>
        </w:rPr>
        <w:t>Der/die nationale Sachverständige wird in seinem/ihrem jeweiligen Zuständigkeitsbereich wichtige Verantwortlichkeiten übernehmen und in Bezug auf die strategische und operative Führung stark gefordert sein. Der/die nationale Sachverständige wird bei der Verwirklichung der vereinbarten Ziele über beträchtliche Autonomie und einen großen Spielraum für Eigeninitiative verfügen und gleichzeitig vollständig in die Organisations-/Managementstruktur der Direktion integriert sein und darin arbeiten.</w:t>
      </w:r>
    </w:p>
    <w:p w14:paraId="7BC8280E" w14:textId="77777777" w:rsidR="008A19E2" w:rsidRDefault="008A19E2" w:rsidP="00527473">
      <w:pPr>
        <w:spacing w:after="0"/>
        <w:rPr>
          <w:lang w:val="de-DE"/>
        </w:rPr>
      </w:pPr>
    </w:p>
    <w:p w14:paraId="350216B7" w14:textId="77777777" w:rsidR="008A19E2" w:rsidRDefault="008A19E2" w:rsidP="00527473">
      <w:pPr>
        <w:spacing w:after="0"/>
        <w:rPr>
          <w:lang w:val="de-DE"/>
        </w:rPr>
      </w:pPr>
      <w:r>
        <w:rPr>
          <w:lang w:val="de-DE"/>
        </w:rPr>
        <w:t>Neben den bereits erwähnten Emissions- und Liquiditätsmanagementaktivitäten verwaltet diese sehr aktive und expandierende Direktion auch die Vermögenswerte, die die Kommission im Namen verschiedener Politikbereiche der Union hält. Die Direktion koordiniert auch das Rahmenwerk der Kommission für die Verwaltung und das Berichtswesen über den Aufbau von Eventualverpflichtungen im Rahmen der Haushaltsgarantien.</w:t>
      </w:r>
    </w:p>
    <w:p w14:paraId="2BE34DBA" w14:textId="7B98EE7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65D62E0" w14:textId="77777777" w:rsidR="008A19E2" w:rsidRDefault="008A19E2" w:rsidP="00527473">
      <w:pPr>
        <w:spacing w:after="0"/>
        <w:rPr>
          <w:lang w:val="en-US"/>
        </w:rPr>
      </w:pPr>
      <w:r>
        <w:rPr>
          <w:lang w:val="en-US"/>
        </w:rPr>
        <w:t xml:space="preserve">Bildungsabschluss </w:t>
      </w:r>
    </w:p>
    <w:p w14:paraId="1B215BF1" w14:textId="77777777" w:rsidR="008A19E2" w:rsidRDefault="008A19E2" w:rsidP="00527473">
      <w:pPr>
        <w:spacing w:after="0"/>
        <w:rPr>
          <w:lang w:val="en-US"/>
        </w:rPr>
      </w:pPr>
      <w:r>
        <w:rPr>
          <w:lang w:val="en-US"/>
        </w:rPr>
        <w:t>- ein Universitätsabschluss oder</w:t>
      </w:r>
    </w:p>
    <w:p w14:paraId="10F232E5" w14:textId="77777777" w:rsidR="008A19E2" w:rsidRDefault="008A19E2" w:rsidP="00527473">
      <w:pPr>
        <w:spacing w:after="0"/>
        <w:rPr>
          <w:lang w:val="en-US"/>
        </w:rPr>
      </w:pPr>
      <w:r>
        <w:rPr>
          <w:lang w:val="en-US"/>
        </w:rPr>
        <w:t>- eine gleichwertige Berufsausbildung oder Berufserfahrung</w:t>
      </w:r>
    </w:p>
    <w:p w14:paraId="66D7DA06" w14:textId="77777777" w:rsidR="008A19E2" w:rsidRDefault="008A19E2" w:rsidP="00527473">
      <w:pPr>
        <w:spacing w:after="0"/>
        <w:rPr>
          <w:lang w:val="en-US"/>
        </w:rPr>
      </w:pPr>
      <w:r>
        <w:rPr>
          <w:lang w:val="en-US"/>
        </w:rPr>
        <w:t xml:space="preserve">  in den Bereichen: Wirtschaftswissenschaften/Volkswirtschaft, Finanzwissenschaft, Rechtswissenschaft, Betriebswirtschaft &amp; Bankwesen. Anderer Fachrichtungen (z.B. Mathematik, Physik, Naturwissenschaften) sind ebenfalls willkommen, wenn der Bewerber solide Berufserfahrung im Bereich der Finanzmärkte vorweisen kann.</w:t>
      </w:r>
    </w:p>
    <w:p w14:paraId="3F090CAC" w14:textId="77777777" w:rsidR="008A19E2" w:rsidRDefault="008A19E2" w:rsidP="00527473">
      <w:pPr>
        <w:spacing w:after="0"/>
        <w:rPr>
          <w:lang w:val="en-US"/>
        </w:rPr>
      </w:pPr>
      <w:r>
        <w:rPr>
          <w:lang w:val="en-US"/>
        </w:rPr>
        <w:t>Berufserfahrung</w:t>
      </w:r>
    </w:p>
    <w:p w14:paraId="546D5E1A" w14:textId="77777777" w:rsidR="008A19E2" w:rsidRDefault="008A19E2" w:rsidP="00527473">
      <w:pPr>
        <w:spacing w:after="0"/>
        <w:rPr>
          <w:lang w:val="en-US"/>
        </w:rPr>
      </w:pPr>
      <w:r>
        <w:rPr>
          <w:lang w:val="en-US"/>
        </w:rPr>
        <w:t>Erfahrung in Finanzgeschäften in den folgenden Bereichen:</w:t>
      </w:r>
    </w:p>
    <w:p w14:paraId="469EA0E6" w14:textId="77777777" w:rsidR="008A19E2" w:rsidRDefault="008A19E2" w:rsidP="00527473">
      <w:pPr>
        <w:spacing w:after="0"/>
        <w:rPr>
          <w:lang w:val="en-US"/>
        </w:rPr>
      </w:pPr>
      <w:r>
        <w:rPr>
          <w:lang w:val="en-US"/>
        </w:rPr>
        <w:t>•</w:t>
      </w:r>
      <w:r>
        <w:rPr>
          <w:lang w:val="en-US"/>
        </w:rPr>
        <w:tab/>
        <w:t>Verwaltung von Kapitalanlagen;</w:t>
      </w:r>
    </w:p>
    <w:p w14:paraId="70B8D8F4" w14:textId="77777777" w:rsidR="008A19E2" w:rsidRDefault="008A19E2" w:rsidP="00527473">
      <w:pPr>
        <w:spacing w:after="0"/>
        <w:rPr>
          <w:lang w:val="en-US"/>
        </w:rPr>
      </w:pPr>
      <w:r>
        <w:rPr>
          <w:lang w:val="en-US"/>
        </w:rPr>
        <w:t>•</w:t>
      </w:r>
      <w:r>
        <w:rPr>
          <w:lang w:val="en-US"/>
        </w:rPr>
        <w:tab/>
        <w:t>Treasury- und Liquiditätsmanagement;</w:t>
      </w:r>
    </w:p>
    <w:p w14:paraId="7830B7E6" w14:textId="77777777" w:rsidR="008A19E2" w:rsidRDefault="008A19E2" w:rsidP="00527473">
      <w:pPr>
        <w:spacing w:after="0"/>
        <w:rPr>
          <w:lang w:val="en-US"/>
        </w:rPr>
      </w:pPr>
      <w:r>
        <w:rPr>
          <w:lang w:val="en-US"/>
        </w:rPr>
        <w:t>•</w:t>
      </w:r>
      <w:r>
        <w:rPr>
          <w:lang w:val="en-US"/>
        </w:rPr>
        <w:tab/>
        <w:t>Begebung und Verwaltung von Schuldtiteln;</w:t>
      </w:r>
    </w:p>
    <w:p w14:paraId="659ACC27" w14:textId="77777777" w:rsidR="008A19E2" w:rsidRDefault="008A19E2" w:rsidP="00527473">
      <w:pPr>
        <w:spacing w:after="0"/>
        <w:rPr>
          <w:lang w:val="en-US"/>
        </w:rPr>
      </w:pPr>
      <w:r>
        <w:rPr>
          <w:lang w:val="en-US"/>
        </w:rPr>
        <w:t>•</w:t>
      </w:r>
      <w:r>
        <w:rPr>
          <w:lang w:val="en-US"/>
        </w:rPr>
        <w:tab/>
        <w:t>Banking und Kapitalmärkte</w:t>
      </w:r>
    </w:p>
    <w:p w14:paraId="7D020428" w14:textId="77777777" w:rsidR="008A19E2" w:rsidRDefault="008A19E2" w:rsidP="00527473">
      <w:pPr>
        <w:spacing w:after="0"/>
        <w:rPr>
          <w:lang w:val="en-US"/>
        </w:rPr>
      </w:pPr>
    </w:p>
    <w:p w14:paraId="5941F13B" w14:textId="77777777" w:rsidR="008A19E2" w:rsidRDefault="008A19E2" w:rsidP="00527473">
      <w:pPr>
        <w:spacing w:after="0"/>
        <w:rPr>
          <w:lang w:val="en-US"/>
        </w:rPr>
      </w:pPr>
      <w:r>
        <w:rPr>
          <w:lang w:val="en-US"/>
        </w:rPr>
        <w:t>Erfahrung mit Risikomanagement und Controlling im Zusammenhang mit Finanzgeschäften sowie ein grundlegendes Verständnis von Abwicklungsinfrastrukturen für Festverzinsliche Wertpapiere und Geldmärkte wäre von Vorteil.</w:t>
      </w:r>
    </w:p>
    <w:p w14:paraId="4152E2AA" w14:textId="77777777" w:rsidR="008A19E2" w:rsidRDefault="008A19E2" w:rsidP="00527473">
      <w:pPr>
        <w:spacing w:after="0"/>
        <w:rPr>
          <w:lang w:val="en-US"/>
        </w:rPr>
      </w:pPr>
    </w:p>
    <w:p w14:paraId="41D9520C" w14:textId="77777777" w:rsidR="008A19E2" w:rsidRDefault="008A19E2" w:rsidP="00527473">
      <w:pPr>
        <w:spacing w:after="0"/>
        <w:rPr>
          <w:lang w:val="en-US"/>
        </w:rPr>
      </w:pPr>
      <w:r>
        <w:rPr>
          <w:lang w:val="en-US"/>
        </w:rPr>
        <w:t>Zur Ausübung der Tätigkeit erforderliche Sprachkenntnisse</w:t>
      </w:r>
    </w:p>
    <w:p w14:paraId="6E3EF152" w14:textId="77777777" w:rsidR="008A19E2" w:rsidRDefault="008A19E2" w:rsidP="00527473">
      <w:pPr>
        <w:spacing w:after="0"/>
        <w:rPr>
          <w:lang w:val="en-US"/>
        </w:rPr>
      </w:pPr>
    </w:p>
    <w:p w14:paraId="061E533D" w14:textId="77777777" w:rsidR="008A19E2" w:rsidRDefault="008A19E2" w:rsidP="00527473">
      <w:pPr>
        <w:spacing w:after="0"/>
        <w:rPr>
          <w:lang w:val="en-US"/>
        </w:rPr>
      </w:pPr>
      <w:r>
        <w:rPr>
          <w:lang w:val="en-US"/>
        </w:rPr>
        <w:t>Englisch.</w:t>
      </w:r>
    </w:p>
    <w:p w14:paraId="7DFF067A" w14:textId="7FBCB951"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8A19E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8A19E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8A19E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8A19E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8A19E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8A19E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8A19E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8A19E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8A19E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8A19E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20E1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A19E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6FB10C8C-32C3-4CA9-BB24-35041A7E8063}"/>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3827</Words>
  <Characters>21820</Characters>
  <Application>Microsoft Office Word</Application>
  <DocSecurity>4</DocSecurity>
  <PresentationFormat>Microsoft Word 14.0</PresentationFormat>
  <Lines>181</Lines>
  <Paragraphs>51</Paragraphs>
  <ScaleCrop>true</ScaleCrop>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2026-03-11T17:03:00Z</dcterms:created>
  <dcterms:modified xsi:type="dcterms:W3CDTF">2026-03-11T17:03:00Z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