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8A773EF" w:rsidR="005C6DCE" w:rsidRPr="0080358B" w:rsidRDefault="00E759BB"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759B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8D01CB8" w:rsidR="006938F5" w:rsidRDefault="00E759BB" w:rsidP="006718D3">
            <w:pPr>
              <w:spacing w:after="0"/>
              <w:jc w:val="left"/>
            </w:pPr>
            <w:r>
              <w:t>BUDG.B.2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F5767A5" w:rsidR="006938F5" w:rsidRDefault="00E759BB" w:rsidP="006718D3">
            <w:pPr>
              <w:spacing w:after="0"/>
              <w:jc w:val="left"/>
            </w:pPr>
            <w:r>
              <w:t>427030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859644D" w:rsidR="4EEB584D" w:rsidRDefault="00E759BB"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ABA985C" w:rsidR="006938F5" w:rsidRDefault="00E759B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4FC0275" w:rsidR="3C2D33B5" w:rsidRDefault="00E759BB" w:rsidP="14270372">
            <w:pPr>
              <w:spacing w:after="0"/>
              <w:jc w:val="left"/>
            </w:pPr>
            <w:r>
              <w:t>Brussels</w:t>
            </w:r>
          </w:p>
          <w:p w14:paraId="6B7C1AA9" w14:textId="27BCD2E2" w:rsidR="3C2D33B5" w:rsidRDefault="00E759BB" w:rsidP="14270372">
            <w:pPr>
              <w:spacing w:after="0"/>
              <w:jc w:val="left"/>
            </w:pPr>
            <w:r>
              <w:t>Bruxelles</w:t>
            </w:r>
          </w:p>
          <w:p w14:paraId="5C918E8F" w14:textId="2F11F517" w:rsidR="3C2D33B5" w:rsidRDefault="00E759B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1319DCF" w:rsidR="006938F5" w:rsidRDefault="00E759BB" w:rsidP="006718D3">
            <w:pPr>
              <w:spacing w:after="0"/>
              <w:jc w:val="left"/>
            </w:pPr>
            <w:r>
              <w:t>Cost-free</w:t>
            </w:r>
          </w:p>
          <w:p w14:paraId="02E31856" w14:textId="5CE08D3B" w:rsidR="006938F5" w:rsidRDefault="00E759BB" w:rsidP="006718D3">
            <w:pPr>
              <w:spacing w:after="0"/>
              <w:jc w:val="left"/>
            </w:pPr>
            <w:r>
              <w:t>Sans frais</w:t>
            </w:r>
          </w:p>
          <w:p w14:paraId="720FD450" w14:textId="155526B0" w:rsidR="006938F5" w:rsidRDefault="00E759BB"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3D2AF55" w:rsidR="006938F5" w:rsidRDefault="00E759BB" w:rsidP="006718D3">
            <w:pPr>
              <w:spacing w:after="0"/>
              <w:jc w:val="left"/>
            </w:pPr>
            <w:r>
              <w:t>Member States</w:t>
            </w:r>
          </w:p>
          <w:p w14:paraId="2A7DF233" w14:textId="3A9F417A" w:rsidR="006938F5" w:rsidRDefault="00E759BB" w:rsidP="006718D3">
            <w:pPr>
              <w:spacing w:after="0"/>
              <w:jc w:val="left"/>
            </w:pPr>
            <w:r>
              <w:t>États membres</w:t>
            </w:r>
          </w:p>
          <w:p w14:paraId="13C75E2E" w14:textId="2AB7F920" w:rsidR="006938F5" w:rsidRDefault="00E759B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AEAF796" w:rsidR="006938F5" w:rsidRDefault="00E759BB"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EB809B0" w:rsidR="00A95A44" w:rsidRPr="00E61551" w:rsidRDefault="00E759BB"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2FB9823" w14:textId="77777777" w:rsidR="00E759BB" w:rsidRDefault="00E759BB" w:rsidP="003C1977">
      <w:pPr>
        <w:spacing w:after="0"/>
      </w:pPr>
      <w:r>
        <w:t xml:space="preserve">​​The task of Unit BUDG.B2 is to ensure consistent and efficient use of the EU budget in pursuit of the priorities of the European Union, in particular enhancing competitiveness and reducing strategic dependencies.  </w:t>
      </w:r>
    </w:p>
    <w:p w14:paraId="2D43DD90" w14:textId="77777777" w:rsidR="00E759BB" w:rsidRDefault="00E759BB" w:rsidP="003C1977">
      <w:pPr>
        <w:spacing w:after="0"/>
      </w:pPr>
    </w:p>
    <w:p w14:paraId="40A31FB2" w14:textId="77777777" w:rsidR="00E759BB" w:rsidRDefault="00E759BB" w:rsidP="003C1977">
      <w:pPr>
        <w:spacing w:after="0"/>
      </w:pPr>
      <w:r>
        <w:t xml:space="preserve">​It does so by carrying out the following mandates:  </w:t>
      </w:r>
    </w:p>
    <w:p w14:paraId="25226DDD" w14:textId="77777777" w:rsidR="00E759BB" w:rsidRDefault="00E759BB" w:rsidP="003C1977">
      <w:pPr>
        <w:spacing w:after="0"/>
      </w:pPr>
    </w:p>
    <w:p w14:paraId="32A24F79" w14:textId="77777777" w:rsidR="00E759BB" w:rsidRDefault="00E759BB" w:rsidP="003C1977">
      <w:pPr>
        <w:spacing w:after="0"/>
      </w:pPr>
      <w:r>
        <w:t xml:space="preserve">​Coordinating DG BUDG’s position on the design and implementation of budgetary internal and external guarantees, considering budgetary implications and Financial Regulation requirements. This involves, inter alia: </w:t>
      </w:r>
    </w:p>
    <w:p w14:paraId="1155891E" w14:textId="77777777" w:rsidR="00E759BB" w:rsidRDefault="00E759BB" w:rsidP="003C1977">
      <w:pPr>
        <w:spacing w:after="0"/>
      </w:pPr>
    </w:p>
    <w:p w14:paraId="05C22E32" w14:textId="77777777" w:rsidR="00E759BB" w:rsidRDefault="00E759BB" w:rsidP="003C1977">
      <w:pPr>
        <w:spacing w:after="0"/>
      </w:pPr>
      <w:r>
        <w:t xml:space="preserve">​Reviewing Guarantee Agreements with implementing partners (e.g., the EIB Group); and  </w:t>
      </w:r>
    </w:p>
    <w:p w14:paraId="25750182" w14:textId="77777777" w:rsidR="00E759BB" w:rsidRDefault="00E759BB" w:rsidP="003C1977">
      <w:pPr>
        <w:spacing w:after="0"/>
      </w:pPr>
    </w:p>
    <w:p w14:paraId="4A8B98EB" w14:textId="77777777" w:rsidR="00E759BB" w:rsidRDefault="00E759BB" w:rsidP="003C1977">
      <w:pPr>
        <w:spacing w:after="0"/>
      </w:pPr>
      <w:r>
        <w:t xml:space="preserve">​Preparing annual reports on financial instruments and budgetary guarantees (covering both internal and external guarantees). </w:t>
      </w:r>
    </w:p>
    <w:p w14:paraId="1DDAA32B" w14:textId="77777777" w:rsidR="00E759BB" w:rsidRDefault="00E759BB" w:rsidP="003C1977">
      <w:pPr>
        <w:spacing w:after="0"/>
      </w:pPr>
    </w:p>
    <w:p w14:paraId="44D3CB18" w14:textId="77777777" w:rsidR="00E759BB" w:rsidRDefault="00E759BB" w:rsidP="003C1977">
      <w:pPr>
        <w:spacing w:after="0"/>
      </w:pPr>
      <w:r>
        <w:t xml:space="preserve">​ </w:t>
      </w:r>
    </w:p>
    <w:p w14:paraId="3BAFDDF4" w14:textId="77777777" w:rsidR="00E759BB" w:rsidRDefault="00E759BB" w:rsidP="003C1977">
      <w:pPr>
        <w:spacing w:after="0"/>
      </w:pPr>
    </w:p>
    <w:p w14:paraId="1B2F9200" w14:textId="77777777" w:rsidR="00E759BB" w:rsidRDefault="00E759BB" w:rsidP="003C1977">
      <w:pPr>
        <w:spacing w:after="0"/>
      </w:pPr>
      <w:r>
        <w:t xml:space="preserve">​• Fostering funding for EU Competitiveness in the future MFF. This involves:  </w:t>
      </w:r>
    </w:p>
    <w:p w14:paraId="39F57A84" w14:textId="77777777" w:rsidR="00E759BB" w:rsidRDefault="00E759BB" w:rsidP="003C1977">
      <w:pPr>
        <w:spacing w:after="0"/>
      </w:pPr>
    </w:p>
    <w:p w14:paraId="0D144E74" w14:textId="77777777" w:rsidR="00E759BB" w:rsidRDefault="00E759BB" w:rsidP="003C1977">
      <w:pPr>
        <w:spacing w:after="0"/>
      </w:pPr>
      <w:r>
        <w:t xml:space="preserve">​Facilitating interinstitutional negotiations on the future MFF regarding the European Competitiveness Fund and Horizon Europe.  </w:t>
      </w:r>
    </w:p>
    <w:p w14:paraId="6024C4AA" w14:textId="77777777" w:rsidR="00E759BB" w:rsidRDefault="00E759BB" w:rsidP="003C1977">
      <w:pPr>
        <w:spacing w:after="0"/>
      </w:pPr>
    </w:p>
    <w:p w14:paraId="685FD4F2" w14:textId="77777777" w:rsidR="00E759BB" w:rsidRDefault="00E759BB" w:rsidP="003C1977">
      <w:pPr>
        <w:spacing w:after="0"/>
      </w:pPr>
      <w:r>
        <w:t xml:space="preserve">​Pre-figuring the future of budgetary guarantees and financial instruments in the European Competitiveness Fund and in Global Europe to ensure enhanced consistency and higher impact in implementation.  </w:t>
      </w:r>
    </w:p>
    <w:p w14:paraId="264A0CB1" w14:textId="77777777" w:rsidR="00E759BB" w:rsidRDefault="00E759BB" w:rsidP="003C1977">
      <w:pPr>
        <w:spacing w:after="0"/>
      </w:pPr>
    </w:p>
    <w:p w14:paraId="7B7AD278" w14:textId="77777777" w:rsidR="00E759BB" w:rsidRDefault="00E759BB" w:rsidP="003C1977">
      <w:pPr>
        <w:spacing w:after="0"/>
      </w:pPr>
      <w:r>
        <w:t xml:space="preserve">​Coordinating BUDG’s contribution to the EU Single Gateway.  </w:t>
      </w:r>
    </w:p>
    <w:p w14:paraId="5B02848F" w14:textId="77777777" w:rsidR="00E759BB" w:rsidRDefault="00E759BB" w:rsidP="003C1977">
      <w:pPr>
        <w:spacing w:after="0"/>
      </w:pPr>
    </w:p>
    <w:p w14:paraId="002B2D39" w14:textId="77777777" w:rsidR="00E759BB" w:rsidRDefault="00E759BB" w:rsidP="003C1977">
      <w:pPr>
        <w:spacing w:after="0"/>
      </w:pPr>
      <w:r>
        <w:t xml:space="preserve">​Managing the implementation of the Strategic Technologies for Europe Platform (STEP), by: </w:t>
      </w:r>
    </w:p>
    <w:p w14:paraId="2DD9BADA" w14:textId="77777777" w:rsidR="00E759BB" w:rsidRDefault="00E759BB" w:rsidP="003C1977">
      <w:pPr>
        <w:spacing w:after="0"/>
      </w:pPr>
    </w:p>
    <w:p w14:paraId="404391DF" w14:textId="77777777" w:rsidR="00E759BB" w:rsidRDefault="00E759BB" w:rsidP="003C1977">
      <w:pPr>
        <w:spacing w:after="0"/>
      </w:pPr>
      <w:r>
        <w:t xml:space="preserve">​Acting as a one-stop shop providing efficient and effective services to project promoters seeking to invest in critical technologies in Europe.  </w:t>
      </w:r>
    </w:p>
    <w:p w14:paraId="60CED71D" w14:textId="77777777" w:rsidR="00E759BB" w:rsidRDefault="00E759BB" w:rsidP="003C1977">
      <w:pPr>
        <w:spacing w:after="0"/>
      </w:pPr>
    </w:p>
    <w:p w14:paraId="4177DE38" w14:textId="77777777" w:rsidR="00E759BB" w:rsidRDefault="00E759BB" w:rsidP="003C1977">
      <w:pPr>
        <w:spacing w:after="0"/>
      </w:pPr>
      <w:r>
        <w:t xml:space="preserve">​Managing the STEP Portal and disseminating information about projects awarded the STEP Seal.  ​Coordinating the network of Commission Services involved in the implementation of STEP (including SG/REFORM, CLIMA, CNECT, COMP, DEFIS, EMPL, ECFIN, GROW, HERA, REGIO, RTD, SANTE) and the network of STEP National Contact Points in Member States.  </w:t>
      </w:r>
    </w:p>
    <w:p w14:paraId="21C34815" w14:textId="77777777" w:rsidR="00E759BB" w:rsidRDefault="00E759BB" w:rsidP="003C1977">
      <w:pPr>
        <w:spacing w:after="0"/>
      </w:pPr>
    </w:p>
    <w:p w14:paraId="4E7B3B3F" w14:textId="77777777" w:rsidR="00E759BB" w:rsidRDefault="00E759BB" w:rsidP="003C1977">
      <w:pPr>
        <w:spacing w:after="0"/>
      </w:pPr>
      <w:r>
        <w:t xml:space="preserve">​Providing strategic guidance on the implementation of the STEP in the 11 EU programmes mobilising funding for STEP (Horizon Europe, European Defence Fund, Innovation Fund, </w:t>
      </w:r>
      <w:r>
        <w:lastRenderedPageBreak/>
        <w:t xml:space="preserve">EU4Health, Digital Europe Programme, RRF, InvestEU, Cohesion Fund, European Regional Development Fund, Just Transition Fund, ESF+)  </w:t>
      </w:r>
    </w:p>
    <w:p w14:paraId="622BA81C" w14:textId="77777777" w:rsidR="00E759BB" w:rsidRDefault="00E759BB" w:rsidP="003C1977">
      <w:pPr>
        <w:spacing w:after="0"/>
      </w:pPr>
    </w:p>
    <w:p w14:paraId="2444BC8A" w14:textId="1F192B7B" w:rsidR="00A95A44" w:rsidRDefault="00E759BB" w:rsidP="003C1977">
      <w:pPr>
        <w:spacing w:after="0"/>
      </w:pPr>
      <w:r>
        <w:t xml:space="preserve">​The unit is part of Directorate B (Revenue and Multiannual Financial Framework), that inter alia represent the Commission services in the future MFF negotiations alongside the Secretariat-General of the Commission.​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58D2F65" w14:textId="77777777" w:rsidR="00E759BB" w:rsidRDefault="00E759BB" w:rsidP="003C1977">
      <w:pPr>
        <w:spacing w:after="0"/>
      </w:pPr>
      <w:r>
        <w:t xml:space="preserve">​​We offer a position for a national expert from an EU Member State with strong data and analytical skills and knowledge of financial instruments for investment support.  </w:t>
      </w:r>
    </w:p>
    <w:p w14:paraId="3987A95F" w14:textId="77777777" w:rsidR="00E759BB" w:rsidRDefault="00E759BB" w:rsidP="003C1977">
      <w:pPr>
        <w:spacing w:after="0"/>
      </w:pPr>
    </w:p>
    <w:p w14:paraId="3C986C5C" w14:textId="77777777" w:rsidR="00E759BB" w:rsidRDefault="00E759BB" w:rsidP="003C1977">
      <w:pPr>
        <w:spacing w:after="0"/>
      </w:pPr>
      <w:r>
        <w:t xml:space="preserve">​This position will enable the national expert to contribute to DG BUDG’s work on financial instruments and budgetary guarantees both in the context of the current Multiannual Financial Framework (covering 2021-2027) and of the next one, covering 2028-2034  </w:t>
      </w:r>
    </w:p>
    <w:p w14:paraId="17FA1808" w14:textId="77777777" w:rsidR="00E759BB" w:rsidRDefault="00E759BB" w:rsidP="003C1977">
      <w:pPr>
        <w:spacing w:after="0"/>
      </w:pPr>
    </w:p>
    <w:p w14:paraId="23AEB6B9" w14:textId="77777777" w:rsidR="00E759BB" w:rsidRDefault="00E759BB" w:rsidP="003C1977">
      <w:pPr>
        <w:spacing w:after="0"/>
      </w:pPr>
      <w:r>
        <w:t xml:space="preserve">​This position will offer a unique opportunity to gain valuable knowledge on the functioning of the EU budget, EU investment support in the form of financial instruments and budgetary guarantees and of many EU funding programmes (as well as of the responsible Commission Directorates General, akin to ministries or departments in national administrations). ​ </w:t>
      </w:r>
    </w:p>
    <w:p w14:paraId="46E44528" w14:textId="77777777" w:rsidR="00E759BB" w:rsidRDefault="00E759BB" w:rsidP="003C1977">
      <w:pPr>
        <w:spacing w:after="0"/>
      </w:pPr>
    </w:p>
    <w:p w14:paraId="6662D356" w14:textId="77777777" w:rsidR="00E759BB" w:rsidRDefault="00E759BB" w:rsidP="003C1977">
      <w:pPr>
        <w:spacing w:after="0"/>
      </w:pPr>
      <w:r>
        <w:t xml:space="preserve">​In particular, the national expert will be selected with a view to: </w:t>
      </w:r>
    </w:p>
    <w:p w14:paraId="11652B4A" w14:textId="77777777" w:rsidR="00E759BB" w:rsidRDefault="00E759BB" w:rsidP="003C1977">
      <w:pPr>
        <w:spacing w:after="0"/>
      </w:pPr>
    </w:p>
    <w:p w14:paraId="46435063" w14:textId="77777777" w:rsidR="00E759BB" w:rsidRDefault="00E759BB" w:rsidP="003C1977">
      <w:pPr>
        <w:spacing w:after="0"/>
      </w:pPr>
      <w:r>
        <w:t xml:space="preserve">​Support DG BUDG’s assessment of the compliance of proposed financial  products with the regulations in force, including InvestEU, NDICI, and the Financial Regulation. </w:t>
      </w:r>
    </w:p>
    <w:p w14:paraId="1BD94220" w14:textId="77777777" w:rsidR="00E759BB" w:rsidRDefault="00E759BB" w:rsidP="003C1977">
      <w:pPr>
        <w:spacing w:after="0"/>
      </w:pPr>
      <w:r>
        <w:t>​</w:t>
      </w:r>
    </w:p>
    <w:p w14:paraId="0B4F83B7" w14:textId="77777777" w:rsidR="00E759BB" w:rsidRDefault="00E759BB" w:rsidP="003C1977">
      <w:pPr>
        <w:spacing w:after="0"/>
      </w:pPr>
      <w:r>
        <w:t xml:space="preserve">​Support DG BUDG’s annual reporting exercises on budgetary guarantees and financial instruments. ​ </w:t>
      </w:r>
    </w:p>
    <w:p w14:paraId="3F8F2629" w14:textId="77777777" w:rsidR="00E759BB" w:rsidRDefault="00E759BB" w:rsidP="003C1977">
      <w:pPr>
        <w:spacing w:after="0"/>
      </w:pPr>
    </w:p>
    <w:p w14:paraId="63659D31" w14:textId="77777777" w:rsidR="00E759BB" w:rsidRDefault="00E759BB" w:rsidP="003C1977">
      <w:pPr>
        <w:spacing w:after="0"/>
      </w:pPr>
      <w:r>
        <w:t xml:space="preserve">​Support the preparation of the implementation of budgetary guarantees and financial instruments in the next MFF. This responsibility involves strong coordination with relevant services inside and outside DG BUDG, within an existing dedicated team in the unit.   </w:t>
      </w:r>
    </w:p>
    <w:p w14:paraId="2643F6CB" w14:textId="77777777" w:rsidR="00E759BB" w:rsidRDefault="00E759BB" w:rsidP="003C1977">
      <w:pPr>
        <w:spacing w:after="0"/>
      </w:pPr>
    </w:p>
    <w:p w14:paraId="1C5B5435" w14:textId="77777777" w:rsidR="00E759BB" w:rsidRDefault="00E759BB" w:rsidP="003C1977">
      <w:pPr>
        <w:spacing w:after="0"/>
      </w:pPr>
      <w:r>
        <w:t xml:space="preserve">​The national expert will enjoy considerable autonomy and room for initiative in the achievement of agreed objectives while being fully integrated and working within the organizational/management structure of the unit, the directorate and DG BUDG more generally.  </w:t>
      </w:r>
    </w:p>
    <w:p w14:paraId="63766907" w14:textId="77777777" w:rsidR="00E759BB" w:rsidRDefault="00E759BB" w:rsidP="003C1977">
      <w:pPr>
        <w:spacing w:after="0"/>
      </w:pPr>
    </w:p>
    <w:p w14:paraId="5EB5D215" w14:textId="77777777" w:rsidR="00E759BB" w:rsidRDefault="00E759BB" w:rsidP="003C1977">
      <w:pPr>
        <w:spacing w:after="0"/>
      </w:pPr>
      <w:r>
        <w:t xml:space="preserve">​Unit B2 is a friendly, sociable, dynamic team, which brings together a variety of backgrounds and expertise. Information sharing and cooperation among team members is highly encouraged and appreciated. The team’s organisation is such that each Member is responsible for a few files but learns about all the others through frequent formal and informal discussions. </w:t>
      </w:r>
    </w:p>
    <w:p w14:paraId="1674B3B1" w14:textId="77777777" w:rsidR="00E759BB" w:rsidRDefault="00E759BB" w:rsidP="003C1977">
      <w:pPr>
        <w:spacing w:after="0"/>
      </w:pPr>
    </w:p>
    <w:p w14:paraId="4FA38409" w14:textId="161E474D" w:rsidR="00A95A44" w:rsidRDefault="00E759BB" w:rsidP="003C1977">
      <w:pPr>
        <w:spacing w:after="0"/>
      </w:pPr>
      <w:r>
        <w:t xml:space="preserve">​​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79209AE" w14:textId="77777777" w:rsidR="00E759BB" w:rsidRDefault="00E759BB" w:rsidP="00527473">
      <w:pPr>
        <w:spacing w:after="0"/>
        <w:jc w:val="left"/>
      </w:pPr>
      <w:r>
        <w:t xml:space="preserve">​We look for a dynamic colleague with a strong profile: </w:t>
      </w:r>
    </w:p>
    <w:p w14:paraId="0A7DB994" w14:textId="77777777" w:rsidR="00E759BB" w:rsidRDefault="00E759BB" w:rsidP="00527473">
      <w:pPr>
        <w:spacing w:after="0"/>
        <w:jc w:val="left"/>
      </w:pPr>
    </w:p>
    <w:p w14:paraId="37AFCE80" w14:textId="77777777" w:rsidR="00E759BB" w:rsidRDefault="00E759BB" w:rsidP="00527473">
      <w:pPr>
        <w:spacing w:after="0"/>
        <w:jc w:val="left"/>
      </w:pPr>
    </w:p>
    <w:p w14:paraId="6C33EAF9" w14:textId="77777777" w:rsidR="00E759BB" w:rsidRDefault="00E759BB" w:rsidP="00527473">
      <w:pPr>
        <w:spacing w:after="0"/>
        <w:jc w:val="left"/>
      </w:pPr>
      <w:r>
        <w:t xml:space="preserve">​Diploma:  </w:t>
      </w:r>
    </w:p>
    <w:p w14:paraId="5316EC09" w14:textId="77777777" w:rsidR="00E759BB" w:rsidRDefault="00E759BB" w:rsidP="00527473">
      <w:pPr>
        <w:spacing w:after="0"/>
        <w:jc w:val="left"/>
      </w:pPr>
    </w:p>
    <w:p w14:paraId="4B6DCFA8" w14:textId="77777777" w:rsidR="00E759BB" w:rsidRDefault="00E759BB" w:rsidP="00527473">
      <w:pPr>
        <w:spacing w:after="0"/>
        <w:jc w:val="left"/>
      </w:pPr>
      <w:r>
        <w:t xml:space="preserve">​University degree or professional training or professional experience of an equivalent level in the field(s): economics, legal affairs, finance </w:t>
      </w:r>
    </w:p>
    <w:p w14:paraId="5B73B495" w14:textId="77777777" w:rsidR="00E759BB" w:rsidRDefault="00E759BB" w:rsidP="00527473">
      <w:pPr>
        <w:spacing w:after="0"/>
        <w:jc w:val="left"/>
      </w:pPr>
    </w:p>
    <w:p w14:paraId="3A181294" w14:textId="77777777" w:rsidR="00E759BB" w:rsidRDefault="00E759BB" w:rsidP="00527473">
      <w:pPr>
        <w:spacing w:after="0"/>
        <w:jc w:val="left"/>
      </w:pPr>
      <w:r>
        <w:t xml:space="preserve">​ </w:t>
      </w:r>
    </w:p>
    <w:p w14:paraId="79F825DD" w14:textId="77777777" w:rsidR="00E759BB" w:rsidRDefault="00E759BB" w:rsidP="00527473">
      <w:pPr>
        <w:spacing w:after="0"/>
        <w:jc w:val="left"/>
      </w:pPr>
      <w:r>
        <w:t xml:space="preserve">​Professional experience </w:t>
      </w:r>
    </w:p>
    <w:p w14:paraId="654102BE" w14:textId="77777777" w:rsidR="00E759BB" w:rsidRDefault="00E759BB" w:rsidP="00527473">
      <w:pPr>
        <w:spacing w:after="0"/>
        <w:jc w:val="left"/>
      </w:pPr>
    </w:p>
    <w:p w14:paraId="70013B92" w14:textId="77777777" w:rsidR="00E759BB" w:rsidRDefault="00E759BB" w:rsidP="00527473">
      <w:pPr>
        <w:spacing w:after="0"/>
        <w:jc w:val="left"/>
      </w:pPr>
      <w:r>
        <w:t xml:space="preserve">​Significant experience in one or more of the following: </w:t>
      </w:r>
    </w:p>
    <w:p w14:paraId="7E97DB57" w14:textId="77777777" w:rsidR="00E759BB" w:rsidRDefault="00E759BB" w:rsidP="00527473">
      <w:pPr>
        <w:spacing w:after="0"/>
        <w:jc w:val="left"/>
      </w:pPr>
    </w:p>
    <w:p w14:paraId="39737CD7" w14:textId="77777777" w:rsidR="00E759BB" w:rsidRDefault="00E759BB" w:rsidP="00527473">
      <w:pPr>
        <w:spacing w:after="0"/>
        <w:jc w:val="left"/>
      </w:pPr>
      <w:r>
        <w:t>​-</w:t>
      </w:r>
      <w:r>
        <w:tab/>
        <w:t xml:space="preserve">Setting up and implementation of financial products, either in national administrations, international financial institutions or national promotional banks. Handling of project financing. </w:t>
      </w:r>
    </w:p>
    <w:p w14:paraId="0E0F35ED" w14:textId="77777777" w:rsidR="00E759BB" w:rsidRDefault="00E759BB" w:rsidP="00527473">
      <w:pPr>
        <w:spacing w:after="0"/>
        <w:jc w:val="left"/>
      </w:pPr>
    </w:p>
    <w:p w14:paraId="5CAA7D10" w14:textId="77777777" w:rsidR="00E759BB" w:rsidRDefault="00E759BB" w:rsidP="00527473">
      <w:pPr>
        <w:spacing w:after="0"/>
        <w:jc w:val="left"/>
      </w:pPr>
      <w:r>
        <w:t>​-</w:t>
      </w:r>
      <w:r>
        <w:tab/>
        <w:t xml:space="preserve">Implementation of funding programmes providing support in the forms of repayable finance: budgetary guarantees, financial instruments or equity and quasi/equity products. </w:t>
      </w:r>
    </w:p>
    <w:p w14:paraId="1AFD28FE" w14:textId="77777777" w:rsidR="00E759BB" w:rsidRDefault="00E759BB" w:rsidP="00527473">
      <w:pPr>
        <w:spacing w:after="0"/>
        <w:jc w:val="left"/>
      </w:pPr>
    </w:p>
    <w:p w14:paraId="534D41F8" w14:textId="77777777" w:rsidR="00E759BB" w:rsidRDefault="00E759BB" w:rsidP="00527473">
      <w:pPr>
        <w:spacing w:after="0"/>
        <w:jc w:val="left"/>
      </w:pPr>
      <w:r>
        <w:t xml:space="preserve">​-  </w:t>
      </w:r>
      <w:r>
        <w:tab/>
        <w:t xml:space="preserve">Strong data analysis skills and understanding of the risk characteristics of financial products </w:t>
      </w:r>
    </w:p>
    <w:p w14:paraId="570E5288" w14:textId="77777777" w:rsidR="00E759BB" w:rsidRDefault="00E759BB" w:rsidP="00527473">
      <w:pPr>
        <w:spacing w:after="0"/>
        <w:jc w:val="left"/>
      </w:pPr>
    </w:p>
    <w:p w14:paraId="01793F21" w14:textId="77777777" w:rsidR="00E759BB" w:rsidRDefault="00E759BB" w:rsidP="00527473">
      <w:pPr>
        <w:spacing w:after="0"/>
        <w:jc w:val="left"/>
      </w:pPr>
      <w:r>
        <w:t>​-</w:t>
      </w:r>
      <w:r>
        <w:tab/>
        <w:t xml:space="preserve">Excellent written and verbal communication skills, including on technical subjects </w:t>
      </w:r>
    </w:p>
    <w:p w14:paraId="3BD20DDF" w14:textId="77777777" w:rsidR="00E759BB" w:rsidRDefault="00E759BB" w:rsidP="00527473">
      <w:pPr>
        <w:spacing w:after="0"/>
        <w:jc w:val="left"/>
      </w:pPr>
    </w:p>
    <w:p w14:paraId="14509BBC" w14:textId="77777777" w:rsidR="00E759BB" w:rsidRDefault="00E759BB" w:rsidP="00527473">
      <w:pPr>
        <w:spacing w:after="0"/>
        <w:jc w:val="left"/>
      </w:pPr>
      <w:r>
        <w:t>​-</w:t>
      </w:r>
      <w:r>
        <w:tab/>
        <w:t xml:space="preserve">Strong ability to work in a team, drive to identify solutions and maximize impact </w:t>
      </w:r>
    </w:p>
    <w:p w14:paraId="27B6127F" w14:textId="77777777" w:rsidR="00E759BB" w:rsidRDefault="00E759BB" w:rsidP="00527473">
      <w:pPr>
        <w:spacing w:after="0"/>
        <w:jc w:val="left"/>
      </w:pPr>
    </w:p>
    <w:p w14:paraId="02535A98" w14:textId="77777777" w:rsidR="00E759BB" w:rsidRDefault="00E759BB" w:rsidP="00527473">
      <w:pPr>
        <w:spacing w:after="0"/>
        <w:jc w:val="left"/>
      </w:pPr>
      <w:r>
        <w:t xml:space="preserve">​- </w:t>
      </w:r>
      <w:r>
        <w:tab/>
        <w:t xml:space="preserve">Ability to work autonomously and to design/organise workstreams involving other colleagues  </w:t>
      </w:r>
    </w:p>
    <w:p w14:paraId="3EF34FDD" w14:textId="77777777" w:rsidR="00E759BB" w:rsidRDefault="00E759BB" w:rsidP="00527473">
      <w:pPr>
        <w:spacing w:after="0"/>
        <w:jc w:val="left"/>
      </w:pPr>
    </w:p>
    <w:p w14:paraId="4C4A03CC" w14:textId="77777777" w:rsidR="00E759BB" w:rsidRDefault="00E759BB" w:rsidP="00527473">
      <w:pPr>
        <w:spacing w:after="0"/>
        <w:jc w:val="left"/>
      </w:pPr>
      <w:r>
        <w:t xml:space="preserve">​- </w:t>
      </w:r>
      <w:r>
        <w:tab/>
        <w:t xml:space="preserve">Knowledge of the EU framework governing the use of repayable support  </w:t>
      </w:r>
    </w:p>
    <w:p w14:paraId="346E6777" w14:textId="77777777" w:rsidR="00E759BB" w:rsidRDefault="00E759BB" w:rsidP="00527473">
      <w:pPr>
        <w:spacing w:after="0"/>
        <w:jc w:val="left"/>
      </w:pPr>
      <w:r>
        <w:t xml:space="preserve">​ </w:t>
      </w:r>
    </w:p>
    <w:p w14:paraId="08A9B90F" w14:textId="77777777" w:rsidR="00E759BB" w:rsidRDefault="00E759BB" w:rsidP="00527473">
      <w:pPr>
        <w:spacing w:after="0"/>
        <w:jc w:val="left"/>
      </w:pPr>
    </w:p>
    <w:p w14:paraId="4B66E97E" w14:textId="77777777" w:rsidR="00E759BB" w:rsidRDefault="00E759BB" w:rsidP="00527473">
      <w:pPr>
        <w:spacing w:after="0"/>
        <w:jc w:val="left"/>
      </w:pPr>
      <w:r>
        <w:t xml:space="preserve">​Language(s) necessary for the performance of duties: </w:t>
      </w:r>
    </w:p>
    <w:p w14:paraId="2E454F78" w14:textId="77777777" w:rsidR="00E759BB" w:rsidRDefault="00E759BB" w:rsidP="00527473">
      <w:pPr>
        <w:spacing w:after="0"/>
        <w:jc w:val="left"/>
      </w:pPr>
    </w:p>
    <w:p w14:paraId="34A648EE" w14:textId="77777777" w:rsidR="00E759BB" w:rsidRDefault="00E759BB" w:rsidP="00527473">
      <w:pPr>
        <w:spacing w:after="0"/>
        <w:jc w:val="left"/>
      </w:pPr>
      <w:r>
        <w:t xml:space="preserve">​English is the main working language and the ability to communicate and draft effectively in English is a must. </w:t>
      </w:r>
    </w:p>
    <w:p w14:paraId="0DE8C532" w14:textId="7911A2F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D88FB0A" w:rsidR="0017274D" w:rsidRPr="008250D4" w:rsidRDefault="00E759BB"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6C014B5" w14:textId="77777777" w:rsidR="00E759BB" w:rsidRDefault="00E759BB" w:rsidP="00527473">
      <w:pPr>
        <w:spacing w:after="0"/>
        <w:rPr>
          <w:lang w:val="de-DE"/>
        </w:rPr>
      </w:pPr>
      <w:r>
        <w:rPr>
          <w:lang w:val="de-DE"/>
        </w:rPr>
        <w:t xml:space="preserve">Le rôle de l’unité BUDG.B2 est d’assurer une utilisation cohérente et efficace du budget de l’UE dans la poursuite des priorités de l’Union européenne, en particulier le renforcement de la compétitivité et la réduction des dépendances stratégiques. </w:t>
      </w:r>
    </w:p>
    <w:p w14:paraId="311B7C81" w14:textId="77777777" w:rsidR="00E759BB" w:rsidRDefault="00E759BB" w:rsidP="00527473">
      <w:pPr>
        <w:spacing w:after="0"/>
        <w:rPr>
          <w:lang w:val="de-DE"/>
        </w:rPr>
      </w:pPr>
      <w:r>
        <w:rPr>
          <w:lang w:val="de-DE"/>
        </w:rPr>
        <w:t xml:space="preserve">Pour ce faire, elle exerce les mandats suivants : </w:t>
      </w:r>
    </w:p>
    <w:p w14:paraId="2A4EFDBF" w14:textId="77777777" w:rsidR="00E759BB" w:rsidRDefault="00E759BB" w:rsidP="00527473">
      <w:pPr>
        <w:spacing w:after="0"/>
        <w:rPr>
          <w:lang w:val="de-DE"/>
        </w:rPr>
      </w:pPr>
      <w:r>
        <w:rPr>
          <w:lang w:val="de-DE"/>
        </w:rPr>
        <w:t xml:space="preserve">• Coordonner la position de la DG BUDG sur la conception et la mise en œuvre des garanties budgétaires internes et externes, en tenant compte des implications budgétaires et des exigences du règlement financier. Il s’agit notamment de : </w:t>
      </w:r>
    </w:p>
    <w:p w14:paraId="6D0C9B30" w14:textId="77777777" w:rsidR="00E759BB" w:rsidRDefault="00E759BB" w:rsidP="00527473">
      <w:pPr>
        <w:spacing w:after="0"/>
        <w:rPr>
          <w:lang w:val="de-DE"/>
        </w:rPr>
      </w:pPr>
      <w:r>
        <w:rPr>
          <w:lang w:val="de-DE"/>
        </w:rPr>
        <w:t>o la révision des accords de garantie avec les partenaires chargés de la mise en œuvre (par exemple, le groupe BEI); et</w:t>
      </w:r>
    </w:p>
    <w:p w14:paraId="23AFCE5A" w14:textId="77777777" w:rsidR="00E759BB" w:rsidRDefault="00E759BB" w:rsidP="00527473">
      <w:pPr>
        <w:spacing w:after="0"/>
        <w:rPr>
          <w:lang w:val="de-DE"/>
        </w:rPr>
      </w:pPr>
      <w:r>
        <w:rPr>
          <w:lang w:val="de-DE"/>
        </w:rPr>
        <w:t xml:space="preserve">o la préparation des rapports annuels sur les instruments financiers et les garanties budgétaires (couvrant à la fois les garanties internes et externes). </w:t>
      </w:r>
    </w:p>
    <w:p w14:paraId="59541D77" w14:textId="77777777" w:rsidR="00E759BB" w:rsidRDefault="00E759BB" w:rsidP="00527473">
      <w:pPr>
        <w:spacing w:after="0"/>
        <w:rPr>
          <w:lang w:val="de-DE"/>
        </w:rPr>
      </w:pPr>
      <w:r>
        <w:rPr>
          <w:lang w:val="de-DE"/>
        </w:rPr>
        <w:t xml:space="preserve">• Encourager le financement de la compétitivité de l’UE dans le futur CFP. Cela implique : </w:t>
      </w:r>
    </w:p>
    <w:p w14:paraId="0C8997EB" w14:textId="77777777" w:rsidR="00E759BB" w:rsidRDefault="00E759BB" w:rsidP="00527473">
      <w:pPr>
        <w:spacing w:after="0"/>
        <w:rPr>
          <w:lang w:val="de-DE"/>
        </w:rPr>
      </w:pPr>
      <w:r>
        <w:rPr>
          <w:lang w:val="de-DE"/>
        </w:rPr>
        <w:t xml:space="preserve">I. Faciliter les négociations interinstitutionnelles sur le futur CFP en ce qui concerne le Fonds européen pour la compétitivité et Horizon Europe. </w:t>
      </w:r>
    </w:p>
    <w:p w14:paraId="66479F06" w14:textId="77777777" w:rsidR="00E759BB" w:rsidRDefault="00E759BB" w:rsidP="00527473">
      <w:pPr>
        <w:spacing w:after="0"/>
        <w:rPr>
          <w:lang w:val="de-DE"/>
        </w:rPr>
      </w:pPr>
      <w:r>
        <w:rPr>
          <w:lang w:val="de-DE"/>
        </w:rPr>
        <w:t xml:space="preserve">II. Préfiguration de l’avenir des garanties budgétaires et des instruments financiers dans le Fonds européen pour la compétitivité et dans l’Europe dans le monde afin d’assurer une plus grande cohérence et un impact plus important dans la mise en œuvre. </w:t>
      </w:r>
    </w:p>
    <w:p w14:paraId="4C10C71F" w14:textId="77777777" w:rsidR="00E759BB" w:rsidRDefault="00E759BB" w:rsidP="00527473">
      <w:pPr>
        <w:spacing w:after="0"/>
        <w:rPr>
          <w:lang w:val="de-DE"/>
        </w:rPr>
      </w:pPr>
      <w:r>
        <w:rPr>
          <w:lang w:val="de-DE"/>
        </w:rPr>
        <w:t xml:space="preserve">III. Coordonner la contribution de la commission BUDG au portail unique de l’UE. </w:t>
      </w:r>
    </w:p>
    <w:p w14:paraId="1FEF8704" w14:textId="77777777" w:rsidR="00E759BB" w:rsidRDefault="00E759BB" w:rsidP="00527473">
      <w:pPr>
        <w:spacing w:after="0"/>
        <w:rPr>
          <w:lang w:val="de-DE"/>
        </w:rPr>
      </w:pPr>
      <w:r>
        <w:rPr>
          <w:lang w:val="de-DE"/>
        </w:rPr>
        <w:t xml:space="preserve">• Gérer la mise en œuvre de la plateforme "Technologies stratégiques pour l’Europe" (STEP) : </w:t>
      </w:r>
    </w:p>
    <w:p w14:paraId="43A28B95" w14:textId="77777777" w:rsidR="00E759BB" w:rsidRDefault="00E759BB" w:rsidP="00527473">
      <w:pPr>
        <w:spacing w:after="0"/>
        <w:rPr>
          <w:lang w:val="de-DE"/>
        </w:rPr>
      </w:pPr>
      <w:r>
        <w:rPr>
          <w:lang w:val="de-DE"/>
        </w:rPr>
        <w:t xml:space="preserve">I. agir en tant que guichet unique fournissant des services efficients aux promoteurs de projets qui cherchent à investir dans des technologies critiques en Europe. </w:t>
      </w:r>
    </w:p>
    <w:p w14:paraId="0271FA6A" w14:textId="77777777" w:rsidR="00E759BB" w:rsidRDefault="00E759BB" w:rsidP="00527473">
      <w:pPr>
        <w:spacing w:after="0"/>
        <w:rPr>
          <w:lang w:val="de-DE"/>
        </w:rPr>
      </w:pPr>
      <w:r>
        <w:rPr>
          <w:lang w:val="de-DE"/>
        </w:rPr>
        <w:t xml:space="preserve">II. Gérer le portail STEP et diffuser des informations sur les projets ayant obtenu le label STEP. </w:t>
      </w:r>
    </w:p>
    <w:p w14:paraId="40B95CEF" w14:textId="77777777" w:rsidR="00E759BB" w:rsidRDefault="00E759BB" w:rsidP="00527473">
      <w:pPr>
        <w:spacing w:after="0"/>
        <w:rPr>
          <w:lang w:val="de-DE"/>
        </w:rPr>
      </w:pPr>
      <w:r>
        <w:rPr>
          <w:lang w:val="de-DE"/>
        </w:rPr>
        <w:t xml:space="preserve">III. Coordonner le réseau des services de la Commission participant à la mise en œuvre de STEP (y compris SG/REFORM, CLIMA, CNECT, COMP, DEFIS, EMPL, ECFIN, GROW, HERA, REGIO, RTD, SANTE) et le réseau des points de contact nationaux STEP dans les États membres. </w:t>
      </w:r>
    </w:p>
    <w:p w14:paraId="0053D6CA" w14:textId="77777777" w:rsidR="00E759BB" w:rsidRDefault="00E759BB" w:rsidP="00527473">
      <w:pPr>
        <w:spacing w:after="0"/>
        <w:rPr>
          <w:lang w:val="de-DE"/>
        </w:rPr>
      </w:pPr>
      <w:r>
        <w:rPr>
          <w:lang w:val="de-DE"/>
        </w:rPr>
        <w:t xml:space="preserve">IV. Fournir des orientations stratégiques sur la mise en œuvre de STEP dans les 11 programmes de l’UE mobilisant des fonds pour STEP (Horizon Europe, Fonds européen de la défense, Fonds pour l’innovation, EU4Health, programme pour une Europe numérique, FRR, InvestEU, Fonds de cohésion, Fonds européen de développement régional, Fonds pour une transition juste, FSE +) </w:t>
      </w:r>
    </w:p>
    <w:p w14:paraId="6810D07E" w14:textId="28363C85" w:rsidR="00A95A44" w:rsidRPr="00E61551" w:rsidRDefault="00E759BB" w:rsidP="00527473">
      <w:pPr>
        <w:spacing w:after="0"/>
        <w:rPr>
          <w:lang w:val="de-DE"/>
        </w:rPr>
      </w:pPr>
      <w:r>
        <w:rPr>
          <w:lang w:val="de-DE"/>
        </w:rPr>
        <w:t>L’unité fait partie de la direction B (Recettes et cadre financier pluriannuel), qui représente notamment les services de la Commission dans les futures négociations sur le CFP aux côtés du secrétariat général de la Commission.</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53E5780" w14:textId="77777777" w:rsidR="00E759BB" w:rsidRDefault="00E759BB" w:rsidP="00527473">
      <w:pPr>
        <w:spacing w:after="0"/>
        <w:jc w:val="left"/>
        <w:rPr>
          <w:lang w:val="de-DE"/>
        </w:rPr>
      </w:pPr>
      <w:r>
        <w:rPr>
          <w:lang w:val="de-DE"/>
        </w:rPr>
        <w:t xml:space="preserve">Nous proposons un poste d’expert national d’un État membre de l’UE possédant de solides compétences en matière de données et d’analyse ainsi qu’une bonne connaissance des instruments financiers de soutien à l’investissement. </w:t>
      </w:r>
    </w:p>
    <w:p w14:paraId="298F136D" w14:textId="77777777" w:rsidR="00E759BB" w:rsidRDefault="00E759BB" w:rsidP="00527473">
      <w:pPr>
        <w:spacing w:after="0"/>
        <w:jc w:val="left"/>
        <w:rPr>
          <w:lang w:val="de-DE"/>
        </w:rPr>
      </w:pPr>
    </w:p>
    <w:p w14:paraId="41298735" w14:textId="77777777" w:rsidR="00E759BB" w:rsidRDefault="00E759BB" w:rsidP="00527473">
      <w:pPr>
        <w:spacing w:after="0"/>
        <w:jc w:val="left"/>
        <w:rPr>
          <w:lang w:val="de-DE"/>
        </w:rPr>
      </w:pPr>
      <w:r>
        <w:rPr>
          <w:lang w:val="de-DE"/>
        </w:rPr>
        <w:t>Ce poste permettra à l’expert national de contribuer aux travaux de la DG BUDG sur les instruments financiers et les garanties budgétaires, tant dans le contexte de l’actuel cadre financier pluriannuel (couvrant la période 2021-2027) que du prochain, couvrant la période 2028-2034.</w:t>
      </w:r>
    </w:p>
    <w:p w14:paraId="12D54A98" w14:textId="77777777" w:rsidR="00E759BB" w:rsidRDefault="00E759BB" w:rsidP="00527473">
      <w:pPr>
        <w:spacing w:after="0"/>
        <w:jc w:val="left"/>
        <w:rPr>
          <w:lang w:val="de-DE"/>
        </w:rPr>
      </w:pPr>
    </w:p>
    <w:p w14:paraId="5B32DCE8" w14:textId="77777777" w:rsidR="00E759BB" w:rsidRDefault="00E759BB" w:rsidP="00527473">
      <w:pPr>
        <w:spacing w:after="0"/>
        <w:jc w:val="left"/>
        <w:rPr>
          <w:lang w:val="de-DE"/>
        </w:rPr>
      </w:pPr>
      <w:r>
        <w:rPr>
          <w:lang w:val="de-DE"/>
        </w:rPr>
        <w:t xml:space="preserve">Ce poste offrira une occasion unique d’acquérir des connaissances précieuses sur le fonctionnement du budget de l’UE, sur le soutien à l’investissement de l’UE sous la forme d’instruments financiers et de garanties budgétaires et sur de nombreux programmes de financement de l’UE (ainsi que sur les directions générales compétentes de la Commission, à l’instar des ministères ou des services des administrations nationales). </w:t>
      </w:r>
    </w:p>
    <w:p w14:paraId="5CA78555" w14:textId="77777777" w:rsidR="00E759BB" w:rsidRDefault="00E759BB" w:rsidP="00527473">
      <w:pPr>
        <w:spacing w:after="0"/>
        <w:jc w:val="left"/>
        <w:rPr>
          <w:lang w:val="de-DE"/>
        </w:rPr>
      </w:pPr>
    </w:p>
    <w:p w14:paraId="682B271B" w14:textId="77777777" w:rsidR="00E759BB" w:rsidRDefault="00E759BB" w:rsidP="00527473">
      <w:pPr>
        <w:spacing w:after="0"/>
        <w:jc w:val="left"/>
        <w:rPr>
          <w:lang w:val="de-DE"/>
        </w:rPr>
      </w:pPr>
      <w:r>
        <w:rPr>
          <w:lang w:val="de-DE"/>
        </w:rPr>
        <w:t xml:space="preserve">En particulier, l’expert national sera sélectionné en vue de : </w:t>
      </w:r>
    </w:p>
    <w:p w14:paraId="36BBDF60" w14:textId="77777777" w:rsidR="00E759BB" w:rsidRDefault="00E759BB" w:rsidP="00527473">
      <w:pPr>
        <w:spacing w:after="0"/>
        <w:jc w:val="left"/>
        <w:rPr>
          <w:lang w:val="de-DE"/>
        </w:rPr>
      </w:pPr>
    </w:p>
    <w:p w14:paraId="156DF342" w14:textId="77777777" w:rsidR="00E759BB" w:rsidRDefault="00E759BB" w:rsidP="00527473">
      <w:pPr>
        <w:spacing w:after="0"/>
        <w:jc w:val="left"/>
        <w:rPr>
          <w:lang w:val="de-DE"/>
        </w:rPr>
      </w:pPr>
      <w:r>
        <w:rPr>
          <w:lang w:val="de-DE"/>
        </w:rPr>
        <w:t>•</w:t>
      </w:r>
      <w:r>
        <w:rPr>
          <w:lang w:val="de-DE"/>
        </w:rPr>
        <w:tab/>
        <w:t xml:space="preserve">Soutenir l’évaluation par la DG BUDG de la conformité des produits financiers proposés avec les règlements en vigueur, y compris InvestEU, l’IVCDCI (NDICI) et le règlement financier. </w:t>
      </w:r>
    </w:p>
    <w:p w14:paraId="19A01801" w14:textId="77777777" w:rsidR="00E759BB" w:rsidRDefault="00E759BB" w:rsidP="00527473">
      <w:pPr>
        <w:spacing w:after="0"/>
        <w:jc w:val="left"/>
        <w:rPr>
          <w:lang w:val="de-DE"/>
        </w:rPr>
      </w:pPr>
    </w:p>
    <w:p w14:paraId="793F5E90" w14:textId="77777777" w:rsidR="00E759BB" w:rsidRDefault="00E759BB" w:rsidP="00527473">
      <w:pPr>
        <w:spacing w:after="0"/>
        <w:jc w:val="left"/>
        <w:rPr>
          <w:lang w:val="de-DE"/>
        </w:rPr>
      </w:pPr>
      <w:r>
        <w:rPr>
          <w:lang w:val="de-DE"/>
        </w:rPr>
        <w:t>•</w:t>
      </w:r>
      <w:r>
        <w:rPr>
          <w:lang w:val="de-DE"/>
        </w:rPr>
        <w:tab/>
        <w:t xml:space="preserve">Soutenir les rapports annuels de la DG BUDG sur les garanties budgétaires et les instruments financiers. </w:t>
      </w:r>
    </w:p>
    <w:p w14:paraId="367E83BD" w14:textId="77777777" w:rsidR="00E759BB" w:rsidRDefault="00E759BB" w:rsidP="00527473">
      <w:pPr>
        <w:spacing w:after="0"/>
        <w:jc w:val="left"/>
        <w:rPr>
          <w:lang w:val="de-DE"/>
        </w:rPr>
      </w:pPr>
    </w:p>
    <w:p w14:paraId="24D601F9" w14:textId="77777777" w:rsidR="00E759BB" w:rsidRDefault="00E759BB" w:rsidP="00527473">
      <w:pPr>
        <w:spacing w:after="0"/>
        <w:jc w:val="left"/>
        <w:rPr>
          <w:lang w:val="de-DE"/>
        </w:rPr>
      </w:pPr>
      <w:r>
        <w:rPr>
          <w:lang w:val="de-DE"/>
        </w:rPr>
        <w:t>•</w:t>
      </w:r>
      <w:r>
        <w:rPr>
          <w:lang w:val="de-DE"/>
        </w:rPr>
        <w:tab/>
        <w:t xml:space="preserve">Soutenir la préparation de la mise en œuvre des garanties budgétaires et des instruments financiers dans le prochain CFP. Cette responsabilité implique une coordination étroite avec les services compétents à l’intérieur et à l’extérieur de la DG BUDG, au sein d’une équipe spécialisée existante au sein de l’unité. </w:t>
      </w:r>
    </w:p>
    <w:p w14:paraId="17994890" w14:textId="77777777" w:rsidR="00E759BB" w:rsidRDefault="00E759BB" w:rsidP="00527473">
      <w:pPr>
        <w:spacing w:after="0"/>
        <w:jc w:val="left"/>
        <w:rPr>
          <w:lang w:val="de-DE"/>
        </w:rPr>
      </w:pPr>
    </w:p>
    <w:p w14:paraId="5B728021" w14:textId="77777777" w:rsidR="00E759BB" w:rsidRDefault="00E759BB" w:rsidP="00527473">
      <w:pPr>
        <w:spacing w:after="0"/>
        <w:jc w:val="left"/>
        <w:rPr>
          <w:lang w:val="de-DE"/>
        </w:rPr>
      </w:pPr>
      <w:r>
        <w:rPr>
          <w:lang w:val="de-DE"/>
        </w:rPr>
        <w:t xml:space="preserve">L’expert national jouira d’une autonomie et d’une marge d’initiative considérables pour atteindre les objectifs convenus, tout en étant pleinement intégré et en travaillant au sein de la structure organisationnelle/de gestion de l’unité, de la direction et de la DG BUDG en général. </w:t>
      </w:r>
    </w:p>
    <w:p w14:paraId="6A42D4A7" w14:textId="77777777" w:rsidR="00E759BB" w:rsidRDefault="00E759BB" w:rsidP="00527473">
      <w:pPr>
        <w:spacing w:after="0"/>
        <w:jc w:val="left"/>
        <w:rPr>
          <w:lang w:val="de-DE"/>
        </w:rPr>
      </w:pPr>
    </w:p>
    <w:p w14:paraId="59404C02" w14:textId="1B653DBB" w:rsidR="00A95A44" w:rsidRPr="00E61551" w:rsidRDefault="00E759BB" w:rsidP="00527473">
      <w:pPr>
        <w:spacing w:after="0"/>
        <w:jc w:val="left"/>
        <w:rPr>
          <w:lang w:val="de-DE"/>
        </w:rPr>
      </w:pPr>
      <w:r>
        <w:rPr>
          <w:lang w:val="de-DE"/>
        </w:rPr>
        <w:t>L’unité B2 est une équipe conviviale, sociable et dynamique, qui rassemble des parcours et des compétences variés. Le partage d’informations et la coopération entre les membres de l’équipe sont vivement encouragés et appréciés. L’organisation de l’équipe est telle que chaque député est responsable de quelques dossiers, mais apprend tous les autres par des discussions formelles et informelles fréquentes.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5CC392E" w14:textId="77777777" w:rsidR="00E759BB" w:rsidRDefault="00E759BB" w:rsidP="00527473">
      <w:pPr>
        <w:spacing w:after="0"/>
        <w:rPr>
          <w:lang w:val="de-DE"/>
        </w:rPr>
      </w:pPr>
      <w:r>
        <w:rPr>
          <w:lang w:val="de-DE"/>
        </w:rPr>
        <w:t xml:space="preserve">Nous recherchons un(e) collègue dynamique doté(e) d’un profil robuste : </w:t>
      </w:r>
    </w:p>
    <w:p w14:paraId="1C459EFF" w14:textId="77777777" w:rsidR="00E759BB" w:rsidRDefault="00E759BB" w:rsidP="00527473">
      <w:pPr>
        <w:spacing w:after="0"/>
        <w:rPr>
          <w:lang w:val="de-DE"/>
        </w:rPr>
      </w:pPr>
    </w:p>
    <w:p w14:paraId="094FCF88" w14:textId="77777777" w:rsidR="00E759BB" w:rsidRDefault="00E759BB" w:rsidP="00527473">
      <w:pPr>
        <w:spacing w:after="0"/>
        <w:rPr>
          <w:lang w:val="de-DE"/>
        </w:rPr>
      </w:pPr>
      <w:r>
        <w:rPr>
          <w:lang w:val="de-DE"/>
        </w:rPr>
        <w:t xml:space="preserve">Diplôme : </w:t>
      </w:r>
    </w:p>
    <w:p w14:paraId="0EC0D715" w14:textId="77777777" w:rsidR="00E759BB" w:rsidRDefault="00E759BB" w:rsidP="00527473">
      <w:pPr>
        <w:spacing w:after="0"/>
        <w:rPr>
          <w:lang w:val="de-DE"/>
        </w:rPr>
      </w:pPr>
      <w:r>
        <w:rPr>
          <w:lang w:val="de-DE"/>
        </w:rPr>
        <w:t>Diplôme universitaire ou formation professionnelle ou expérience professionnelle de niveau équivalent dans le(s) domaine(s) : économie, affaires juridiques, finances</w:t>
      </w:r>
    </w:p>
    <w:p w14:paraId="2920AAFB" w14:textId="77777777" w:rsidR="00E759BB" w:rsidRDefault="00E759BB" w:rsidP="00527473">
      <w:pPr>
        <w:spacing w:after="0"/>
        <w:rPr>
          <w:lang w:val="de-DE"/>
        </w:rPr>
      </w:pPr>
    </w:p>
    <w:p w14:paraId="3B3BD7F2" w14:textId="77777777" w:rsidR="00E759BB" w:rsidRDefault="00E759BB" w:rsidP="00527473">
      <w:pPr>
        <w:spacing w:after="0"/>
        <w:rPr>
          <w:lang w:val="de-DE"/>
        </w:rPr>
      </w:pPr>
      <w:r>
        <w:rPr>
          <w:lang w:val="de-DE"/>
        </w:rPr>
        <w:t>Expérience professionnelle :</w:t>
      </w:r>
    </w:p>
    <w:p w14:paraId="601169C2" w14:textId="77777777" w:rsidR="00E759BB" w:rsidRDefault="00E759BB" w:rsidP="00527473">
      <w:pPr>
        <w:spacing w:after="0"/>
        <w:rPr>
          <w:lang w:val="de-DE"/>
        </w:rPr>
      </w:pPr>
      <w:r>
        <w:rPr>
          <w:lang w:val="de-DE"/>
        </w:rPr>
        <w:t xml:space="preserve">Expérience significative dans un ou plusieurs des domaines suivants : </w:t>
      </w:r>
    </w:p>
    <w:p w14:paraId="1D3100E1" w14:textId="77777777" w:rsidR="00E759BB" w:rsidRDefault="00E759BB" w:rsidP="00527473">
      <w:pPr>
        <w:spacing w:after="0"/>
        <w:rPr>
          <w:lang w:val="de-DE"/>
        </w:rPr>
      </w:pPr>
      <w:r>
        <w:rPr>
          <w:lang w:val="de-DE"/>
        </w:rPr>
        <w:t>•</w:t>
      </w:r>
      <w:r>
        <w:rPr>
          <w:lang w:val="de-DE"/>
        </w:rPr>
        <w:tab/>
        <w:t xml:space="preserve">La création et la mise en œuvre de produits financiers, soit dans les administrations nationales, soit dans les institutions financières internationales, soit dans les banques nationales de développement. Gestion du financement des projets. </w:t>
      </w:r>
    </w:p>
    <w:p w14:paraId="3B447C72" w14:textId="77777777" w:rsidR="00E759BB" w:rsidRDefault="00E759BB" w:rsidP="00527473">
      <w:pPr>
        <w:spacing w:after="0"/>
        <w:rPr>
          <w:lang w:val="de-DE"/>
        </w:rPr>
      </w:pPr>
      <w:r>
        <w:rPr>
          <w:lang w:val="de-DE"/>
        </w:rPr>
        <w:t>•</w:t>
      </w:r>
      <w:r>
        <w:rPr>
          <w:lang w:val="de-DE"/>
        </w:rPr>
        <w:tab/>
        <w:t xml:space="preserve">Mise en œuvre de programmes de financement apportant un soutien sous la forme de financements remboursables : les garanties budgétaires, les instruments financiers ou les produits de fonds propres et de quasi-fonds propres. </w:t>
      </w:r>
    </w:p>
    <w:p w14:paraId="7F74A44E" w14:textId="77777777" w:rsidR="00E759BB" w:rsidRDefault="00E759BB" w:rsidP="00527473">
      <w:pPr>
        <w:spacing w:after="0"/>
        <w:rPr>
          <w:lang w:val="de-DE"/>
        </w:rPr>
      </w:pPr>
      <w:r>
        <w:rPr>
          <w:lang w:val="de-DE"/>
        </w:rPr>
        <w:t>•</w:t>
      </w:r>
      <w:r>
        <w:rPr>
          <w:lang w:val="de-DE"/>
        </w:rPr>
        <w:tab/>
        <w:t>Solides compétences en matière d’analyse des données et compréhension des caractéristiques de risque des produits financiers</w:t>
      </w:r>
    </w:p>
    <w:p w14:paraId="446A1F26" w14:textId="77777777" w:rsidR="00E759BB" w:rsidRDefault="00E759BB" w:rsidP="00527473">
      <w:pPr>
        <w:spacing w:after="0"/>
        <w:rPr>
          <w:lang w:val="de-DE"/>
        </w:rPr>
      </w:pPr>
      <w:r>
        <w:rPr>
          <w:lang w:val="de-DE"/>
        </w:rPr>
        <w:t>•</w:t>
      </w:r>
      <w:r>
        <w:rPr>
          <w:lang w:val="de-DE"/>
        </w:rPr>
        <w:tab/>
        <w:t>Excellentes capacités de communication écrite et verbale, y compris sur des sujets techniques</w:t>
      </w:r>
    </w:p>
    <w:p w14:paraId="65430462" w14:textId="77777777" w:rsidR="00E759BB" w:rsidRDefault="00E759BB" w:rsidP="00527473">
      <w:pPr>
        <w:spacing w:after="0"/>
        <w:rPr>
          <w:lang w:val="de-DE"/>
        </w:rPr>
      </w:pPr>
      <w:r>
        <w:rPr>
          <w:lang w:val="de-DE"/>
        </w:rPr>
        <w:t>•</w:t>
      </w:r>
      <w:r>
        <w:rPr>
          <w:lang w:val="de-DE"/>
        </w:rPr>
        <w:tab/>
        <w:t>Forte capacité à travailler en équipe, à rechercher des solutions et à maximiser l’impact</w:t>
      </w:r>
    </w:p>
    <w:p w14:paraId="061CFAA7" w14:textId="77777777" w:rsidR="00E759BB" w:rsidRDefault="00E759BB" w:rsidP="00527473">
      <w:pPr>
        <w:spacing w:after="0"/>
        <w:rPr>
          <w:lang w:val="de-DE"/>
        </w:rPr>
      </w:pPr>
      <w:r>
        <w:rPr>
          <w:lang w:val="de-DE"/>
        </w:rPr>
        <w:t>•</w:t>
      </w:r>
      <w:r>
        <w:rPr>
          <w:lang w:val="de-DE"/>
        </w:rPr>
        <w:tab/>
        <w:t>Aptitude à travailler de manière autonome et à concevoir/organiser des axes de travail impliquant d’autres collègues</w:t>
      </w:r>
    </w:p>
    <w:p w14:paraId="6F68E943" w14:textId="77777777" w:rsidR="00E759BB" w:rsidRDefault="00E759BB" w:rsidP="00527473">
      <w:pPr>
        <w:spacing w:after="0"/>
        <w:rPr>
          <w:lang w:val="de-DE"/>
        </w:rPr>
      </w:pPr>
      <w:r>
        <w:rPr>
          <w:lang w:val="de-DE"/>
        </w:rPr>
        <w:t>•</w:t>
      </w:r>
      <w:r>
        <w:rPr>
          <w:lang w:val="de-DE"/>
        </w:rPr>
        <w:tab/>
        <w:t>Connaissance du cadre de l’UE régissant l’utilisation du soutien remboursable</w:t>
      </w:r>
    </w:p>
    <w:p w14:paraId="2320D0A8" w14:textId="77777777" w:rsidR="00E759BB" w:rsidRDefault="00E759BB" w:rsidP="00527473">
      <w:pPr>
        <w:spacing w:after="0"/>
        <w:rPr>
          <w:lang w:val="de-DE"/>
        </w:rPr>
      </w:pPr>
    </w:p>
    <w:p w14:paraId="165912AF" w14:textId="77777777" w:rsidR="00E759BB" w:rsidRDefault="00E759BB" w:rsidP="00527473">
      <w:pPr>
        <w:spacing w:after="0"/>
        <w:rPr>
          <w:lang w:val="de-DE"/>
        </w:rPr>
      </w:pPr>
      <w:r>
        <w:rPr>
          <w:lang w:val="de-DE"/>
        </w:rPr>
        <w:t xml:space="preserve">Langue(s) nécessaire(s) :  </w:t>
      </w:r>
    </w:p>
    <w:p w14:paraId="7E7CBE27" w14:textId="77777777" w:rsidR="00E759BB" w:rsidRDefault="00E759BB" w:rsidP="00527473">
      <w:pPr>
        <w:spacing w:after="0"/>
        <w:rPr>
          <w:lang w:val="de-DE"/>
        </w:rPr>
      </w:pPr>
      <w:r>
        <w:rPr>
          <w:lang w:val="de-DE"/>
        </w:rPr>
        <w:t>L’anglais est la principale langue de travail et la capacité de communiquer et de rédiger efficacement en anglais est indispensable.</w:t>
      </w:r>
    </w:p>
    <w:p w14:paraId="7B92B82C" w14:textId="722E8A4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29ED2B9" w:rsidR="0017274D" w:rsidRPr="00E61551" w:rsidRDefault="00E759BB"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9DF9D18" w14:textId="77777777" w:rsidR="00E759BB" w:rsidRDefault="00E759BB" w:rsidP="00527473">
      <w:pPr>
        <w:spacing w:after="0"/>
        <w:rPr>
          <w:lang w:val="de-DE"/>
        </w:rPr>
      </w:pPr>
      <w:r>
        <w:rPr>
          <w:lang w:val="de-DE"/>
        </w:rPr>
        <w:t xml:space="preserve">Aufgabe des Referats BUDG.B2 ist es, für eine kohärente und effiziente Verwendung des EU-Haushalts zur Verfolgung der Prioritäten der Europäischen Union zu sorgen, insbesondere zur Stärkung der Wettbewerbsfähigkeit und zur Verringerung strategischer Abhängigkeiten. </w:t>
      </w:r>
    </w:p>
    <w:p w14:paraId="53C0A7FC" w14:textId="77777777" w:rsidR="00E759BB" w:rsidRDefault="00E759BB" w:rsidP="00527473">
      <w:pPr>
        <w:spacing w:after="0"/>
        <w:rPr>
          <w:lang w:val="de-DE"/>
        </w:rPr>
      </w:pPr>
      <w:r>
        <w:rPr>
          <w:lang w:val="de-DE"/>
        </w:rPr>
        <w:t xml:space="preserve">Dies geschieht durch die Ausführung der folgenden Mandate: </w:t>
      </w:r>
    </w:p>
    <w:p w14:paraId="05646379" w14:textId="77777777" w:rsidR="00E759BB" w:rsidRDefault="00E759BB" w:rsidP="00527473">
      <w:pPr>
        <w:spacing w:after="0"/>
        <w:rPr>
          <w:lang w:val="de-DE"/>
        </w:rPr>
      </w:pPr>
      <w:r>
        <w:rPr>
          <w:lang w:val="de-DE"/>
        </w:rPr>
        <w:t>•</w:t>
      </w:r>
      <w:r>
        <w:rPr>
          <w:lang w:val="de-DE"/>
        </w:rPr>
        <w:tab/>
        <w:t>Koordinierung des Standpunkts der GD BUDG zur Gestaltung und Umsetzung interner und externer Haushaltsgarantien unter Berücksichtigung der Auswirkungen auf den Haushalt und der Anforderungen der Haushaltsordnung. Dazu gehören unter anderem:</w:t>
      </w:r>
    </w:p>
    <w:p w14:paraId="3D959E7B" w14:textId="77777777" w:rsidR="00E759BB" w:rsidRDefault="00E759BB" w:rsidP="00527473">
      <w:pPr>
        <w:spacing w:after="0"/>
        <w:rPr>
          <w:lang w:val="de-DE"/>
        </w:rPr>
      </w:pPr>
      <w:r>
        <w:rPr>
          <w:lang w:val="de-DE"/>
        </w:rPr>
        <w:t>o</w:t>
      </w:r>
      <w:r>
        <w:rPr>
          <w:lang w:val="de-DE"/>
        </w:rPr>
        <w:tab/>
        <w:t xml:space="preserve">Überprüfung von Garantievereinbarungen mit Durchführungspartnern (z. B. der EIB-Gruppe); und </w:t>
      </w:r>
    </w:p>
    <w:p w14:paraId="709278C5" w14:textId="77777777" w:rsidR="00E759BB" w:rsidRDefault="00E759BB" w:rsidP="00527473">
      <w:pPr>
        <w:spacing w:after="0"/>
        <w:rPr>
          <w:lang w:val="de-DE"/>
        </w:rPr>
      </w:pPr>
      <w:r>
        <w:rPr>
          <w:lang w:val="de-DE"/>
        </w:rPr>
        <w:t>o</w:t>
      </w:r>
      <w:r>
        <w:rPr>
          <w:lang w:val="de-DE"/>
        </w:rPr>
        <w:tab/>
        <w:t>Erstellung von Jahresberichten über Finanzierungsinstrumente und Haushaltsgarantien (sowohl interne als auch externe Garantien).</w:t>
      </w:r>
    </w:p>
    <w:p w14:paraId="55E1CC86" w14:textId="77777777" w:rsidR="00E759BB" w:rsidRDefault="00E759BB" w:rsidP="00527473">
      <w:pPr>
        <w:spacing w:after="0"/>
        <w:rPr>
          <w:lang w:val="de-DE"/>
        </w:rPr>
      </w:pPr>
    </w:p>
    <w:p w14:paraId="306CF530" w14:textId="77777777" w:rsidR="00E759BB" w:rsidRDefault="00E759BB" w:rsidP="00527473">
      <w:pPr>
        <w:spacing w:after="0"/>
        <w:rPr>
          <w:lang w:val="de-DE"/>
        </w:rPr>
      </w:pPr>
      <w:r>
        <w:rPr>
          <w:lang w:val="de-DE"/>
        </w:rPr>
        <w:t xml:space="preserve">• Förderung der Finanzierung der Wettbewerbsfähigkeit der EU im künftigen MFR. Hierbei handelt es sich um: </w:t>
      </w:r>
    </w:p>
    <w:p w14:paraId="1D5BB1D0" w14:textId="77777777" w:rsidR="00E759BB" w:rsidRDefault="00E759BB" w:rsidP="00527473">
      <w:pPr>
        <w:spacing w:after="0"/>
        <w:rPr>
          <w:lang w:val="de-DE"/>
        </w:rPr>
      </w:pPr>
      <w:r>
        <w:rPr>
          <w:lang w:val="de-DE"/>
        </w:rPr>
        <w:t>i.</w:t>
      </w:r>
      <w:r>
        <w:rPr>
          <w:lang w:val="de-DE"/>
        </w:rPr>
        <w:tab/>
        <w:t xml:space="preserve">Unterstützung der interinstitutionellen Verhandlungen über den künftigen MFR in Bezug auf den Europäischen Fonds für Wettbewerbsfähigkeit und Horizont Europa. </w:t>
      </w:r>
    </w:p>
    <w:p w14:paraId="46EFF4B4" w14:textId="77777777" w:rsidR="00E759BB" w:rsidRDefault="00E759BB" w:rsidP="00527473">
      <w:pPr>
        <w:spacing w:after="0"/>
        <w:rPr>
          <w:lang w:val="de-DE"/>
        </w:rPr>
      </w:pPr>
      <w:r>
        <w:rPr>
          <w:lang w:val="de-DE"/>
        </w:rPr>
        <w:t>ii.</w:t>
      </w:r>
      <w:r>
        <w:rPr>
          <w:lang w:val="de-DE"/>
        </w:rPr>
        <w:tab/>
        <w:t xml:space="preserve">Vorbereitung der Zukunft von Haushaltsgarantien und Finanzierungsinstrumenten im Rahmen des Europäischen Fonds für Wettbewerbsfähigkeit und in Europa in der Welt, um für mehr Kohärenz und eine größere Wirkung bei der Umsetzung zu sorgen. </w:t>
      </w:r>
    </w:p>
    <w:p w14:paraId="478982AF" w14:textId="77777777" w:rsidR="00E759BB" w:rsidRDefault="00E759BB" w:rsidP="00527473">
      <w:pPr>
        <w:spacing w:after="0"/>
        <w:rPr>
          <w:lang w:val="de-DE"/>
        </w:rPr>
      </w:pPr>
      <w:r>
        <w:rPr>
          <w:lang w:val="de-DE"/>
        </w:rPr>
        <w:t>iii.</w:t>
      </w:r>
      <w:r>
        <w:rPr>
          <w:lang w:val="de-DE"/>
        </w:rPr>
        <w:tab/>
        <w:t xml:space="preserve">Koordinierung des GD BUDG Beitrags zum zentralen Zugangstor der EU. </w:t>
      </w:r>
    </w:p>
    <w:p w14:paraId="71F7F9DA" w14:textId="77777777" w:rsidR="00E759BB" w:rsidRDefault="00E759BB" w:rsidP="00527473">
      <w:pPr>
        <w:spacing w:after="0"/>
        <w:rPr>
          <w:lang w:val="de-DE"/>
        </w:rPr>
      </w:pPr>
      <w:r>
        <w:rPr>
          <w:lang w:val="de-DE"/>
        </w:rPr>
        <w:t>•</w:t>
      </w:r>
      <w:r>
        <w:rPr>
          <w:lang w:val="de-DE"/>
        </w:rPr>
        <w:tab/>
        <w:t>Verwaltung der Umsetzung der Plattform für strategische Technologien für Europa (STEP) durch:</w:t>
      </w:r>
    </w:p>
    <w:p w14:paraId="203B4208" w14:textId="77777777" w:rsidR="00E759BB" w:rsidRDefault="00E759BB" w:rsidP="00527473">
      <w:pPr>
        <w:spacing w:after="0"/>
        <w:rPr>
          <w:lang w:val="de-DE"/>
        </w:rPr>
      </w:pPr>
      <w:r>
        <w:rPr>
          <w:lang w:val="de-DE"/>
        </w:rPr>
        <w:t>i.</w:t>
      </w:r>
      <w:r>
        <w:rPr>
          <w:lang w:val="de-DE"/>
        </w:rPr>
        <w:tab/>
        <w:t xml:space="preserve">Tätigkeit als zentrale Anlaufstelle, die Projektträgern, die in kritische Technologien in Europa investieren möchten, effiziente und wirksame Dienstleistungen bietet. </w:t>
      </w:r>
    </w:p>
    <w:p w14:paraId="4F24B7E3" w14:textId="77777777" w:rsidR="00E759BB" w:rsidRDefault="00E759BB" w:rsidP="00527473">
      <w:pPr>
        <w:spacing w:after="0"/>
        <w:rPr>
          <w:lang w:val="de-DE"/>
        </w:rPr>
      </w:pPr>
      <w:r>
        <w:rPr>
          <w:lang w:val="de-DE"/>
        </w:rPr>
        <w:t>ii.</w:t>
      </w:r>
      <w:r>
        <w:rPr>
          <w:lang w:val="de-DE"/>
        </w:rPr>
        <w:tab/>
        <w:t xml:space="preserve">Verwaltung des STEP-Portals und Verbreitung von Informationen über Projekte, die mit dem STEP-Siegel ausgezeichnet wurden. </w:t>
      </w:r>
    </w:p>
    <w:p w14:paraId="2C4349CB" w14:textId="77777777" w:rsidR="00E759BB" w:rsidRDefault="00E759BB" w:rsidP="00527473">
      <w:pPr>
        <w:spacing w:after="0"/>
        <w:rPr>
          <w:lang w:val="de-DE"/>
        </w:rPr>
      </w:pPr>
      <w:r>
        <w:rPr>
          <w:lang w:val="de-DE"/>
        </w:rPr>
        <w:t>iii.</w:t>
      </w:r>
      <w:r>
        <w:rPr>
          <w:lang w:val="de-DE"/>
        </w:rPr>
        <w:tab/>
        <w:t xml:space="preserve">Koordinierung des Netzwerkes der an der Umsetzung von STEP beteiligten Kommissionsdienststellen (einschließlich SG/REFORM, CLIMA, CNECT, COMP, DEFIS, EMPL, ECFIN, GROW, HERA, REGIO, RTD, SANTE) und des Netzwerkes der nationalen STEP-Kontaktstellen in den Mitgliedstaaten. </w:t>
      </w:r>
    </w:p>
    <w:p w14:paraId="3508A525" w14:textId="77777777" w:rsidR="00E759BB" w:rsidRDefault="00E759BB" w:rsidP="00527473">
      <w:pPr>
        <w:spacing w:after="0"/>
        <w:rPr>
          <w:lang w:val="de-DE"/>
        </w:rPr>
      </w:pPr>
      <w:r>
        <w:rPr>
          <w:lang w:val="de-DE"/>
        </w:rPr>
        <w:t>iv.</w:t>
      </w:r>
      <w:r>
        <w:rPr>
          <w:lang w:val="de-DE"/>
        </w:rPr>
        <w:tab/>
        <w:t xml:space="preserve">Strategische Leitlinien für die Umsetzung der STEP in den 11 EU-Programmen zur Mobilisierung von Mitteln für STEP (Horizont Europa, Europäischer Verteidigungsfonds, Innovationsfonds, EU4Health, Programm „Digitales Europa“, Aufbau- und Resilienzfazilität, InvestEU, Kohäsionsfonds, Europäischer Fonds für regionale Entwicklung, Fonds für einen gerechten Übergang, ESF+) </w:t>
      </w:r>
    </w:p>
    <w:p w14:paraId="2B6785AE" w14:textId="4AFD49BC" w:rsidR="00A95A44" w:rsidRDefault="00E759BB" w:rsidP="00527473">
      <w:pPr>
        <w:spacing w:after="0"/>
        <w:rPr>
          <w:lang w:val="de-DE"/>
        </w:rPr>
      </w:pPr>
      <w:r>
        <w:rPr>
          <w:lang w:val="de-DE"/>
        </w:rPr>
        <w:t>Das Referat ist Teil der Direktion B (Einnahmen und mehrjähriger Finanzrahmen), die neben dem Generalsekretariat der Kommission unter anderem die Kommissionsdienststellen bei den künftigen MFR-Verhandlungen vertritt.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6FE3D2C" w14:textId="77777777" w:rsidR="00E759BB" w:rsidRDefault="00E759BB" w:rsidP="00527473">
      <w:pPr>
        <w:spacing w:after="0"/>
        <w:rPr>
          <w:lang w:val="de-DE"/>
        </w:rPr>
      </w:pPr>
      <w:r>
        <w:rPr>
          <w:lang w:val="de-DE"/>
        </w:rPr>
        <w:t xml:space="preserve"> Wir bieten eine Stelle für einen nationalen Experten aus einem EU-Mitgliedstaat mit starken Daten- und Analysefähigkeiten und Kenntnissen über Finanzierungsinstrumente zur Investitionsförderung an. </w:t>
      </w:r>
    </w:p>
    <w:p w14:paraId="11400C2C" w14:textId="77777777" w:rsidR="00E759BB" w:rsidRDefault="00E759BB" w:rsidP="00527473">
      <w:pPr>
        <w:spacing w:after="0"/>
        <w:rPr>
          <w:lang w:val="de-DE"/>
        </w:rPr>
      </w:pPr>
    </w:p>
    <w:p w14:paraId="2BAA02C5" w14:textId="77777777" w:rsidR="00E759BB" w:rsidRDefault="00E759BB" w:rsidP="00527473">
      <w:pPr>
        <w:spacing w:after="0"/>
        <w:rPr>
          <w:lang w:val="de-DE"/>
        </w:rPr>
      </w:pPr>
      <w:r>
        <w:rPr>
          <w:lang w:val="de-DE"/>
        </w:rPr>
        <w:t xml:space="preserve">Diese Stelle wird es dem nationalen Experten ermöglichen, einen Beitrag zu den Arbeiten der GD BUDG zu Finanzierungsinstrumenten und Haushaltsgarantien sowohl im Rahmen des derzeitigen mehrjährigen Finanzrahmens (für den Zeitraum 2021-2027) als auch des nächsten mehrjährigen Finanzrahmens (für den Zeitraum 2028-2034) zu leisten. </w:t>
      </w:r>
    </w:p>
    <w:p w14:paraId="098E4AA0" w14:textId="77777777" w:rsidR="00E759BB" w:rsidRDefault="00E759BB" w:rsidP="00527473">
      <w:pPr>
        <w:spacing w:after="0"/>
        <w:rPr>
          <w:lang w:val="de-DE"/>
        </w:rPr>
      </w:pPr>
    </w:p>
    <w:p w14:paraId="1EDE8DE0" w14:textId="77777777" w:rsidR="00E759BB" w:rsidRDefault="00E759BB" w:rsidP="00527473">
      <w:pPr>
        <w:spacing w:after="0"/>
        <w:rPr>
          <w:lang w:val="de-DE"/>
        </w:rPr>
      </w:pPr>
      <w:r>
        <w:rPr>
          <w:lang w:val="de-DE"/>
        </w:rPr>
        <w:t>Diese Position wird eine einzigartige Gelegenheit bieten, wertvolle Kenntnisse über die Funktionsweise des EU-Haushalts, die Investitionsförderung der EU in Form von Finanzierungsinstrumenten und Haushaltsgarantien und über viele EU-Finanzierungsprogramme (sowie über die zuständigen Generaldirektionen der Kommission, ähnlich wie Ministerien oder Abteilungen in nationalen Verwaltungen) zu erlangen.</w:t>
      </w:r>
    </w:p>
    <w:p w14:paraId="19230C43" w14:textId="77777777" w:rsidR="00E759BB" w:rsidRDefault="00E759BB" w:rsidP="00527473">
      <w:pPr>
        <w:spacing w:after="0"/>
        <w:rPr>
          <w:lang w:val="de-DE"/>
        </w:rPr>
      </w:pPr>
    </w:p>
    <w:p w14:paraId="66FF0901" w14:textId="77777777" w:rsidR="00E759BB" w:rsidRDefault="00E759BB" w:rsidP="00527473">
      <w:pPr>
        <w:spacing w:after="0"/>
        <w:rPr>
          <w:lang w:val="de-DE"/>
        </w:rPr>
      </w:pPr>
      <w:r>
        <w:rPr>
          <w:lang w:val="de-DE"/>
        </w:rPr>
        <w:t>Insbesondere wird der nationale Sachverständige ausgewählt, zur</w:t>
      </w:r>
    </w:p>
    <w:p w14:paraId="3E570F0B" w14:textId="77777777" w:rsidR="00E759BB" w:rsidRDefault="00E759BB" w:rsidP="00527473">
      <w:pPr>
        <w:spacing w:after="0"/>
        <w:rPr>
          <w:lang w:val="de-DE"/>
        </w:rPr>
      </w:pPr>
    </w:p>
    <w:p w14:paraId="5084453C" w14:textId="77777777" w:rsidR="00E759BB" w:rsidRDefault="00E759BB" w:rsidP="00527473">
      <w:pPr>
        <w:spacing w:after="0"/>
        <w:rPr>
          <w:lang w:val="de-DE"/>
        </w:rPr>
      </w:pPr>
      <w:r>
        <w:rPr>
          <w:lang w:val="de-DE"/>
        </w:rPr>
        <w:t>•</w:t>
      </w:r>
      <w:r>
        <w:rPr>
          <w:lang w:val="de-DE"/>
        </w:rPr>
        <w:tab/>
        <w:t>Unterstützung der Bewertung der GD BUDG, ob die vorgeschlagenen Finanzprodukte den geltenden Verordnungen, einschließlich InvestEU, NDICI und der Haushaltsordnung, entsprechen.</w:t>
      </w:r>
    </w:p>
    <w:p w14:paraId="091D0EA6" w14:textId="77777777" w:rsidR="00E759BB" w:rsidRDefault="00E759BB" w:rsidP="00527473">
      <w:pPr>
        <w:spacing w:after="0"/>
        <w:rPr>
          <w:lang w:val="de-DE"/>
        </w:rPr>
      </w:pPr>
    </w:p>
    <w:p w14:paraId="76C62A69" w14:textId="77777777" w:rsidR="00E759BB" w:rsidRDefault="00E759BB" w:rsidP="00527473">
      <w:pPr>
        <w:spacing w:after="0"/>
        <w:rPr>
          <w:lang w:val="de-DE"/>
        </w:rPr>
      </w:pPr>
      <w:r>
        <w:rPr>
          <w:lang w:val="de-DE"/>
        </w:rPr>
        <w:t>•</w:t>
      </w:r>
      <w:r>
        <w:rPr>
          <w:lang w:val="de-DE"/>
        </w:rPr>
        <w:tab/>
        <w:t>Unterstützung der jährlichen Berichterstattung der GD BUDG über Haushaltsgarantien und Finanzierungsinstrumente.</w:t>
      </w:r>
    </w:p>
    <w:p w14:paraId="1C61D5A3" w14:textId="77777777" w:rsidR="00E759BB" w:rsidRDefault="00E759BB" w:rsidP="00527473">
      <w:pPr>
        <w:spacing w:after="0"/>
        <w:rPr>
          <w:lang w:val="de-DE"/>
        </w:rPr>
      </w:pPr>
    </w:p>
    <w:p w14:paraId="636D21A9" w14:textId="77777777" w:rsidR="00E759BB" w:rsidRDefault="00E759BB" w:rsidP="00527473">
      <w:pPr>
        <w:spacing w:after="0"/>
        <w:rPr>
          <w:lang w:val="de-DE"/>
        </w:rPr>
      </w:pPr>
      <w:r>
        <w:rPr>
          <w:lang w:val="de-DE"/>
        </w:rPr>
        <w:t>•</w:t>
      </w:r>
      <w:r>
        <w:rPr>
          <w:lang w:val="de-DE"/>
        </w:rPr>
        <w:tab/>
        <w:t xml:space="preserve">Unterstützung der Vorbereitung der Umsetzung von Haushaltsgarantien und Finanzierungsinstrumenten im nächsten MFR. Zu dieser Verantwortung gehört eine enge Abstimmung mit den zuständigen Dienststellen innerhalb und außerhalb der GD BUDG innerhalb eines bestehenden speziellen Teams im Referat.  </w:t>
      </w:r>
    </w:p>
    <w:p w14:paraId="669C4FB6" w14:textId="77777777" w:rsidR="00E759BB" w:rsidRDefault="00E759BB" w:rsidP="00527473">
      <w:pPr>
        <w:spacing w:after="0"/>
        <w:rPr>
          <w:lang w:val="de-DE"/>
        </w:rPr>
      </w:pPr>
    </w:p>
    <w:p w14:paraId="5AB7EAE1" w14:textId="77777777" w:rsidR="00E759BB" w:rsidRDefault="00E759BB" w:rsidP="00527473">
      <w:pPr>
        <w:spacing w:after="0"/>
        <w:rPr>
          <w:lang w:val="de-DE"/>
        </w:rPr>
      </w:pPr>
      <w:r>
        <w:rPr>
          <w:lang w:val="de-DE"/>
        </w:rPr>
        <w:t xml:space="preserve">Der nationale Sachverständige wird bei der Erreichung der vereinbarten Ziele über beträchtliche Autonomie und Handlungsspielraum verfügen und dabei vollständig in die Organisations-/Managementstruktur des Referats, der Direktion und der GD BUDG integriert sein und ganz allgemein tätig sein. </w:t>
      </w:r>
    </w:p>
    <w:p w14:paraId="7F65A7C9" w14:textId="77777777" w:rsidR="00E759BB" w:rsidRDefault="00E759BB" w:rsidP="00527473">
      <w:pPr>
        <w:spacing w:after="0"/>
        <w:rPr>
          <w:lang w:val="de-DE"/>
        </w:rPr>
      </w:pPr>
    </w:p>
    <w:p w14:paraId="004AE981" w14:textId="77777777" w:rsidR="00E759BB" w:rsidRDefault="00E759BB" w:rsidP="00527473">
      <w:pPr>
        <w:spacing w:after="0"/>
        <w:rPr>
          <w:lang w:val="de-DE"/>
        </w:rPr>
      </w:pPr>
      <w:r>
        <w:rPr>
          <w:lang w:val="de-DE"/>
        </w:rPr>
        <w:t>Referat B2 ist ein freundliches, geselliges, dynamisches Team, das eine Vielzahl von Hintergründen und Fachwissen zusammenbringt. Der Informationsaustausch und die Zusammenarbeit zwischen den Teammitgliedern wird sehr gefördert und geschätzt. Die Organisation des Teams ist so gestaltet, dass jedes Mitglied für einige wenige Dossiers verantwortlich ist, aber durch häufige formelle und informelle Diskussionen mehr über alle anderen erfahren kann.</w:t>
      </w:r>
    </w:p>
    <w:p w14:paraId="2BE34DBA" w14:textId="257478C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BC89E29" w14:textId="77777777" w:rsidR="00E759BB" w:rsidRDefault="00E759BB" w:rsidP="00527473">
      <w:pPr>
        <w:spacing w:after="0"/>
        <w:rPr>
          <w:lang w:val="en-US"/>
        </w:rPr>
      </w:pPr>
      <w:r>
        <w:rPr>
          <w:lang w:val="en-US"/>
        </w:rPr>
        <w:t>Wir suchen einen dynamischen Kollegen mit starkem Profil:</w:t>
      </w:r>
    </w:p>
    <w:p w14:paraId="7BAC3A00" w14:textId="77777777" w:rsidR="00E759BB" w:rsidRDefault="00E759BB" w:rsidP="00527473">
      <w:pPr>
        <w:spacing w:after="0"/>
        <w:rPr>
          <w:lang w:val="en-US"/>
        </w:rPr>
      </w:pPr>
    </w:p>
    <w:p w14:paraId="62D39254" w14:textId="77777777" w:rsidR="00E759BB" w:rsidRDefault="00E759BB" w:rsidP="00527473">
      <w:pPr>
        <w:spacing w:after="0"/>
        <w:rPr>
          <w:lang w:val="en-US"/>
        </w:rPr>
      </w:pPr>
      <w:r>
        <w:rPr>
          <w:lang w:val="en-US"/>
        </w:rPr>
        <w:t xml:space="preserve">Diplom: </w:t>
      </w:r>
    </w:p>
    <w:p w14:paraId="7743B429" w14:textId="77777777" w:rsidR="00E759BB" w:rsidRDefault="00E759BB" w:rsidP="00527473">
      <w:pPr>
        <w:spacing w:after="0"/>
        <w:rPr>
          <w:lang w:val="en-US"/>
        </w:rPr>
      </w:pPr>
      <w:r>
        <w:rPr>
          <w:lang w:val="en-US"/>
        </w:rPr>
        <w:t>Hochschulabschluss oder Berufsausbildung oder gleichwertige Berufserfahrung in dem/den Bereich(en): Wirtschaft, Recht, Finanzen</w:t>
      </w:r>
    </w:p>
    <w:p w14:paraId="347B36A9" w14:textId="77777777" w:rsidR="00E759BB" w:rsidRDefault="00E759BB" w:rsidP="00527473">
      <w:pPr>
        <w:spacing w:after="0"/>
        <w:rPr>
          <w:lang w:val="en-US"/>
        </w:rPr>
      </w:pPr>
    </w:p>
    <w:p w14:paraId="16C21F8B" w14:textId="77777777" w:rsidR="00E759BB" w:rsidRDefault="00E759BB" w:rsidP="00527473">
      <w:pPr>
        <w:spacing w:after="0"/>
        <w:rPr>
          <w:lang w:val="en-US"/>
        </w:rPr>
      </w:pPr>
      <w:r>
        <w:rPr>
          <w:lang w:val="en-US"/>
        </w:rPr>
        <w:t>Berufserfahrung</w:t>
      </w:r>
    </w:p>
    <w:p w14:paraId="438925C2" w14:textId="77777777" w:rsidR="00E759BB" w:rsidRDefault="00E759BB" w:rsidP="00527473">
      <w:pPr>
        <w:spacing w:after="0"/>
        <w:rPr>
          <w:lang w:val="en-US"/>
        </w:rPr>
      </w:pPr>
      <w:r>
        <w:rPr>
          <w:lang w:val="en-US"/>
        </w:rPr>
        <w:t>Erhebliche Erfahrung in einem oder mehreren der folgenden Bereiche:</w:t>
      </w:r>
    </w:p>
    <w:p w14:paraId="11CE3B75" w14:textId="77777777" w:rsidR="00E759BB" w:rsidRDefault="00E759BB" w:rsidP="00527473">
      <w:pPr>
        <w:spacing w:after="0"/>
        <w:rPr>
          <w:lang w:val="en-US"/>
        </w:rPr>
      </w:pPr>
      <w:r>
        <w:rPr>
          <w:lang w:val="en-US"/>
        </w:rPr>
        <w:t>-</w:t>
      </w:r>
      <w:r>
        <w:rPr>
          <w:lang w:val="en-US"/>
        </w:rPr>
        <w:tab/>
        <w:t>Einrichtung und Umsetzung von Finanzprodukten in nationalen Verwaltungen, internationalen Finanzinstitutionen oder nationalen Förderbanken. Abwicklung der Projektfinanzierung.</w:t>
      </w:r>
    </w:p>
    <w:p w14:paraId="670D85F4" w14:textId="77777777" w:rsidR="00E759BB" w:rsidRDefault="00E759BB" w:rsidP="00527473">
      <w:pPr>
        <w:spacing w:after="0"/>
        <w:rPr>
          <w:lang w:val="en-US"/>
        </w:rPr>
      </w:pPr>
      <w:r>
        <w:rPr>
          <w:lang w:val="en-US"/>
        </w:rPr>
        <w:t>-</w:t>
      </w:r>
      <w:r>
        <w:rPr>
          <w:lang w:val="en-US"/>
        </w:rPr>
        <w:tab/>
        <w:t>Durchführung von Förderprogrammen zur Unterstützung rückzahlbarer Finanzierungen: Haushaltsgarantien, Finanzinstrumente oder Eigenkapital- und Quasi-/Eigenkapitalprodukte.</w:t>
      </w:r>
      <w:r>
        <w:rPr>
          <w:lang w:val="en-US"/>
        </w:rPr>
        <w:tab/>
      </w:r>
      <w:r>
        <w:rPr>
          <w:lang w:val="en-US"/>
        </w:rPr>
        <w:tab/>
      </w:r>
      <w:r>
        <w:rPr>
          <w:lang w:val="en-US"/>
        </w:rPr>
        <w:tab/>
      </w:r>
    </w:p>
    <w:p w14:paraId="74E76976" w14:textId="77777777" w:rsidR="00E759BB" w:rsidRDefault="00E759BB" w:rsidP="00527473">
      <w:pPr>
        <w:spacing w:after="0"/>
        <w:rPr>
          <w:lang w:val="en-US"/>
        </w:rPr>
      </w:pPr>
      <w:r>
        <w:rPr>
          <w:lang w:val="en-US"/>
        </w:rPr>
        <w:t xml:space="preserve">-  </w:t>
      </w:r>
      <w:r>
        <w:rPr>
          <w:lang w:val="en-US"/>
        </w:rPr>
        <w:tab/>
        <w:t>Starke Datenanalysefähigkeiten und Verständnis der Risikomerkmale von Finanzprodukten</w:t>
      </w:r>
    </w:p>
    <w:p w14:paraId="1BB01A0D" w14:textId="77777777" w:rsidR="00E759BB" w:rsidRDefault="00E759BB" w:rsidP="00527473">
      <w:pPr>
        <w:spacing w:after="0"/>
        <w:rPr>
          <w:lang w:val="en-US"/>
        </w:rPr>
      </w:pPr>
      <w:r>
        <w:rPr>
          <w:lang w:val="en-US"/>
        </w:rPr>
        <w:t>-</w:t>
      </w:r>
      <w:r>
        <w:rPr>
          <w:lang w:val="en-US"/>
        </w:rPr>
        <w:tab/>
        <w:t>Ausgezeichnete schriftliche und mündliche Kommunikationsfähigkeiten, auch zu technischen Themen</w:t>
      </w:r>
    </w:p>
    <w:p w14:paraId="43DA1EAE" w14:textId="77777777" w:rsidR="00E759BB" w:rsidRDefault="00E759BB" w:rsidP="00527473">
      <w:pPr>
        <w:spacing w:after="0"/>
        <w:rPr>
          <w:lang w:val="en-US"/>
        </w:rPr>
      </w:pPr>
      <w:r>
        <w:rPr>
          <w:lang w:val="en-US"/>
        </w:rPr>
        <w:t>-</w:t>
      </w:r>
      <w:r>
        <w:rPr>
          <w:lang w:val="en-US"/>
        </w:rPr>
        <w:tab/>
        <w:t>Starke Fähigkeit, im Team zu arbeiten, Lösungen zu identifizieren und die Wirkung zu maximieren</w:t>
      </w:r>
    </w:p>
    <w:p w14:paraId="008D899E" w14:textId="77777777" w:rsidR="00E759BB" w:rsidRDefault="00E759BB" w:rsidP="00527473">
      <w:pPr>
        <w:spacing w:after="0"/>
        <w:rPr>
          <w:lang w:val="en-US"/>
        </w:rPr>
      </w:pPr>
      <w:r>
        <w:rPr>
          <w:lang w:val="en-US"/>
        </w:rPr>
        <w:t xml:space="preserve">- </w:t>
      </w:r>
      <w:r>
        <w:rPr>
          <w:lang w:val="en-US"/>
        </w:rPr>
        <w:tab/>
        <w:t xml:space="preserve">Fähigkeit, autonom zu arbeiten und Arbeitsabläufe unter Einbeziehung anderer Kollegen zu gestalten/organisieren </w:t>
      </w:r>
    </w:p>
    <w:p w14:paraId="02FEC7A3" w14:textId="77777777" w:rsidR="00E759BB" w:rsidRDefault="00E759BB" w:rsidP="00527473">
      <w:pPr>
        <w:spacing w:after="0"/>
        <w:rPr>
          <w:lang w:val="en-US"/>
        </w:rPr>
      </w:pPr>
      <w:r>
        <w:rPr>
          <w:lang w:val="en-US"/>
        </w:rPr>
        <w:t xml:space="preserve">- </w:t>
      </w:r>
      <w:r>
        <w:rPr>
          <w:lang w:val="en-US"/>
        </w:rPr>
        <w:tab/>
        <w:t xml:space="preserve">- </w:t>
      </w:r>
      <w:r>
        <w:rPr>
          <w:lang w:val="en-US"/>
        </w:rPr>
        <w:tab/>
        <w:t xml:space="preserve">Kenntnis des EU-Rahmens für die Nutzung rückzahlbarer Unterstützung </w:t>
      </w:r>
    </w:p>
    <w:p w14:paraId="6633D8A7" w14:textId="77777777" w:rsidR="00E759BB" w:rsidRDefault="00E759BB" w:rsidP="00527473">
      <w:pPr>
        <w:spacing w:after="0"/>
        <w:rPr>
          <w:lang w:val="en-US"/>
        </w:rPr>
      </w:pPr>
    </w:p>
    <w:p w14:paraId="49F7D5B6" w14:textId="77777777" w:rsidR="00E759BB" w:rsidRDefault="00E759BB" w:rsidP="00527473">
      <w:pPr>
        <w:spacing w:after="0"/>
        <w:rPr>
          <w:lang w:val="en-US"/>
        </w:rPr>
      </w:pPr>
      <w:r>
        <w:rPr>
          <w:lang w:val="en-US"/>
        </w:rPr>
        <w:t>Für die Wahrnehmung der Aufgaben erforderliche Sprache(n):</w:t>
      </w:r>
    </w:p>
    <w:p w14:paraId="7DFF067A" w14:textId="660D7377" w:rsidR="00792E59" w:rsidRPr="00A10C67" w:rsidRDefault="00E759BB" w:rsidP="00527473">
      <w:pPr>
        <w:spacing w:after="0"/>
        <w:rPr>
          <w:lang w:val="en-US"/>
        </w:rPr>
      </w:pPr>
      <w:r>
        <w:rPr>
          <w:lang w:val="en-US"/>
        </w:rPr>
        <w:t>Englisch ist die Hauptarbeitssprache und die Fähigkeit, effektiv in Englisch zu kommunizieren und zu schreiben, ist ein Muss.</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759B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759B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759B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759B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759B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759B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759B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759B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759B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759B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A655C"/>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59BB"/>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C8449-659B-4AED-AE4D-4C90B9AE2A18}"/>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4739</Words>
  <Characters>27018</Characters>
  <Application>Microsoft Office Word</Application>
  <DocSecurity>4</DocSecurity>
  <PresentationFormat>Microsoft Word 14.0</PresentationFormat>
  <Lines>225</Lines>
  <Paragraphs>63</Paragraphs>
  <ScaleCrop>true</ScaleCrop>
  <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2026-03-11T17:03:00Z</dcterms:created>
  <dcterms:modified xsi:type="dcterms:W3CDTF">2026-03-11T17:03:00Z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