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339"/>
        <w:gridCol w:w="1339"/>
        <w:gridCol w:w="1883"/>
        <w:gridCol w:w="1543"/>
        <w:gridCol w:w="1485"/>
        <w:gridCol w:w="3400"/>
        <w:gridCol w:w="1514"/>
        <w:gridCol w:w="1278"/>
      </w:tblGrid>
      <w:tr w:rsidR="00B435A0" w14:paraId="476030EC" w14:textId="77777777" w:rsidTr="006175AF"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BA2B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Struttura dirigenziale competente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E0AF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63FB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Nome Ente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55D1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Funzioni Svolte per il MAECI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37A0" w14:textId="6E399ECC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Contribu</w:t>
            </w:r>
            <w:r w:rsidR="00E760F4">
              <w:rPr>
                <w:b/>
                <w:bCs/>
                <w:sz w:val="20"/>
                <w:szCs w:val="20"/>
              </w:rPr>
              <w:t>to MAECI al Bilancio – Anno 202</w:t>
            </w:r>
            <w:r w:rsidR="000069DA">
              <w:rPr>
                <w:b/>
                <w:bCs/>
                <w:sz w:val="20"/>
                <w:szCs w:val="20"/>
              </w:rPr>
              <w:t>5</w:t>
            </w:r>
          </w:p>
          <w:p w14:paraId="0078C2FB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(Importi in Euro)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C018" w14:textId="77777777" w:rsidR="00CB46FF" w:rsidRPr="007C4759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4759">
              <w:rPr>
                <w:b/>
                <w:bCs/>
                <w:sz w:val="20"/>
                <w:szCs w:val="20"/>
              </w:rPr>
              <w:t>Eventuali rappresentanti MAECI negli organi statutari e trattamento economico eventualmente loro spettante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394E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Risultati di bilancio negli ultimi tre esercizi finanziari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297B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Incarichi di amministratore dell’ente e relativo trattamento economico complessivo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486B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 al sito dell’Ente</w:t>
            </w:r>
          </w:p>
        </w:tc>
      </w:tr>
      <w:tr w:rsidR="00B435A0" w14:paraId="7F698F2A" w14:textId="77777777" w:rsidTr="006175AF"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B7E8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27E3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D275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A5AE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A927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05B3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7745" w14:textId="77777777" w:rsidR="00CB46FF" w:rsidRDefault="00CB46FF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8AB3" w14:textId="77777777" w:rsidR="00CB46FF" w:rsidRDefault="00CB46F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DFCE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</w:tr>
      <w:tr w:rsidR="00B435A0" w14:paraId="482A6747" w14:textId="77777777" w:rsidTr="006175AF"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3A58" w14:textId="72250486" w:rsidR="00CB46FF" w:rsidRDefault="00D96D2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DGCS</w:t>
            </w:r>
            <w:r w:rsidR="00CB46FF">
              <w:rPr>
                <w:sz w:val="20"/>
                <w:szCs w:val="20"/>
              </w:rPr>
              <w:t xml:space="preserve"> </w:t>
            </w:r>
            <w:proofErr w:type="gramStart"/>
            <w:r w:rsidR="00CB46FF">
              <w:rPr>
                <w:sz w:val="20"/>
                <w:szCs w:val="20"/>
              </w:rPr>
              <w:t>–  Uff.</w:t>
            </w:r>
            <w:proofErr w:type="gramEnd"/>
            <w:r w:rsidR="00CB46FF">
              <w:rPr>
                <w:sz w:val="20"/>
                <w:szCs w:val="20"/>
              </w:rPr>
              <w:t xml:space="preserve"> </w:t>
            </w:r>
            <w:r w:rsidR="000069DA">
              <w:rPr>
                <w:sz w:val="20"/>
                <w:szCs w:val="20"/>
              </w:rPr>
              <w:t>VII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EDA6" w14:textId="77777777" w:rsidR="00CB46FF" w:rsidRDefault="00D96D24" w:rsidP="00D96D2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22 LUGLIO 2015, N. 113. Regolamento recante: “Statuto dell’Agenzia Italiana per la Cooperazione allo Sviluppo”.</w:t>
            </w:r>
            <w:r w:rsidR="00CB46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F58A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Agenzia </w:t>
            </w:r>
            <w:r w:rsidR="00D96D24">
              <w:rPr>
                <w:sz w:val="20"/>
                <w:szCs w:val="20"/>
              </w:rPr>
              <w:t xml:space="preserve">Italiana per la Cooperazione allo Sviluppo – AICS </w:t>
            </w:r>
          </w:p>
          <w:p w14:paraId="531568E7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417A" w14:textId="77777777" w:rsidR="00CB46FF" w:rsidRDefault="00D96D24" w:rsidP="004501E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73515">
              <w:rPr>
                <w:sz w:val="20"/>
                <w:szCs w:val="20"/>
                <w:lang w:eastAsia="it-IT"/>
              </w:rPr>
              <w:t>L’Agenzia svolge, nel quadro degli indirizzi politici di cui al comma 2 dell’art. 17 della L n. 125/2014, le attivit</w:t>
            </w:r>
            <w:r>
              <w:rPr>
                <w:sz w:val="20"/>
                <w:szCs w:val="20"/>
                <w:lang w:eastAsia="it-IT"/>
              </w:rPr>
              <w:t xml:space="preserve">à a carattere tecnico-operativo </w:t>
            </w:r>
            <w:r w:rsidRPr="00A73515">
              <w:rPr>
                <w:sz w:val="20"/>
                <w:szCs w:val="20"/>
                <w:lang w:eastAsia="it-IT"/>
              </w:rPr>
              <w:t xml:space="preserve">connesse alle fasi di istruttoria, formulazione, finanziamento, gestione e controllo delle iniziative di cooperazione di cui alla citata legge. Su richiesta del Ministro degli affari esteri e della cooperazione internazionale o del vice ministro della cooperazione allo sviluppo, l’Agenzia contribuisce altresì alla definizione della programmazione annuale dell’azione di cooperazione allo </w:t>
            </w:r>
            <w:r w:rsidRPr="00A73515">
              <w:rPr>
                <w:sz w:val="20"/>
                <w:szCs w:val="20"/>
                <w:lang w:eastAsia="it-IT"/>
              </w:rPr>
              <w:lastRenderedPageBreak/>
              <w:t xml:space="preserve">sviluppo. Per la </w:t>
            </w:r>
            <w:r w:rsidR="004501E3" w:rsidRPr="00A73515">
              <w:rPr>
                <w:sz w:val="20"/>
                <w:szCs w:val="20"/>
                <w:lang w:eastAsia="it-IT"/>
              </w:rPr>
              <w:t>realizzazione</w:t>
            </w:r>
            <w:r w:rsidR="004501E3">
              <w:rPr>
                <w:sz w:val="20"/>
                <w:szCs w:val="20"/>
                <w:lang w:eastAsia="it-IT"/>
              </w:rPr>
              <w:t> delle</w:t>
            </w:r>
            <w:r>
              <w:rPr>
                <w:sz w:val="20"/>
                <w:szCs w:val="20"/>
                <w:lang w:eastAsia="it-IT"/>
              </w:rPr>
              <w:t xml:space="preserve"> </w:t>
            </w:r>
            <w:r w:rsidR="004501E3">
              <w:rPr>
                <w:sz w:val="20"/>
                <w:szCs w:val="20"/>
                <w:lang w:eastAsia="it-IT"/>
              </w:rPr>
              <w:t>singole iniziative</w:t>
            </w:r>
            <w:r>
              <w:rPr>
                <w:sz w:val="20"/>
                <w:szCs w:val="20"/>
                <w:lang w:eastAsia="it-IT"/>
              </w:rPr>
              <w:t>, l’A</w:t>
            </w:r>
            <w:r w:rsidRPr="00A73515">
              <w:rPr>
                <w:sz w:val="20"/>
                <w:szCs w:val="20"/>
                <w:lang w:eastAsia="it-IT"/>
              </w:rPr>
              <w:t xml:space="preserve">genzia opera attraverso i soggetti di cui al capo VI della legge 125/2014, selezionati </w:t>
            </w:r>
            <w:r w:rsidR="004501E3" w:rsidRPr="00A73515">
              <w:rPr>
                <w:sz w:val="20"/>
                <w:szCs w:val="20"/>
                <w:lang w:eastAsia="it-IT"/>
              </w:rPr>
              <w:t>mediante procedure</w:t>
            </w:r>
            <w:r w:rsidRPr="00A73515">
              <w:rPr>
                <w:sz w:val="20"/>
                <w:szCs w:val="20"/>
                <w:lang w:eastAsia="it-IT"/>
              </w:rPr>
              <w:t xml:space="preserve"> comparative </w:t>
            </w:r>
            <w:r w:rsidR="004501E3" w:rsidRPr="00A73515">
              <w:rPr>
                <w:sz w:val="20"/>
                <w:szCs w:val="20"/>
                <w:lang w:eastAsia="it-IT"/>
              </w:rPr>
              <w:t>in linea con la normativa</w:t>
            </w:r>
            <w:r w:rsidRPr="00A73515">
              <w:rPr>
                <w:sz w:val="20"/>
                <w:szCs w:val="20"/>
                <w:lang w:eastAsia="it-IT"/>
              </w:rPr>
              <w:t xml:space="preserve"> </w:t>
            </w:r>
            <w:r w:rsidR="004501E3" w:rsidRPr="00A73515">
              <w:rPr>
                <w:sz w:val="20"/>
                <w:szCs w:val="20"/>
                <w:lang w:eastAsia="it-IT"/>
              </w:rPr>
              <w:t>vigente e con</w:t>
            </w:r>
            <w:r w:rsidRPr="00A73515">
              <w:rPr>
                <w:sz w:val="20"/>
                <w:szCs w:val="20"/>
                <w:lang w:eastAsia="it-IT"/>
              </w:rPr>
              <w:t xml:space="preserve"> i principi stabiliti dall’Unione europea, o attraverso partner internazionali, salvo quando si richieda il suo intervento</w:t>
            </w:r>
            <w:r>
              <w:rPr>
                <w:sz w:val="20"/>
                <w:szCs w:val="20"/>
                <w:lang w:eastAsia="it-IT"/>
              </w:rPr>
              <w:t xml:space="preserve"> diretto.</w:t>
            </w:r>
            <w:r w:rsidR="00CB46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E42D" w14:textId="49AF1941" w:rsidR="00D96D24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D081A">
              <w:rPr>
                <w:b/>
                <w:bCs/>
                <w:sz w:val="20"/>
                <w:szCs w:val="20"/>
              </w:rPr>
              <w:lastRenderedPageBreak/>
              <w:t xml:space="preserve">- € </w:t>
            </w:r>
            <w:r w:rsidR="00E22467">
              <w:rPr>
                <w:b/>
                <w:bCs/>
                <w:sz w:val="20"/>
                <w:szCs w:val="20"/>
              </w:rPr>
              <w:t>34.</w:t>
            </w:r>
            <w:r w:rsidR="000069DA">
              <w:rPr>
                <w:b/>
                <w:bCs/>
                <w:sz w:val="20"/>
                <w:szCs w:val="20"/>
              </w:rPr>
              <w:t>275</w:t>
            </w:r>
            <w:r w:rsidR="00E22467">
              <w:rPr>
                <w:b/>
                <w:bCs/>
                <w:sz w:val="20"/>
                <w:szCs w:val="20"/>
              </w:rPr>
              <w:t>.</w:t>
            </w:r>
            <w:r w:rsidR="000069DA">
              <w:rPr>
                <w:b/>
                <w:bCs/>
                <w:sz w:val="20"/>
                <w:szCs w:val="20"/>
              </w:rPr>
              <w:t>017</w:t>
            </w:r>
          </w:p>
          <w:p w14:paraId="564059C1" w14:textId="77777777" w:rsidR="00CB46FF" w:rsidRPr="008D081A" w:rsidRDefault="00D96D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di personale (capitoli</w:t>
            </w:r>
            <w:r w:rsidR="00CB46FF" w:rsidRPr="008D0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2021 e 2024</w:t>
            </w:r>
            <w:r w:rsidR="00CB46FF" w:rsidRPr="008D081A">
              <w:rPr>
                <w:sz w:val="20"/>
                <w:szCs w:val="20"/>
              </w:rPr>
              <w:t>)</w:t>
            </w:r>
          </w:p>
          <w:p w14:paraId="7DC01EEC" w14:textId="77777777" w:rsidR="00CB46FF" w:rsidRPr="008D081A" w:rsidRDefault="00CB46FF">
            <w:pPr>
              <w:pStyle w:val="Default"/>
              <w:rPr>
                <w:sz w:val="20"/>
                <w:szCs w:val="20"/>
              </w:rPr>
            </w:pPr>
          </w:p>
          <w:p w14:paraId="4E6F2D75" w14:textId="6E86E8EE" w:rsidR="00D96D24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D081A">
              <w:rPr>
                <w:sz w:val="20"/>
                <w:szCs w:val="20"/>
              </w:rPr>
              <w:t xml:space="preserve">- </w:t>
            </w:r>
            <w:r w:rsidRPr="008D081A">
              <w:rPr>
                <w:b/>
                <w:bCs/>
                <w:sz w:val="20"/>
                <w:szCs w:val="20"/>
              </w:rPr>
              <w:t xml:space="preserve">€ </w:t>
            </w:r>
            <w:r w:rsidR="000069DA">
              <w:rPr>
                <w:b/>
                <w:bCs/>
                <w:sz w:val="20"/>
                <w:szCs w:val="20"/>
              </w:rPr>
              <w:t>20.512.604</w:t>
            </w:r>
          </w:p>
          <w:p w14:paraId="1A2FC6BC" w14:textId="77777777" w:rsidR="00CB46FF" w:rsidRPr="008D081A" w:rsidRDefault="00D96D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di funzionamento (Capitolo 2171)</w:t>
            </w:r>
          </w:p>
          <w:p w14:paraId="35E7DCFC" w14:textId="77777777" w:rsidR="00CB46FF" w:rsidRPr="008D081A" w:rsidRDefault="00CB46FF">
            <w:pPr>
              <w:pStyle w:val="Default"/>
              <w:rPr>
                <w:sz w:val="20"/>
                <w:szCs w:val="20"/>
              </w:rPr>
            </w:pPr>
          </w:p>
          <w:p w14:paraId="1B157C5A" w14:textId="05A49B9C" w:rsidR="00CB46FF" w:rsidRDefault="00CB46FF">
            <w:pPr>
              <w:pStyle w:val="Default"/>
              <w:rPr>
                <w:sz w:val="20"/>
                <w:szCs w:val="20"/>
              </w:rPr>
            </w:pPr>
            <w:r w:rsidRPr="008D081A">
              <w:rPr>
                <w:sz w:val="20"/>
                <w:szCs w:val="20"/>
              </w:rPr>
              <w:t xml:space="preserve">- </w:t>
            </w:r>
            <w:r w:rsidRPr="006175AF">
              <w:rPr>
                <w:b/>
                <w:bCs/>
                <w:sz w:val="20"/>
                <w:szCs w:val="20"/>
              </w:rPr>
              <w:t>€</w:t>
            </w:r>
            <w:r w:rsidRPr="006175AF">
              <w:rPr>
                <w:b/>
                <w:sz w:val="20"/>
                <w:szCs w:val="20"/>
              </w:rPr>
              <w:t xml:space="preserve"> </w:t>
            </w:r>
            <w:r w:rsidR="00E22467">
              <w:rPr>
                <w:b/>
                <w:sz w:val="20"/>
                <w:szCs w:val="20"/>
              </w:rPr>
              <w:t>8</w:t>
            </w:r>
            <w:r w:rsidR="000069DA">
              <w:rPr>
                <w:b/>
                <w:sz w:val="20"/>
                <w:szCs w:val="20"/>
              </w:rPr>
              <w:t>62.183.127</w:t>
            </w:r>
          </w:p>
          <w:p w14:paraId="22504324" w14:textId="77777777" w:rsidR="00CB46FF" w:rsidRDefault="00D96D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 di cooperazione (Capitoli 2185 e 2186)</w:t>
            </w:r>
          </w:p>
          <w:p w14:paraId="7C2C89A0" w14:textId="77777777" w:rsidR="00D96D24" w:rsidRDefault="00D96D24">
            <w:pPr>
              <w:pStyle w:val="Default"/>
              <w:rPr>
                <w:sz w:val="20"/>
                <w:szCs w:val="20"/>
              </w:rPr>
            </w:pPr>
          </w:p>
          <w:p w14:paraId="53A8BF40" w14:textId="77777777" w:rsidR="00D96D24" w:rsidRDefault="00D96D24">
            <w:pPr>
              <w:pStyle w:val="Default"/>
              <w:rPr>
                <w:sz w:val="20"/>
                <w:szCs w:val="20"/>
              </w:rPr>
            </w:pPr>
          </w:p>
          <w:p w14:paraId="0BBDEB78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  <w:p w14:paraId="0FFF1FAE" w14:textId="77777777" w:rsidR="00CB46FF" w:rsidRDefault="00CB46FF" w:rsidP="00CB46FF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1BD2" w14:textId="77777777" w:rsidR="00B435A0" w:rsidRDefault="00E760F4" w:rsidP="00B435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435A0">
              <w:rPr>
                <w:sz w:val="20"/>
                <w:szCs w:val="20"/>
              </w:rPr>
              <w:t>ott.ssa Assunta Conte</w:t>
            </w:r>
            <w:r w:rsidR="00B435A0" w:rsidRPr="00153E11">
              <w:rPr>
                <w:sz w:val="20"/>
                <w:szCs w:val="20"/>
              </w:rPr>
              <w:t>, Dirigente MAECI, quale componente del Collegio d</w:t>
            </w:r>
            <w:r>
              <w:rPr>
                <w:sz w:val="20"/>
                <w:szCs w:val="20"/>
              </w:rPr>
              <w:t>ei Revisori dei Conti dell’AICS.</w:t>
            </w:r>
          </w:p>
          <w:p w14:paraId="468B1750" w14:textId="77777777" w:rsidR="00B435A0" w:rsidRDefault="00E760F4" w:rsidP="00B435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435A0" w:rsidRPr="00153E11">
              <w:rPr>
                <w:sz w:val="20"/>
                <w:szCs w:val="20"/>
              </w:rPr>
              <w:t xml:space="preserve">ercepisce un compenso, a carico del bilancio dell'Agenzia, definito con decreto del Ministro degli affari esteri e della cooperazione internazionale, di concerto con il Ministro dell'economia e delle finanze, del 18 maggio 2018. </w:t>
            </w:r>
            <w:r w:rsidR="00B435A0" w:rsidRPr="005F5F4B">
              <w:rPr>
                <w:sz w:val="20"/>
                <w:szCs w:val="20"/>
              </w:rPr>
              <w:t>Il compenso annuo lordo è di 16.750 Euro.</w:t>
            </w:r>
          </w:p>
          <w:p w14:paraId="610A319A" w14:textId="77777777" w:rsidR="00B435A0" w:rsidRPr="00153E11" w:rsidRDefault="00B435A0" w:rsidP="00B435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Il dott. Fabrizio Dattola, Dirigente MAECI, </w:t>
            </w:r>
            <w:r w:rsidRPr="005F5F4B">
              <w:rPr>
                <w:sz w:val="20"/>
                <w:szCs w:val="20"/>
              </w:rPr>
              <w:t xml:space="preserve">quale </w:t>
            </w:r>
            <w:r>
              <w:rPr>
                <w:sz w:val="20"/>
                <w:szCs w:val="20"/>
              </w:rPr>
              <w:t>membro supplente</w:t>
            </w:r>
            <w:r w:rsidRPr="005F5F4B">
              <w:rPr>
                <w:sz w:val="20"/>
                <w:szCs w:val="20"/>
              </w:rPr>
              <w:t xml:space="preserve"> del Collegio dei Revisori dei Conti dell’AICS</w:t>
            </w:r>
            <w:r w:rsidR="001D29CA">
              <w:rPr>
                <w:sz w:val="20"/>
                <w:szCs w:val="20"/>
              </w:rPr>
              <w:t>, a titolo gratuito.</w:t>
            </w:r>
          </w:p>
          <w:p w14:paraId="5F1DBD1B" w14:textId="77777777" w:rsidR="00CB46FF" w:rsidRPr="007C4759" w:rsidRDefault="00CB46FF" w:rsidP="00B435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9EAF" w14:textId="77777777" w:rsidR="00CB46FF" w:rsidRPr="00B435A0" w:rsidRDefault="00B435A0">
            <w:pPr>
              <w:pStyle w:val="Default"/>
              <w:rPr>
                <w:iCs/>
                <w:sz w:val="20"/>
                <w:szCs w:val="20"/>
              </w:rPr>
            </w:pPr>
            <w:r w:rsidRPr="00B435A0">
              <w:rPr>
                <w:iCs/>
                <w:sz w:val="20"/>
                <w:szCs w:val="20"/>
              </w:rPr>
              <w:lastRenderedPageBreak/>
              <w:t xml:space="preserve">Dato reperibile sul sito dell’AICS al link </w:t>
            </w:r>
            <w:hyperlink r:id="rId7" w:history="1">
              <w:r w:rsidRPr="00B435A0">
                <w:rPr>
                  <w:rStyle w:val="Collegamentoipertestuale"/>
                  <w:sz w:val="20"/>
                </w:rPr>
                <w:t>Portale Trasparenza Agenzia Italiana per la Cooperazione allo Sviluppo - Bilancio preventivo e consuntivo (portaleamministrazionetrasparente.it)</w:t>
              </w:r>
            </w:hyperlink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6C4E" w14:textId="77777777" w:rsidR="007C4759" w:rsidRDefault="007C4759" w:rsidP="007C4759">
            <w:pPr>
              <w:pStyle w:val="Default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</w:p>
          <w:p w14:paraId="31979FD0" w14:textId="77777777" w:rsidR="00CB46FF" w:rsidRPr="00B435A0" w:rsidRDefault="00B435A0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Direttore </w:t>
            </w:r>
            <w:r>
              <w:rPr>
                <w:bCs/>
                <w:sz w:val="20"/>
                <w:szCs w:val="20"/>
              </w:rPr>
              <w:t>Marco Riccardo Rusconi (appartenente alla carriera diplomatica, Consigliere d’Ambasciata, nominato Direttore dell’AICS con DPCM n. 4142 del 23 novembre 2023, registrazione Corte dei Conti n. 3184 del 7 dicembre 2023, collocato fuori ruolo in data 11 dicembre 2023).</w:t>
            </w:r>
          </w:p>
          <w:p w14:paraId="20DAC03D" w14:textId="77777777" w:rsidR="00CB46FF" w:rsidRPr="007C4759" w:rsidRDefault="00923939" w:rsidP="00137E87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923939">
              <w:rPr>
                <w:bCs/>
                <w:sz w:val="20"/>
                <w:szCs w:val="20"/>
              </w:rPr>
              <w:t>Trattamen</w:t>
            </w:r>
            <w:r w:rsidR="00137E87">
              <w:rPr>
                <w:bCs/>
                <w:sz w:val="20"/>
                <w:szCs w:val="20"/>
              </w:rPr>
              <w:t xml:space="preserve">to economico fisso annuo lordo, </w:t>
            </w:r>
            <w:r w:rsidRPr="00923939">
              <w:rPr>
                <w:bCs/>
                <w:sz w:val="20"/>
                <w:szCs w:val="20"/>
              </w:rPr>
              <w:t xml:space="preserve">determinato </w:t>
            </w:r>
            <w:r w:rsidRPr="00923939">
              <w:rPr>
                <w:bCs/>
                <w:sz w:val="20"/>
                <w:szCs w:val="20"/>
              </w:rPr>
              <w:lastRenderedPageBreak/>
              <w:t>secondo i seguenti importi: a) Stipendio tabellare: € 60.102,87 b) Retribuzione di posizione parte fissa: € 39.803,20</w:t>
            </w:r>
            <w:r>
              <w:rPr>
                <w:bCs/>
                <w:sz w:val="20"/>
                <w:szCs w:val="20"/>
              </w:rPr>
              <w:t>.</w:t>
            </w:r>
            <w:r w:rsidRPr="0092393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In aggiunta, al direttore </w:t>
            </w:r>
            <w:r w:rsidR="00137E87">
              <w:rPr>
                <w:bCs/>
                <w:sz w:val="20"/>
                <w:szCs w:val="20"/>
              </w:rPr>
              <w:t>vengono riconosciute</w:t>
            </w:r>
            <w:r>
              <w:rPr>
                <w:bCs/>
                <w:sz w:val="20"/>
                <w:szCs w:val="20"/>
              </w:rPr>
              <w:t xml:space="preserve"> la</w:t>
            </w:r>
            <w:r w:rsidRPr="00923939">
              <w:rPr>
                <w:bCs/>
                <w:sz w:val="20"/>
                <w:szCs w:val="20"/>
              </w:rPr>
              <w:t xml:space="preserve"> retribuzione di posizione parte variabile </w:t>
            </w:r>
            <w:r w:rsidR="00137E87">
              <w:rPr>
                <w:bCs/>
                <w:sz w:val="20"/>
                <w:szCs w:val="20"/>
              </w:rPr>
              <w:t>nella misura di € 116.787,21 e la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23939">
              <w:rPr>
                <w:bCs/>
                <w:sz w:val="20"/>
                <w:szCs w:val="20"/>
              </w:rPr>
              <w:t xml:space="preserve">retribuzione di risultato di importo annuo </w:t>
            </w:r>
            <w:r w:rsidR="003F027F">
              <w:rPr>
                <w:bCs/>
                <w:sz w:val="20"/>
                <w:szCs w:val="20"/>
              </w:rPr>
              <w:t>lordo massimo pari a € 26.749,30</w:t>
            </w:r>
            <w:r w:rsidRPr="00923939">
              <w:rPr>
                <w:bCs/>
                <w:sz w:val="20"/>
                <w:szCs w:val="20"/>
              </w:rPr>
              <w:t xml:space="preserve"> da corrispondersi in misura proporzionale al raggiungimento degli obiettivi fissati nella convenzione di cui all’articolo 3, comma 2, dello Statuto dell’Agenzia italiana per la cooperazione </w:t>
            </w:r>
            <w:r w:rsidRPr="00923939">
              <w:rPr>
                <w:bCs/>
                <w:sz w:val="20"/>
                <w:szCs w:val="20"/>
              </w:rPr>
              <w:lastRenderedPageBreak/>
              <w:t>allo sviluppo, secondo le modalità specificate nella convenzione stessa.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9731" w14:textId="77777777" w:rsidR="00B435A0" w:rsidRPr="0012752E" w:rsidRDefault="005B4A5F" w:rsidP="00B435A0">
            <w:pPr>
              <w:pStyle w:val="Default"/>
              <w:rPr>
                <w:rStyle w:val="Collegamentoipertestuale"/>
              </w:rPr>
            </w:pPr>
            <w:hyperlink r:id="rId8" w:history="1">
              <w:r w:rsidR="00B435A0" w:rsidRPr="0012752E">
                <w:rPr>
                  <w:rStyle w:val="Collegamentoipertestuale"/>
                  <w:sz w:val="20"/>
                  <w:szCs w:val="20"/>
                </w:rPr>
                <w:t>Home - AICS</w:t>
              </w:r>
            </w:hyperlink>
          </w:p>
          <w:p w14:paraId="3B6DDAAA" w14:textId="77777777" w:rsidR="00B435A0" w:rsidRDefault="00B435A0" w:rsidP="00B435A0">
            <w:pPr>
              <w:pStyle w:val="Default"/>
              <w:rPr>
                <w:sz w:val="20"/>
                <w:szCs w:val="20"/>
              </w:rPr>
            </w:pPr>
          </w:p>
          <w:p w14:paraId="006A7784" w14:textId="77777777" w:rsidR="00B435A0" w:rsidRDefault="00B435A0" w:rsidP="00B435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</w:p>
          <w:p w14:paraId="0F77BF93" w14:textId="77777777" w:rsidR="00B435A0" w:rsidRDefault="00B435A0" w:rsidP="00B435A0">
            <w:pPr>
              <w:pStyle w:val="Default"/>
              <w:rPr>
                <w:sz w:val="20"/>
                <w:szCs w:val="20"/>
              </w:rPr>
            </w:pPr>
          </w:p>
          <w:p w14:paraId="7FFD1BDA" w14:textId="77777777" w:rsidR="00B435A0" w:rsidRPr="0012752E" w:rsidRDefault="005B4A5F" w:rsidP="00B435A0">
            <w:pPr>
              <w:pStyle w:val="Default"/>
              <w:rPr>
                <w:rStyle w:val="Collegamentoipertestuale"/>
              </w:rPr>
            </w:pPr>
            <w:hyperlink r:id="rId9" w:history="1">
              <w:r w:rsidR="00B435A0" w:rsidRPr="0012752E">
                <w:rPr>
                  <w:rStyle w:val="Collegamentoipertestuale"/>
                  <w:sz w:val="20"/>
                  <w:szCs w:val="20"/>
                </w:rPr>
                <w:t>Direttore - AICS</w:t>
              </w:r>
            </w:hyperlink>
          </w:p>
          <w:p w14:paraId="2C228168" w14:textId="77777777" w:rsidR="00B435A0" w:rsidRDefault="00B435A0" w:rsidP="00B435A0">
            <w:pPr>
              <w:pStyle w:val="Default"/>
              <w:rPr>
                <w:sz w:val="20"/>
                <w:szCs w:val="20"/>
              </w:rPr>
            </w:pPr>
          </w:p>
          <w:p w14:paraId="42CB30BF" w14:textId="77777777" w:rsidR="00CB46FF" w:rsidRDefault="005B4A5F">
            <w:pPr>
              <w:pStyle w:val="Default"/>
              <w:rPr>
                <w:bCs/>
                <w:sz w:val="20"/>
                <w:szCs w:val="20"/>
              </w:rPr>
            </w:pPr>
            <w:hyperlink r:id="rId10" w:history="1">
              <w:r w:rsidR="00CB2933" w:rsidRPr="00CB2933">
                <w:rPr>
                  <w:rStyle w:val="Collegamentoipertestuale"/>
                  <w:bCs/>
                  <w:sz w:val="20"/>
                  <w:szCs w:val="20"/>
                </w:rPr>
                <w:t>Dichiarazioni di insussistenza</w:t>
              </w:r>
            </w:hyperlink>
          </w:p>
          <w:p w14:paraId="0819F18C" w14:textId="77777777" w:rsidR="00CB2933" w:rsidRDefault="00CB2933">
            <w:pPr>
              <w:pStyle w:val="Default"/>
              <w:rPr>
                <w:bCs/>
                <w:sz w:val="20"/>
                <w:szCs w:val="20"/>
              </w:rPr>
            </w:pPr>
          </w:p>
          <w:p w14:paraId="66543963" w14:textId="77777777" w:rsidR="00CB2933" w:rsidRPr="00CB2933" w:rsidRDefault="00CB2933">
            <w:pPr>
              <w:pStyle w:val="Default"/>
              <w:rPr>
                <w:bCs/>
                <w:sz w:val="20"/>
                <w:szCs w:val="20"/>
              </w:rPr>
            </w:pPr>
          </w:p>
        </w:tc>
      </w:tr>
    </w:tbl>
    <w:p w14:paraId="1DC8E03E" w14:textId="77777777" w:rsidR="00B37781" w:rsidRDefault="00B37781"/>
    <w:sectPr w:rsidR="00B37781" w:rsidSect="00CB46F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4EEA" w14:textId="77777777" w:rsidR="00E52917" w:rsidRDefault="00E52917" w:rsidP="00D96D24">
      <w:pPr>
        <w:spacing w:after="0" w:line="240" w:lineRule="auto"/>
      </w:pPr>
      <w:r>
        <w:separator/>
      </w:r>
    </w:p>
  </w:endnote>
  <w:endnote w:type="continuationSeparator" w:id="0">
    <w:p w14:paraId="5FE80CE1" w14:textId="77777777" w:rsidR="00E52917" w:rsidRDefault="00E52917" w:rsidP="00D9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7A52" w14:textId="77777777" w:rsidR="00E52917" w:rsidRDefault="00E52917" w:rsidP="00D96D24">
      <w:pPr>
        <w:spacing w:after="0" w:line="240" w:lineRule="auto"/>
      </w:pPr>
      <w:r>
        <w:separator/>
      </w:r>
    </w:p>
  </w:footnote>
  <w:footnote w:type="continuationSeparator" w:id="0">
    <w:p w14:paraId="75D52FA0" w14:textId="77777777" w:rsidR="00E52917" w:rsidRDefault="00E52917" w:rsidP="00D9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081"/>
    <w:multiLevelType w:val="hybridMultilevel"/>
    <w:tmpl w:val="5FB2C352"/>
    <w:lvl w:ilvl="0" w:tplc="896EE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B1FBF"/>
    <w:multiLevelType w:val="hybridMultilevel"/>
    <w:tmpl w:val="A99C6652"/>
    <w:lvl w:ilvl="0" w:tplc="C156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54814">
    <w:abstractNumId w:val="1"/>
  </w:num>
  <w:num w:numId="2" w16cid:durableId="18197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AF"/>
    <w:rsid w:val="000069DA"/>
    <w:rsid w:val="0007728F"/>
    <w:rsid w:val="00137E87"/>
    <w:rsid w:val="001A2FCD"/>
    <w:rsid w:val="001A4A4A"/>
    <w:rsid w:val="001D29CA"/>
    <w:rsid w:val="003E2402"/>
    <w:rsid w:val="003F027F"/>
    <w:rsid w:val="004501E3"/>
    <w:rsid w:val="00515355"/>
    <w:rsid w:val="00525A38"/>
    <w:rsid w:val="005B4A5F"/>
    <w:rsid w:val="005B6E4A"/>
    <w:rsid w:val="00607793"/>
    <w:rsid w:val="006175AF"/>
    <w:rsid w:val="007C4759"/>
    <w:rsid w:val="008D081A"/>
    <w:rsid w:val="008D6D62"/>
    <w:rsid w:val="00923939"/>
    <w:rsid w:val="009A5711"/>
    <w:rsid w:val="00A01EEE"/>
    <w:rsid w:val="00B37781"/>
    <w:rsid w:val="00B435A0"/>
    <w:rsid w:val="00CB2933"/>
    <w:rsid w:val="00CB46FF"/>
    <w:rsid w:val="00CD05AF"/>
    <w:rsid w:val="00D96D24"/>
    <w:rsid w:val="00DE23F2"/>
    <w:rsid w:val="00DF16F9"/>
    <w:rsid w:val="00E22467"/>
    <w:rsid w:val="00E34AE0"/>
    <w:rsid w:val="00E52917"/>
    <w:rsid w:val="00E760F4"/>
    <w:rsid w:val="00E97C91"/>
    <w:rsid w:val="00EF1340"/>
    <w:rsid w:val="00F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736B"/>
  <w15:chartTrackingRefBased/>
  <w15:docId w15:val="{94FD6A00-4CD9-48EB-9872-9075456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6FF"/>
    <w:pPr>
      <w:spacing w:after="200" w:line="276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46FF"/>
    <w:rPr>
      <w:color w:val="0563C1"/>
      <w:u w:val="single"/>
    </w:rPr>
  </w:style>
  <w:style w:type="paragraph" w:customStyle="1" w:styleId="Default">
    <w:name w:val="Default"/>
    <w:basedOn w:val="Normale"/>
    <w:rsid w:val="00CB46FF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6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D2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96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D24"/>
    <w:rPr>
      <w:rFonts w:ascii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2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s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cs.portaleamministrazionetrasparente.it/pagina731_bilancio-preventivo-e-consuntiv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rasparenzagerusalemme.aics.gov.it/archivio3_personale_0_60062_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cs.gov.it/aics/direttor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 Flavio</dc:creator>
  <cp:keywords/>
  <dc:description/>
  <cp:lastModifiedBy>De Simone Ivano</cp:lastModifiedBy>
  <cp:revision>2</cp:revision>
  <dcterms:created xsi:type="dcterms:W3CDTF">2026-06-25T09:31:00Z</dcterms:created>
  <dcterms:modified xsi:type="dcterms:W3CDTF">2026-06-25T09:31:00Z</dcterms:modified>
</cp:coreProperties>
</file>